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65A8" w14:textId="578D7739" w:rsidR="00E77449" w:rsidRPr="002C0CEA" w:rsidRDefault="00E77449" w:rsidP="00E77449">
      <w:pPr>
        <w:pStyle w:val="Pennawd1"/>
        <w:ind w:right="401"/>
        <w:rPr>
          <w:rFonts w:asciiTheme="majorHAnsi" w:hAnsiTheme="majorHAnsi" w:cstheme="majorBidi"/>
          <w:bCs w:val="0"/>
          <w:color w:val="auto"/>
          <w:spacing w:val="-10"/>
          <w:kern w:val="28"/>
          <w:sz w:val="56"/>
          <w:szCs w:val="56"/>
        </w:rPr>
      </w:pPr>
      <w:r w:rsidRPr="00E77449">
        <w:rPr>
          <w:rFonts w:asciiTheme="majorHAnsi" w:hAnsiTheme="majorHAnsi" w:cstheme="majorBidi"/>
          <w:bCs w:val="0"/>
          <w:spacing w:val="-10"/>
          <w:kern w:val="28"/>
          <w:sz w:val="56"/>
          <w:szCs w:val="56"/>
        </w:rPr>
        <w:t xml:space="preserve">Llwybrau i’r gweithle: </w:t>
      </w:r>
      <w:r w:rsidRPr="002C0CEA">
        <w:rPr>
          <w:rFonts w:asciiTheme="majorHAnsi" w:hAnsiTheme="majorHAnsi" w:cstheme="majorBidi"/>
          <w:bCs w:val="0"/>
          <w:color w:val="auto"/>
          <w:spacing w:val="-10"/>
          <w:kern w:val="28"/>
          <w:sz w:val="56"/>
          <w:szCs w:val="56"/>
        </w:rPr>
        <w:t>Gweledigaeth ar gyfer addysg drydyddol Gymraeg a dwyieithog</w:t>
      </w:r>
      <w:r w:rsidR="00236BB2">
        <w:rPr>
          <w:rFonts w:asciiTheme="majorHAnsi" w:hAnsiTheme="majorHAnsi" w:cstheme="majorBidi"/>
          <w:bCs w:val="0"/>
          <w:color w:val="auto"/>
          <w:spacing w:val="-10"/>
          <w:kern w:val="28"/>
          <w:sz w:val="56"/>
          <w:szCs w:val="56"/>
        </w:rPr>
        <w:t>,</w:t>
      </w:r>
      <w:r w:rsidRPr="002C0CEA">
        <w:rPr>
          <w:rFonts w:asciiTheme="majorHAnsi" w:hAnsiTheme="majorHAnsi" w:cstheme="majorBidi"/>
          <w:bCs w:val="0"/>
          <w:color w:val="auto"/>
          <w:spacing w:val="-10"/>
          <w:kern w:val="28"/>
          <w:sz w:val="56"/>
          <w:szCs w:val="56"/>
        </w:rPr>
        <w:t xml:space="preserve"> 2026 i 2030</w:t>
      </w:r>
    </w:p>
    <w:p w14:paraId="7EE8D367" w14:textId="15061FEC" w:rsidR="00EF3519" w:rsidRPr="002C0CEA" w:rsidRDefault="002C0CEA" w:rsidP="00E77449">
      <w:pPr>
        <w:pStyle w:val="Pennawd1"/>
        <w:ind w:right="401"/>
        <w:rPr>
          <w:rFonts w:asciiTheme="majorHAnsi" w:hAnsiTheme="majorHAnsi" w:cstheme="majorBidi"/>
          <w:spacing w:val="-10"/>
          <w:kern w:val="28"/>
          <w:sz w:val="56"/>
          <w:szCs w:val="56"/>
        </w:rPr>
      </w:pPr>
      <w:r w:rsidRPr="002C0CEA">
        <w:t>Trosolwg</w:t>
      </w:r>
    </w:p>
    <w:p w14:paraId="0BE22C7C" w14:textId="77777777" w:rsidR="00693449" w:rsidRPr="00CC4284" w:rsidRDefault="004A4B14" w:rsidP="00693449">
      <w:pPr>
        <w:rPr>
          <w:rStyle w:val="normaltextrun"/>
          <w:b/>
          <w:bCs/>
        </w:rPr>
      </w:pPr>
      <w:r w:rsidRPr="00CC4284">
        <w:rPr>
          <w:rStyle w:val="normaltextrun"/>
          <w:b/>
          <w:bCs/>
        </w:rPr>
        <w:t>Mae’r Gymraeg yn perthyn i ni i gyd.</w:t>
      </w:r>
    </w:p>
    <w:p w14:paraId="3E63CAC4" w14:textId="0D36DDF3" w:rsidR="004A4B14" w:rsidRDefault="004A4B14" w:rsidP="00693449">
      <w:pPr>
        <w:rPr>
          <w:rStyle w:val="normaltextrun"/>
          <w:bCs/>
        </w:rPr>
      </w:pPr>
      <w:r w:rsidRPr="004A4B14">
        <w:rPr>
          <w:rStyle w:val="normaltextrun"/>
        </w:rPr>
        <w:t>Gweledigaeth Llywodraeth Cymru yw cynyddu’r nifer sy’n siarad Cymraeg i filiwn, a gwneud y Gymraeg yn rhan annatod o fywyd bob dydd.</w:t>
      </w:r>
    </w:p>
    <w:p w14:paraId="3332E2E4" w14:textId="77777777" w:rsidR="004A4B14" w:rsidRDefault="004A4B14" w:rsidP="00693449">
      <w:pPr>
        <w:rPr>
          <w:rStyle w:val="normaltextrun"/>
          <w:bCs/>
        </w:rPr>
      </w:pPr>
      <w:r w:rsidRPr="004A4B14">
        <w:rPr>
          <w:rStyle w:val="normaltextrun"/>
        </w:rPr>
        <w:t>Awydd i agor y drws led y pen i’r Gymraeg sydd wrth wraidd strategaeth Cymraeg 2050 ac wrth galon cefnogaeth Senedd Cymru i’r strategaeth honno.</w:t>
      </w:r>
    </w:p>
    <w:p w14:paraId="08EEF81C" w14:textId="77777777" w:rsidR="00693449" w:rsidRDefault="004A4B14" w:rsidP="00693449">
      <w:pPr>
        <w:rPr>
          <w:rStyle w:val="normaltextrun"/>
          <w:bCs/>
        </w:rPr>
      </w:pPr>
      <w:r w:rsidRPr="004A4B14">
        <w:rPr>
          <w:rStyle w:val="normaltextrun"/>
        </w:rPr>
        <w:t>Cam allweddol ar y daith yw rhoi cyfle i bobol ifanc ddefnyddio’u Cymraeg yn hyderus. Gweledigaeth y Coleg Cymraeg Cenedlaethol yw bod pob dysgwr yn defnyddio, cynnal a datblygu eu Cymraeg ar hyd eu taith addysgol, ac yna yn y gweithle.</w:t>
      </w:r>
    </w:p>
    <w:p w14:paraId="1FA03F7D" w14:textId="06306067" w:rsidR="004A4B14" w:rsidRPr="004A4B14" w:rsidRDefault="004A4B14" w:rsidP="00693449">
      <w:pPr>
        <w:rPr>
          <w:rStyle w:val="normaltextrun"/>
        </w:rPr>
      </w:pPr>
      <w:r w:rsidRPr="004A4B14">
        <w:rPr>
          <w:rStyle w:val="normaltextrun"/>
        </w:rPr>
        <w:t>I lwyddo, mae angen cyfleoedd ac anogaeth.</w:t>
      </w:r>
    </w:p>
    <w:p w14:paraId="56812F3D" w14:textId="77777777" w:rsidR="00693449" w:rsidRDefault="004A4B14" w:rsidP="00693449">
      <w:pPr>
        <w:rPr>
          <w:rStyle w:val="normaltextrun"/>
        </w:rPr>
      </w:pPr>
      <w:r w:rsidRPr="004A4B14">
        <w:rPr>
          <w:rStyle w:val="normaltextrun"/>
        </w:rPr>
        <w:t>Ar drothwy etholiad Senedd Cymru yn 2026, mae’r Coleg yn galw ar lywodraeth nesaf Cymru i osod dau nod:</w:t>
      </w:r>
    </w:p>
    <w:p w14:paraId="6D23664D" w14:textId="77777777" w:rsidR="00693449" w:rsidRPr="00693449" w:rsidRDefault="004A4B14" w:rsidP="00693449">
      <w:pPr>
        <w:pStyle w:val="ParagraffRhestr"/>
        <w:numPr>
          <w:ilvl w:val="0"/>
          <w:numId w:val="21"/>
        </w:numPr>
        <w:rPr>
          <w:rStyle w:val="normaltextrun"/>
          <w:bCs/>
        </w:rPr>
      </w:pPr>
      <w:r w:rsidRPr="004A4B14">
        <w:rPr>
          <w:rStyle w:val="normaltextrun"/>
        </w:rPr>
        <w:t>Cynyddu nifer y dysgwyr sy’n dilyn llwybrau Cymraeg a dwyieithog drwy’r system addysg gyfan, a’r sector trydyddol yn arbennig.</w:t>
      </w:r>
    </w:p>
    <w:p w14:paraId="20081189" w14:textId="77777777" w:rsidR="00693449" w:rsidRPr="00693449" w:rsidRDefault="004A4B14" w:rsidP="00693449">
      <w:pPr>
        <w:pStyle w:val="ParagraffRhestr"/>
        <w:numPr>
          <w:ilvl w:val="0"/>
          <w:numId w:val="21"/>
        </w:numPr>
        <w:rPr>
          <w:rStyle w:val="normaltextrun"/>
          <w:bCs/>
        </w:rPr>
      </w:pPr>
      <w:r w:rsidRPr="004A4B14">
        <w:rPr>
          <w:rStyle w:val="normaltextrun"/>
        </w:rPr>
        <w:t>Cynyddu’r nifer sy’n gallu ac yn dewis gweithio’n ddwyieithog, gan gynnwys y gweithlu addysg.</w:t>
      </w:r>
    </w:p>
    <w:p w14:paraId="2F82286F" w14:textId="20EF86C1" w:rsidR="004A4B14" w:rsidRPr="00693449" w:rsidRDefault="004A4B14" w:rsidP="00693449">
      <w:pPr>
        <w:rPr>
          <w:rStyle w:val="normaltextrun"/>
          <w:bCs/>
        </w:rPr>
      </w:pPr>
      <w:r w:rsidRPr="004A4B14">
        <w:rPr>
          <w:rStyle w:val="normaltextrun"/>
        </w:rPr>
        <w:t>I gyflawni’r ddau nod, mae angen cymryd chwe cham. Dyma chwe chynnig y Coleg Cymraeg Cenedlaethol i wireddu uchelgais Cymraeg 2050, a’r freuddwyd o genedl lewyrchus, ddwyieithog, lle mae’r Gymraeg yn ffynnu mewn addysg, gwaith, a bywyd bob dydd.</w:t>
      </w:r>
    </w:p>
    <w:p w14:paraId="435BE5B5" w14:textId="5388506C" w:rsidR="006D6B85" w:rsidRPr="002C0CEA" w:rsidRDefault="002C0CEA" w:rsidP="004A4B14">
      <w:pPr>
        <w:pStyle w:val="Pennawd1"/>
        <w:ind w:right="401"/>
        <w:rPr>
          <w:rStyle w:val="normaltextrun"/>
        </w:rPr>
      </w:pPr>
      <w:r w:rsidRPr="002C0CEA">
        <w:lastRenderedPageBreak/>
        <w:t>Crynodeb gweithredol</w:t>
      </w:r>
    </w:p>
    <w:p w14:paraId="62C08719" w14:textId="77777777" w:rsidR="002963AE" w:rsidRPr="00916995" w:rsidRDefault="00C43639" w:rsidP="002963AE">
      <w:pPr>
        <w:spacing w:before="0" w:after="160" w:line="259" w:lineRule="auto"/>
        <w:textAlignment w:val="auto"/>
      </w:pPr>
      <w:r w:rsidRPr="00C43639">
        <w:t>Dyma’r amcanion a’r cynigion y mae’r Coleg Cymraeg Cenedlaethol yn galw ar lywodraeth nesaf Cymru i’w mabwysiadu a’u gweithredu.</w:t>
      </w:r>
    </w:p>
    <w:p w14:paraId="0F38F2A6" w14:textId="48B25062" w:rsidR="00C43639" w:rsidRDefault="00C43639" w:rsidP="002963AE">
      <w:pPr>
        <w:spacing w:before="0" w:after="160" w:line="259" w:lineRule="auto"/>
        <w:textAlignment w:val="auto"/>
        <w:rPr>
          <w:b/>
          <w:bCs/>
        </w:rPr>
      </w:pPr>
      <w:r w:rsidRPr="00C43639">
        <w:rPr>
          <w:b/>
          <w:bCs/>
        </w:rPr>
        <w:t>Nod 1</w:t>
      </w:r>
      <w:r w:rsidR="004036DC">
        <w:rPr>
          <w:b/>
          <w:bCs/>
        </w:rPr>
        <w:t>:</w:t>
      </w:r>
      <w:r w:rsidRPr="00C43639">
        <w:rPr>
          <w:b/>
          <w:bCs/>
        </w:rPr>
        <w:t xml:space="preserve"> Cynyddu nifer y dysgwyr sy’n dysgu a hyfforddi yn Gymraeg a dwyieithog.</w:t>
      </w:r>
    </w:p>
    <w:p w14:paraId="783156CF" w14:textId="1F43C3EF" w:rsidR="00C43639" w:rsidRDefault="00C43639" w:rsidP="003724E4">
      <w:pPr>
        <w:pStyle w:val="ParagraffRhestr"/>
        <w:numPr>
          <w:ilvl w:val="0"/>
          <w:numId w:val="22"/>
        </w:numPr>
        <w:ind w:left="993"/>
        <w:textAlignment w:val="auto"/>
      </w:pPr>
      <w:r w:rsidRPr="00C43639">
        <w:rPr>
          <w:b/>
          <w:bCs/>
        </w:rPr>
        <w:t>Cynnig 1.1</w:t>
      </w:r>
      <w:r w:rsidR="00491CA5">
        <w:rPr>
          <w:b/>
          <w:bCs/>
        </w:rPr>
        <w:t>:</w:t>
      </w:r>
      <w:r w:rsidRPr="00C43639">
        <w:rPr>
          <w:b/>
          <w:bCs/>
        </w:rPr>
        <w:t xml:space="preserve"> </w:t>
      </w:r>
      <w:r w:rsidRPr="00C43639">
        <w:t>Cryfhau’r cyswllt rhwng blaenoriaethau strategol Llywodraeth Cymru a’r sector addysg drydyddol.</w:t>
      </w:r>
    </w:p>
    <w:p w14:paraId="5193E15B" w14:textId="05C05DA0" w:rsidR="00C43639" w:rsidRDefault="00C43639" w:rsidP="003724E4">
      <w:pPr>
        <w:pStyle w:val="ParagraffRhestr"/>
        <w:numPr>
          <w:ilvl w:val="0"/>
          <w:numId w:val="22"/>
        </w:numPr>
        <w:ind w:left="993"/>
        <w:textAlignment w:val="auto"/>
      </w:pPr>
      <w:r w:rsidRPr="00C43639">
        <w:rPr>
          <w:b/>
          <w:bCs/>
        </w:rPr>
        <w:t>Cynnig 1.2</w:t>
      </w:r>
      <w:r w:rsidR="00491CA5">
        <w:rPr>
          <w:b/>
          <w:bCs/>
        </w:rPr>
        <w:t>:</w:t>
      </w:r>
      <w:r w:rsidRPr="00C43639">
        <w:rPr>
          <w:b/>
          <w:bCs/>
        </w:rPr>
        <w:t xml:space="preserve"> </w:t>
      </w:r>
      <w:r w:rsidRPr="00C43639">
        <w:t>Cefnogi’r Coleg yn ariannol i gynyddu’r cyfleoedd i ddysgwyr astudio’n ddi-dor yn y Gymraeg neu’n ddwyieithog.</w:t>
      </w:r>
    </w:p>
    <w:p w14:paraId="234E93F6" w14:textId="3FD486A3" w:rsidR="00C43639" w:rsidRDefault="00C43639" w:rsidP="003724E4">
      <w:pPr>
        <w:pStyle w:val="ParagraffRhestr"/>
        <w:numPr>
          <w:ilvl w:val="0"/>
          <w:numId w:val="22"/>
        </w:numPr>
        <w:ind w:left="993"/>
        <w:textAlignment w:val="auto"/>
      </w:pPr>
      <w:r w:rsidRPr="00C43639">
        <w:rPr>
          <w:b/>
          <w:bCs/>
        </w:rPr>
        <w:t>Cynnig 1.3</w:t>
      </w:r>
      <w:r w:rsidR="00491CA5">
        <w:rPr>
          <w:b/>
          <w:bCs/>
        </w:rPr>
        <w:t>:</w:t>
      </w:r>
      <w:r w:rsidRPr="00C43639">
        <w:rPr>
          <w:b/>
          <w:bCs/>
        </w:rPr>
        <w:t xml:space="preserve"> </w:t>
      </w:r>
      <w:r w:rsidRPr="00C43639">
        <w:t>Buddsoddi ychwanegol er mwyn cynyddu nifer y prentisiaethau cyfrwng Cymraeg a dwyieithog.</w:t>
      </w:r>
    </w:p>
    <w:p w14:paraId="4F41BAFB" w14:textId="573DE7F1" w:rsidR="00C43639" w:rsidRPr="00C43639" w:rsidRDefault="00C43639" w:rsidP="003724E4">
      <w:pPr>
        <w:pStyle w:val="ParagraffRhestr"/>
        <w:numPr>
          <w:ilvl w:val="0"/>
          <w:numId w:val="22"/>
        </w:numPr>
        <w:ind w:left="993"/>
        <w:textAlignment w:val="auto"/>
      </w:pPr>
      <w:r w:rsidRPr="00C43639">
        <w:rPr>
          <w:b/>
          <w:bCs/>
        </w:rPr>
        <w:t>Cynnig 1.4</w:t>
      </w:r>
      <w:r w:rsidR="00491CA5">
        <w:rPr>
          <w:b/>
          <w:bCs/>
        </w:rPr>
        <w:t>:</w:t>
      </w:r>
      <w:r w:rsidRPr="00C43639">
        <w:rPr>
          <w:b/>
          <w:bCs/>
        </w:rPr>
        <w:t xml:space="preserve"> </w:t>
      </w:r>
      <w:r w:rsidRPr="00C43639">
        <w:t>Rhoi statws arbennig i’r Gymraeg fel pwnc.</w:t>
      </w:r>
    </w:p>
    <w:p w14:paraId="0126FD4A" w14:textId="739974D1" w:rsidR="007711A9" w:rsidRDefault="00C43639" w:rsidP="003724E4">
      <w:pPr>
        <w:textAlignment w:val="auto"/>
        <w:rPr>
          <w:b/>
          <w:bCs/>
        </w:rPr>
      </w:pPr>
      <w:r w:rsidRPr="00C43639">
        <w:rPr>
          <w:b/>
          <w:bCs/>
        </w:rPr>
        <w:t>Nod 2</w:t>
      </w:r>
      <w:r w:rsidR="004036DC">
        <w:rPr>
          <w:b/>
          <w:bCs/>
        </w:rPr>
        <w:t>:</w:t>
      </w:r>
      <w:r w:rsidRPr="00C43639">
        <w:rPr>
          <w:b/>
          <w:bCs/>
        </w:rPr>
        <w:t xml:space="preserve"> Cynyddu’r nifer sy’n ymuno â’r byd gwaith yn gallu gweithio’n ddwyieithog.</w:t>
      </w:r>
    </w:p>
    <w:p w14:paraId="43EE91E0" w14:textId="7CF7E263" w:rsidR="007711A9" w:rsidRPr="007711A9" w:rsidRDefault="00C43639" w:rsidP="003724E4">
      <w:pPr>
        <w:pStyle w:val="ParagraffRhestr"/>
        <w:numPr>
          <w:ilvl w:val="0"/>
          <w:numId w:val="25"/>
        </w:numPr>
        <w:textAlignment w:val="auto"/>
        <w:rPr>
          <w:b/>
          <w:bCs/>
        </w:rPr>
      </w:pPr>
      <w:r w:rsidRPr="007711A9">
        <w:rPr>
          <w:b/>
          <w:bCs/>
        </w:rPr>
        <w:t>Cynnig 2.1</w:t>
      </w:r>
      <w:r w:rsidR="00491CA5">
        <w:rPr>
          <w:b/>
          <w:bCs/>
        </w:rPr>
        <w:t>:</w:t>
      </w:r>
      <w:r w:rsidRPr="007711A9">
        <w:rPr>
          <w:b/>
          <w:bCs/>
        </w:rPr>
        <w:t xml:space="preserve"> </w:t>
      </w:r>
      <w:r w:rsidRPr="00C43639">
        <w:t>Creu Strategaeth Datblygu Gweithlu Dwyieithog a sefydlu Uned o fewn Llywodraeth Cymru i’w gweithredu.</w:t>
      </w:r>
    </w:p>
    <w:p w14:paraId="32FF610A" w14:textId="4CB4E800" w:rsidR="00CE7D9D" w:rsidRPr="007711A9" w:rsidRDefault="00C43639" w:rsidP="003724E4">
      <w:pPr>
        <w:pStyle w:val="ParagraffRhestr"/>
        <w:numPr>
          <w:ilvl w:val="0"/>
          <w:numId w:val="25"/>
        </w:numPr>
        <w:textAlignment w:val="auto"/>
        <w:rPr>
          <w:b/>
          <w:bCs/>
        </w:rPr>
      </w:pPr>
      <w:r w:rsidRPr="007711A9">
        <w:rPr>
          <w:b/>
          <w:bCs/>
        </w:rPr>
        <w:t>Cynnig 2.2</w:t>
      </w:r>
      <w:r w:rsidR="00491CA5">
        <w:rPr>
          <w:b/>
          <w:bCs/>
        </w:rPr>
        <w:t>:</w:t>
      </w:r>
      <w:r w:rsidRPr="007711A9">
        <w:rPr>
          <w:b/>
          <w:bCs/>
        </w:rPr>
        <w:t xml:space="preserve"> </w:t>
      </w:r>
      <w:r w:rsidRPr="00C43639">
        <w:t>Rhoi cyfarwyddyd a chyllid i Medr a’r Coleg Cymraeg Cenedlaethol i sicrhau bod gofynion y Strategaeth Datblygu Gweithlu Dwyieithog yn cael eu gwireddu o fewn y sector trydyddol.</w:t>
      </w:r>
      <w:r w:rsidR="00CE7D9D" w:rsidRPr="002C0CEA">
        <w:br w:type="page"/>
      </w:r>
    </w:p>
    <w:p w14:paraId="221E2F85" w14:textId="117EB58F" w:rsidR="0077068E" w:rsidRPr="002C0CEA" w:rsidRDefault="00E67AE0" w:rsidP="0077068E">
      <w:pPr>
        <w:pStyle w:val="Pennawd1"/>
        <w:ind w:right="401"/>
        <w:rPr>
          <w:rStyle w:val="normaltextrun"/>
        </w:rPr>
      </w:pPr>
      <w:r>
        <w:lastRenderedPageBreak/>
        <w:t>Nod</w:t>
      </w:r>
      <w:r w:rsidR="0077068E" w:rsidRPr="002C0CEA">
        <w:t xml:space="preserve"> 1</w:t>
      </w:r>
    </w:p>
    <w:p w14:paraId="394B8DFF" w14:textId="3E3976E9" w:rsidR="0077068E" w:rsidRPr="002C0CEA" w:rsidRDefault="005C79F1" w:rsidP="001760BD">
      <w:pPr>
        <w:ind w:right="401"/>
        <w:rPr>
          <w:b/>
          <w:bCs/>
        </w:rPr>
      </w:pPr>
      <w:r w:rsidRPr="005C79F1">
        <w:rPr>
          <w:b/>
          <w:bCs/>
        </w:rPr>
        <w:t>Cynyddu nifer y dysgwyr sy’n dysgu a hyfforddi yn Gymraeg a dwyieithog.</w:t>
      </w:r>
    </w:p>
    <w:p w14:paraId="70590116" w14:textId="77777777" w:rsidR="00370969" w:rsidRDefault="00A14AA2" w:rsidP="001E538E">
      <w:pPr>
        <w:ind w:right="401"/>
      </w:pPr>
      <w:r w:rsidRPr="00A14AA2">
        <w:t xml:space="preserve">Mae’n rhaid gweithredu’n bwrpasol nawr i sicrhau bod mwy o ddysgwyr yn parhau i ddilyn </w:t>
      </w:r>
      <w:r w:rsidR="00151191" w:rsidRPr="00A14AA2">
        <w:t>addysg cyfrwn</w:t>
      </w:r>
      <w:r w:rsidRPr="00A14AA2">
        <w:t xml:space="preserve">g Cymraeg neu ddwyieithog – trwy’r system addysg gyfan, ac yn arbennig yn </w:t>
      </w:r>
      <w:r w:rsidR="00151191" w:rsidRPr="00A14AA2">
        <w:t>y sector trydyd</w:t>
      </w:r>
      <w:r w:rsidRPr="00A14AA2">
        <w:t xml:space="preserve">dol. </w:t>
      </w:r>
    </w:p>
    <w:p w14:paraId="0DEE1022" w14:textId="356EA266" w:rsidR="006C7360" w:rsidRPr="002C0CEA" w:rsidRDefault="00151191" w:rsidP="001E538E">
      <w:pPr>
        <w:ind w:right="401"/>
      </w:pPr>
      <w:r w:rsidRPr="00A14AA2">
        <w:t>Mae newidiada</w:t>
      </w:r>
      <w:r w:rsidR="00A14AA2" w:rsidRPr="00A14AA2">
        <w:t xml:space="preserve">u positif ar y ffordd yn sgil Bil y Gymraeg ac Addysg a Chynllun Cenedlaethol </w:t>
      </w:r>
      <w:r w:rsidRPr="00A14AA2">
        <w:t xml:space="preserve">Medr ar gyfer y </w:t>
      </w:r>
      <w:r w:rsidR="00A14AA2" w:rsidRPr="00A14AA2">
        <w:t xml:space="preserve">Gymraeg, ond mae’n rhaid cymryd camau nawr i greu cyfleoedd a momentwm. </w:t>
      </w:r>
      <w:r w:rsidR="001E538E" w:rsidRPr="00A14AA2">
        <w:t>Fel arall, yn wy</w:t>
      </w:r>
      <w:r w:rsidR="00A14AA2" w:rsidRPr="00A14AA2">
        <w:t>neb heriau ariannol digynsail i’r sector trydyddol, mae perygl gwirioneddol</w:t>
      </w:r>
      <w:r w:rsidR="001E538E" w:rsidRPr="001E538E">
        <w:t xml:space="preserve"> </w:t>
      </w:r>
      <w:r w:rsidR="001E538E" w:rsidRPr="00A14AA2">
        <w:t>o golli tir.</w:t>
      </w:r>
    </w:p>
    <w:p w14:paraId="72B078AD" w14:textId="5848A81C" w:rsidR="00197877" w:rsidRPr="002C0CEA" w:rsidRDefault="00D64FBB" w:rsidP="00197877">
      <w:pPr>
        <w:ind w:right="401"/>
        <w:jc w:val="center"/>
        <w:rPr>
          <w:b/>
          <w:bCs/>
        </w:rPr>
      </w:pPr>
      <w:r w:rsidRPr="002C0CEA">
        <w:rPr>
          <w:b/>
          <w:bCs/>
        </w:rPr>
        <w:t>F</w:t>
      </w:r>
      <w:r w:rsidR="001E538E">
        <w:rPr>
          <w:b/>
          <w:bCs/>
        </w:rPr>
        <w:t>f</w:t>
      </w:r>
      <w:r w:rsidRPr="002C0CEA">
        <w:rPr>
          <w:b/>
          <w:bCs/>
        </w:rPr>
        <w:t xml:space="preserve">igur 1: </w:t>
      </w:r>
      <w:r w:rsidR="00F803FC" w:rsidRPr="00F803FC">
        <w:rPr>
          <w:b/>
          <w:bCs/>
        </w:rPr>
        <w:t>Mae canran uchel o ddysgwyr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yn rhoi’r gorau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i ddysgu drwy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gyfrwng y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Gymraeg ym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mhob cyfnod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allweddol yn eu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haddysg, gan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arwain at lawer o ddysgwyr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yn ymuno â’r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gweithlu yn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methu gweithio’n</w:t>
      </w:r>
      <w:r w:rsidR="00F803FC">
        <w:rPr>
          <w:b/>
          <w:bCs/>
        </w:rPr>
        <w:t xml:space="preserve"> </w:t>
      </w:r>
      <w:r w:rsidR="00F803FC" w:rsidRPr="00F803FC">
        <w:rPr>
          <w:b/>
          <w:bCs/>
        </w:rPr>
        <w:t>ddwyieithog.</w:t>
      </w:r>
    </w:p>
    <w:p w14:paraId="33D8BDEB" w14:textId="5705C844" w:rsidR="00674AD2" w:rsidRPr="002C0CEA" w:rsidRDefault="00085CC9" w:rsidP="00ED7A0A">
      <w:pPr>
        <w:jc w:val="center"/>
        <w:rPr>
          <w:rStyle w:val="normaltextrun"/>
        </w:rPr>
      </w:pPr>
      <w:r w:rsidRPr="00085CC9">
        <w:rPr>
          <w:noProof/>
        </w:rPr>
        <w:drawing>
          <wp:inline distT="0" distB="0" distL="0" distR="0" wp14:anchorId="4FA9D531" wp14:editId="3B80693A">
            <wp:extent cx="4069080" cy="1562368"/>
            <wp:effectExtent l="0" t="0" r="7620" b="0"/>
            <wp:docPr id="996218339" name="Llun 1" descr="Infograffeg yn darlunio’r cwymp yn nifer y dysgwyr sy’n dysgu drwy gyfrwng y Gymraeg ym mhob cyfnod allweddol yn eu haddysg, gan arwain at lawer o ddysgwyr yn ymuno â’r gweithlu yn methu gweithio’n ddwyieitho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18339" name="Llun 1" descr="Infograffeg yn darlunio’r cwymp yn nifer y dysgwyr sy’n dysgu drwy gyfrwng y Gymraeg ym mhob cyfnod allweddol yn eu haddysg, gan arwain at lawer o ddysgwyr yn ymuno â’r gweithlu yn methu gweithio’n ddwyieithog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0099" cy="157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55E58" w14:textId="3127D59D" w:rsidR="00F81147" w:rsidRPr="002C0CEA" w:rsidRDefault="007C2252" w:rsidP="00674AD2">
      <w:pPr>
        <w:pStyle w:val="Pennawd2"/>
        <w:ind w:right="401"/>
        <w:rPr>
          <w:rStyle w:val="normaltextrun"/>
        </w:rPr>
      </w:pPr>
      <w:r>
        <w:rPr>
          <w:rStyle w:val="normaltextrun"/>
        </w:rPr>
        <w:t>Cynnig</w:t>
      </w:r>
      <w:r w:rsidR="00F81147" w:rsidRPr="002C0CEA">
        <w:rPr>
          <w:rStyle w:val="normaltextrun"/>
        </w:rPr>
        <w:t xml:space="preserve"> 1.1</w:t>
      </w:r>
    </w:p>
    <w:p w14:paraId="3DC616F0" w14:textId="45721DF2" w:rsidR="003F4FC4" w:rsidRPr="002C0CEA" w:rsidRDefault="00664C26" w:rsidP="001760BD">
      <w:pPr>
        <w:ind w:right="401"/>
        <w:rPr>
          <w:b/>
          <w:bCs/>
        </w:rPr>
      </w:pPr>
      <w:r w:rsidRPr="00664C26">
        <w:rPr>
          <w:b/>
          <w:bCs/>
        </w:rPr>
        <w:t>Dylai Llywodraeth Cymru gryfhau’r cyswllt rhwng ei blaenoriaethau strategol a’r sector addysg drydyddol.</w:t>
      </w:r>
    </w:p>
    <w:p w14:paraId="5E5B56FD" w14:textId="77777777" w:rsidR="002E61C7" w:rsidRDefault="002E61C7" w:rsidP="001760BD">
      <w:pPr>
        <w:ind w:right="401"/>
      </w:pPr>
      <w:r w:rsidRPr="002E61C7">
        <w:t>Er mwyn cyfrannu at nod y llywodraeth o greu cenedl lewyrchus, ddwyieithog, mae’n rhaid recriwtio, cymell a hyfforddi staff newydd i’r sector addysg drydyddol, cadw dysgwyr yng Nghymru, eu denu i elwa o addysg Gymraeg neu ddwyieithog, a’u paratoi i weithio mewn meysydd sy’n flaenoriaethau economaidd a chymunedol – gan gynnwys y gallu i weithio’n ddwyieithog.</w:t>
      </w:r>
    </w:p>
    <w:p w14:paraId="274C5FBC" w14:textId="77777777" w:rsidR="002E61C7" w:rsidRDefault="002E61C7" w:rsidP="001760BD">
      <w:pPr>
        <w:ind w:right="401"/>
      </w:pPr>
      <w:r w:rsidRPr="002E61C7">
        <w:t>I gyflawni hynny, mae’n rhaid i Lywodraeth Cymru fod yn barod i gynllunio a buddsoddi’n fwy strategol.</w:t>
      </w:r>
    </w:p>
    <w:p w14:paraId="2EB1E2F9" w14:textId="37F4040E" w:rsidR="008B0074" w:rsidRPr="002C0CEA" w:rsidRDefault="002E61C7" w:rsidP="001760BD">
      <w:pPr>
        <w:ind w:right="401"/>
      </w:pPr>
      <w:r w:rsidRPr="002E61C7">
        <w:lastRenderedPageBreak/>
        <w:t>Ar ôl yr etholiad, dylai Llywodraeth Cymru osod datganiad newydd o flaenoriaethau strategol ar Medr sydd yn:</w:t>
      </w:r>
    </w:p>
    <w:p w14:paraId="38DF9F03" w14:textId="77777777" w:rsidR="00080B6D" w:rsidRDefault="00080B6D" w:rsidP="00080B6D">
      <w:pPr>
        <w:pStyle w:val="ParagraffRhestr"/>
        <w:numPr>
          <w:ilvl w:val="0"/>
          <w:numId w:val="26"/>
        </w:numPr>
        <w:ind w:right="401"/>
      </w:pPr>
      <w:r w:rsidRPr="00080B6D">
        <w:t>Clymu’r ffordd y mae Medr yn defnyddio ei rym cyllid a rheoleiddio gyda blaenoriaethau ehangach y llywodraeth, gan gynnwys targedau Cymraeg 2050.</w:t>
      </w:r>
    </w:p>
    <w:p w14:paraId="7D280AC4" w14:textId="77777777" w:rsidR="00262C2A" w:rsidRDefault="00080B6D" w:rsidP="00080B6D">
      <w:pPr>
        <w:pStyle w:val="ParagraffRhestr"/>
        <w:numPr>
          <w:ilvl w:val="0"/>
          <w:numId w:val="26"/>
        </w:numPr>
        <w:ind w:right="401"/>
      </w:pPr>
      <w:r w:rsidRPr="00080B6D">
        <w:t>Cyfrannu tuag at weithredu argymhellion y Comisiwn Cymunedau Cymraeg.</w:t>
      </w:r>
    </w:p>
    <w:p w14:paraId="2208A6EB" w14:textId="77777777" w:rsidR="00754ADB" w:rsidRDefault="00754ADB" w:rsidP="00754ADB">
      <w:pPr>
        <w:ind w:right="401"/>
      </w:pPr>
      <w:r w:rsidRPr="00754ADB">
        <w:t>Yn ogystal, dylai Llywodraeth Cymru:</w:t>
      </w:r>
    </w:p>
    <w:p w14:paraId="1CECD03A" w14:textId="77777777" w:rsidR="00754ADB" w:rsidRDefault="00754ADB" w:rsidP="00754ADB">
      <w:pPr>
        <w:pStyle w:val="ParagraffRhestr"/>
        <w:numPr>
          <w:ilvl w:val="0"/>
          <w:numId w:val="27"/>
        </w:numPr>
        <w:ind w:right="401"/>
      </w:pPr>
      <w:r w:rsidRPr="00754ADB">
        <w:t>Sicrhau bod cyllidwyr eraill fel Addysg a Gwella Iechyd Cymru (AaGIC) yn cydnabod costau uwch darpariaeth cyfrwng Cymraeg ac yn adlewyrchu hyn wrth gomisiynu cyrsiau sy’n cyfrannu at greu gweithlu dwyieithog</w:t>
      </w:r>
      <w:r>
        <w:t>.</w:t>
      </w:r>
    </w:p>
    <w:p w14:paraId="5147A246" w14:textId="39C6DBD8" w:rsidR="00754ADB" w:rsidRDefault="00754ADB" w:rsidP="00754ADB">
      <w:pPr>
        <w:pStyle w:val="ParagraffRhestr"/>
        <w:numPr>
          <w:ilvl w:val="0"/>
          <w:numId w:val="27"/>
        </w:numPr>
        <w:ind w:right="401"/>
      </w:pPr>
      <w:r w:rsidRPr="00754ADB">
        <w:t>Gosod targed i gynyddu’r nifer o fyfyrwyr Academi Seren sy’n mynd ymlaen i astudio ym mhrifysgolion Cymru drwy gyfrwng y Gymraeg.</w:t>
      </w:r>
    </w:p>
    <w:p w14:paraId="66832CA6" w14:textId="1BFD5128" w:rsidR="00FF2AA1" w:rsidRPr="002C0CEA" w:rsidRDefault="003255A8" w:rsidP="00FF2AA1">
      <w:pPr>
        <w:pStyle w:val="Pennawd2"/>
        <w:ind w:right="401"/>
        <w:rPr>
          <w:rStyle w:val="normaltextrun"/>
        </w:rPr>
      </w:pPr>
      <w:r>
        <w:rPr>
          <w:rStyle w:val="normaltextrun"/>
        </w:rPr>
        <w:t>Cynnig</w:t>
      </w:r>
      <w:r w:rsidR="00FF2AA1" w:rsidRPr="002C0CEA">
        <w:rPr>
          <w:rStyle w:val="normaltextrun"/>
        </w:rPr>
        <w:t xml:space="preserve"> 1.2</w:t>
      </w:r>
    </w:p>
    <w:p w14:paraId="63794EAB" w14:textId="5E41C90B" w:rsidR="00D66842" w:rsidRPr="002C0CEA" w:rsidRDefault="003255A8" w:rsidP="00D66842">
      <w:pPr>
        <w:rPr>
          <w:rStyle w:val="normaltextrun"/>
          <w:b/>
          <w:bCs/>
        </w:rPr>
      </w:pPr>
      <w:r w:rsidRPr="003255A8">
        <w:rPr>
          <w:b/>
          <w:bCs/>
        </w:rPr>
        <w:t>Dylai Llywodraeth Cymru ddarparu cyllid ychwanegol i’r Coleg Cymraeg Cenedlaethol i gynyddu’r cyfleoedd i ddysgwyr astudio’n ddi-dor yn y Gymraeg neu’n ddwyieithog.</w:t>
      </w:r>
    </w:p>
    <w:p w14:paraId="20CA7E40" w14:textId="56448AC3" w:rsidR="00D66842" w:rsidRPr="002C0CEA" w:rsidRDefault="0005718C" w:rsidP="00D66842">
      <w:r w:rsidRPr="0005718C">
        <w:t>Er mwyn creu’r llwybrau di-dor i ddysgwyr, mae angen:</w:t>
      </w:r>
    </w:p>
    <w:p w14:paraId="48579BF7" w14:textId="77777777" w:rsidR="0005718C" w:rsidRDefault="0005718C" w:rsidP="008A5D4A">
      <w:pPr>
        <w:pStyle w:val="ParagraffRhestr"/>
        <w:numPr>
          <w:ilvl w:val="0"/>
          <w:numId w:val="15"/>
        </w:numPr>
      </w:pPr>
      <w:r w:rsidRPr="0005718C">
        <w:t>Creu cyfres o gynlluniau abwyd i recriwtio staff o’r tu mewn a thu allan i’r sector addysg trydyddol, a chynlluniau datblygu academyddion gyrfa gynnar yn y sector addysg uwch.</w:t>
      </w:r>
    </w:p>
    <w:p w14:paraId="7DFEE3F9" w14:textId="4DFEF05A" w:rsidR="009D79D6" w:rsidRPr="002C0CEA" w:rsidRDefault="0005718C" w:rsidP="008A5D4A">
      <w:pPr>
        <w:pStyle w:val="ParagraffRhestr"/>
        <w:numPr>
          <w:ilvl w:val="0"/>
          <w:numId w:val="15"/>
        </w:numPr>
      </w:pPr>
      <w:r w:rsidRPr="0005718C">
        <w:t>Buddsoddi i ddiogelu’r ddarpariaeth sydd eisoes yno, i ymestyn y ddarpariaeth hon i gyrraedd mwy o ddysgwyr – gan gynnwys darpariaeth cyfrwng Cymraeg mewn meysydd galwedigaethol – ac i sefydlu darpariaeth mewn meysydd newydd.</w:t>
      </w:r>
    </w:p>
    <w:p w14:paraId="7CF591A8" w14:textId="77777777" w:rsidR="00A75332" w:rsidRDefault="00A75332" w:rsidP="00B42A7F">
      <w:pPr>
        <w:pStyle w:val="ParagraffRhestr"/>
        <w:numPr>
          <w:ilvl w:val="0"/>
          <w:numId w:val="15"/>
        </w:numPr>
      </w:pPr>
      <w:r w:rsidRPr="00A75332">
        <w:t>Ariannu’r Coleg i ehangu apêl darpariaeth Gymraeg a dwyieithog i gynulleidfaoedd newydd, gan gynnwys trwy gynlluniau wedi’u seilio ar dystiolaeth i newid ymddygiad dysgwyr o garfanau penodol.</w:t>
      </w:r>
    </w:p>
    <w:p w14:paraId="10BDD0D0" w14:textId="19D434AD" w:rsidR="00B42A7F" w:rsidRPr="002C0CEA" w:rsidRDefault="00A75332" w:rsidP="00B42A7F">
      <w:pPr>
        <w:pStyle w:val="ParagraffRhestr"/>
        <w:numPr>
          <w:ilvl w:val="0"/>
          <w:numId w:val="15"/>
        </w:numPr>
      </w:pPr>
      <w:r w:rsidRPr="00A75332">
        <w:lastRenderedPageBreak/>
        <w:t>Sicrhau bod Medr yn annog y galw am addysg Gymraeg a dwyieithog ymhlith grwpiau sydd wedi’u tangynrychioli, a’u cefnogi i ddewis astudio’n Gymraeg a dwyieithog – gyda sylw penodol i ddysgwyr Du, Asiaidd ac ethnig leiafrifol a dysgwyr sy’n byw yn yr ardaloedd mwyaf difreintiedig.</w:t>
      </w:r>
    </w:p>
    <w:p w14:paraId="30FFC209" w14:textId="1812E149" w:rsidR="00A97349" w:rsidRPr="002C0CEA" w:rsidRDefault="00A75332" w:rsidP="00500071">
      <w:r w:rsidRPr="00A75332">
        <w:t>Y nod yw agor y drws yn ehangach eto, ymestyn cyfleoedd, a gwneud dysgu – ac addysgu – yn y Gymraeg yn fwy deniadol i bawb, gan fesur a monitro llwyddiant bob cam o’r ffordd.</w:t>
      </w:r>
    </w:p>
    <w:p w14:paraId="18B54BA4" w14:textId="325E3122" w:rsidR="00500071" w:rsidRPr="002C0CEA" w:rsidRDefault="00D64FBB" w:rsidP="00EF61C4">
      <w:pPr>
        <w:jc w:val="center"/>
        <w:rPr>
          <w:b/>
          <w:bCs/>
        </w:rPr>
      </w:pPr>
      <w:r w:rsidRPr="002C0CEA">
        <w:rPr>
          <w:b/>
          <w:bCs/>
        </w:rPr>
        <w:t>F</w:t>
      </w:r>
      <w:r w:rsidR="00BB0925">
        <w:rPr>
          <w:b/>
          <w:bCs/>
        </w:rPr>
        <w:t>figur</w:t>
      </w:r>
      <w:r w:rsidRPr="002C0CEA">
        <w:rPr>
          <w:b/>
          <w:bCs/>
        </w:rPr>
        <w:t xml:space="preserve"> 2: </w:t>
      </w:r>
      <w:r w:rsidR="00EF61C4" w:rsidRPr="00EF61C4">
        <w:rPr>
          <w:b/>
          <w:bCs/>
        </w:rPr>
        <w:t>Dim ond 2.1% o’r gyllideb addysg drydyddol* sy’n cael ei wario ar addysg cyfrwng Cymraeg</w:t>
      </w:r>
    </w:p>
    <w:p w14:paraId="5D2AD6E8" w14:textId="1B612CDA" w:rsidR="00EE66A8" w:rsidRPr="002C0CEA" w:rsidRDefault="00A97349" w:rsidP="00ED7A0A">
      <w:pPr>
        <w:jc w:val="center"/>
        <w:rPr>
          <w:highlight w:val="yellow"/>
        </w:rPr>
      </w:pPr>
      <w:r w:rsidRPr="002C0CEA">
        <w:rPr>
          <w:noProof/>
        </w:rPr>
        <w:drawing>
          <wp:inline distT="0" distB="0" distL="0" distR="0" wp14:anchorId="773179B2" wp14:editId="1266D51B">
            <wp:extent cx="2079720" cy="1874520"/>
            <wp:effectExtent l="0" t="0" r="0" b="0"/>
            <wp:docPr id="291423728" name="Llun 1" descr="Siart cylch yn dangos mai dim ond 2.1% o’r gyllideb addysg drydyddol (ac eithrio chweched dosbarth) sy’n cael ei wario ar addysg cyfrwng y Gymrae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23728" name="Llun 1" descr="Siart cylch yn dangos mai dim ond 2.1% o’r gyllideb addysg drydyddol (ac eithrio chweched dosbarth) sy’n cael ei wario ar addysg cyfrwng y Gymraeg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2860" cy="187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4AAA3" w14:textId="2C96212F" w:rsidR="006F26F0" w:rsidRPr="00D3587F" w:rsidRDefault="002917F4" w:rsidP="00ED7A0A">
      <w:pPr>
        <w:jc w:val="center"/>
      </w:pPr>
      <w:r w:rsidRPr="002C0CEA">
        <w:t>*</w:t>
      </w:r>
      <w:r w:rsidRPr="00D3587F">
        <w:t xml:space="preserve"> </w:t>
      </w:r>
      <w:r w:rsidR="00D3587F" w:rsidRPr="00D3587F">
        <w:t>Ac eithrio chweched dosbarth (</w:t>
      </w:r>
      <w:r w:rsidR="005637F3">
        <w:t>data</w:t>
      </w:r>
      <w:r w:rsidR="00D3587F" w:rsidRPr="00D3587F">
        <w:t>: Llywodraeth Cymru, Medr)</w:t>
      </w:r>
    </w:p>
    <w:p w14:paraId="0FA0E23C" w14:textId="0C18F4F9" w:rsidR="00FF2AA1" w:rsidRPr="002C0CEA" w:rsidRDefault="00390CB0" w:rsidP="00FF2AA1">
      <w:pPr>
        <w:pStyle w:val="Pennawd2"/>
        <w:ind w:right="401"/>
        <w:rPr>
          <w:rStyle w:val="normaltextrun"/>
        </w:rPr>
      </w:pPr>
      <w:r>
        <w:rPr>
          <w:rStyle w:val="normaltextrun"/>
        </w:rPr>
        <w:t>Cynnig</w:t>
      </w:r>
      <w:r w:rsidR="00FF2AA1" w:rsidRPr="002C0CEA">
        <w:rPr>
          <w:rStyle w:val="normaltextrun"/>
        </w:rPr>
        <w:t xml:space="preserve"> 1.3</w:t>
      </w:r>
    </w:p>
    <w:p w14:paraId="5A896F83" w14:textId="77777777" w:rsidR="00810A02" w:rsidRPr="00810A02" w:rsidRDefault="00810A02" w:rsidP="00810A02">
      <w:r w:rsidRPr="00810A02">
        <w:rPr>
          <w:b/>
          <w:bCs/>
        </w:rPr>
        <w:t>Dylai Llywodraeth Cymru ddarparu buddsoddiad ychwanegol er mwyn cynyddu nifer y prentisiaethau cyfrwng Cymraeg a dwyieithog.</w:t>
      </w:r>
    </w:p>
    <w:p w14:paraId="7EF20855" w14:textId="77777777" w:rsidR="00810A02" w:rsidRDefault="00810A02" w:rsidP="00810A02">
      <w:r w:rsidRPr="00810A02">
        <w:t>Mae angen cynllun strategol i gynyddu cyfleoedd i brentisiaid gynnal a datblygu eu sgiliau yn y Gymraeg, yn enwedig mewn ardaloedd lle mae galw am weithwyr dwyieithog a phobl ifanc yn awyddus i fyw a gweithio yn eu cymunedau.</w:t>
      </w:r>
    </w:p>
    <w:p w14:paraId="56744F14" w14:textId="470AA894" w:rsidR="00810A02" w:rsidRPr="00810A02" w:rsidRDefault="00810A02" w:rsidP="00810A02">
      <w:r w:rsidRPr="00810A02">
        <w:t>Gyda chefnogaeth a buddsoddiad Llywodraeth Cymru, byddai’r Coleg yn cydweithio gyda phartneriaid cenedlaethol eraill i lunio cynllun i fapio’r sefyllfa bresennol, mesur y galw gan gyflogwyr a defnyddwyr a thargedu sectorau blaenoriaeth er mwyn cynyddu prentisiaethau Cymraeg a dwyieithog.</w:t>
      </w:r>
    </w:p>
    <w:p w14:paraId="7EDD44CB" w14:textId="09A5110B" w:rsidR="00120400" w:rsidRDefault="00120400" w:rsidP="00810A02">
      <w:r w:rsidRPr="00120400">
        <w:t>Byddai cynllun strategol yn</w:t>
      </w:r>
      <w:r>
        <w:t>:</w:t>
      </w:r>
    </w:p>
    <w:p w14:paraId="7C59C2F6" w14:textId="24328E1D" w:rsidR="00120400" w:rsidRDefault="00120400" w:rsidP="00120400">
      <w:pPr>
        <w:pStyle w:val="ParagraffRhestr"/>
        <w:numPr>
          <w:ilvl w:val="0"/>
          <w:numId w:val="28"/>
        </w:numPr>
      </w:pPr>
      <w:r w:rsidRPr="00120400">
        <w:lastRenderedPageBreak/>
        <w:t>Rhoi gofynion uwch o ran y Gymraeg ar</w:t>
      </w:r>
      <w:r>
        <w:t xml:space="preserve"> </w:t>
      </w:r>
      <w:r w:rsidRPr="00120400">
        <w:t>ddarparwyr prentisiaethau, a monitro</w:t>
      </w:r>
      <w:r>
        <w:t xml:space="preserve"> </w:t>
      </w:r>
      <w:r w:rsidRPr="00120400">
        <w:t>cydymffurfiaeth</w:t>
      </w:r>
      <w:r>
        <w:t>.</w:t>
      </w:r>
    </w:p>
    <w:p w14:paraId="13D30FA2" w14:textId="39DF1FA6" w:rsidR="00120400" w:rsidRDefault="00120400" w:rsidP="00120400">
      <w:pPr>
        <w:pStyle w:val="ParagraffRhestr"/>
        <w:numPr>
          <w:ilvl w:val="0"/>
          <w:numId w:val="28"/>
        </w:numPr>
      </w:pPr>
      <w:r w:rsidRPr="00120400">
        <w:t>Sicrhau bod tiwtoriaid, aseswyr a mentoriaid</w:t>
      </w:r>
      <w:r>
        <w:t xml:space="preserve"> </w:t>
      </w:r>
      <w:r w:rsidRPr="00120400">
        <w:t>dwyieithog yn y meysydd – a’r ardaloedd –</w:t>
      </w:r>
      <w:r w:rsidR="003F19BD">
        <w:t xml:space="preserve"> </w:t>
      </w:r>
      <w:r w:rsidRPr="00120400">
        <w:t>cywir i gefnogi’r prentis ar hyd y daith.</w:t>
      </w:r>
    </w:p>
    <w:p w14:paraId="3364A0DB" w14:textId="77777777" w:rsidR="00120400" w:rsidRDefault="00120400" w:rsidP="00120400">
      <w:pPr>
        <w:pStyle w:val="ParagraffRhestr"/>
        <w:numPr>
          <w:ilvl w:val="0"/>
          <w:numId w:val="28"/>
        </w:numPr>
      </w:pPr>
      <w:r w:rsidRPr="00120400">
        <w:t>Gosod prentisiaid sy’n siarad Cymraeg ar</w:t>
      </w:r>
      <w:r>
        <w:t xml:space="preserve"> </w:t>
      </w:r>
      <w:r w:rsidRPr="00120400">
        <w:t>lwybrau cyfrwng Cymraeg neu ddwyieithog.</w:t>
      </w:r>
    </w:p>
    <w:p w14:paraId="71AF84C4" w14:textId="2D370918" w:rsidR="00120400" w:rsidRDefault="00120400" w:rsidP="00120400">
      <w:pPr>
        <w:pStyle w:val="ParagraffRhestr"/>
        <w:numPr>
          <w:ilvl w:val="0"/>
          <w:numId w:val="28"/>
        </w:numPr>
      </w:pPr>
      <w:r w:rsidRPr="00120400">
        <w:t>Priodi’r galw am weithwyr dwyieithog, sgilgar</w:t>
      </w:r>
      <w:r>
        <w:t xml:space="preserve"> </w:t>
      </w:r>
      <w:r w:rsidRPr="00120400">
        <w:t>mewn rhannau penodol o’r economi gyda</w:t>
      </w:r>
      <w:r>
        <w:t xml:space="preserve"> </w:t>
      </w:r>
      <w:r w:rsidRPr="00120400">
        <w:t>phrentisiaethau gradd</w:t>
      </w:r>
      <w:r>
        <w:t>.</w:t>
      </w:r>
    </w:p>
    <w:p w14:paraId="5FB4C27A" w14:textId="77777777" w:rsidR="00120400" w:rsidRPr="00EA4644" w:rsidRDefault="00120400" w:rsidP="00120400">
      <w:r w:rsidRPr="00EA4644">
        <w:t>Galwn hefyd ar Lywodraeth Cymru i:</w:t>
      </w:r>
    </w:p>
    <w:p w14:paraId="1DD5A7F8" w14:textId="5AA1D360" w:rsidR="0068130C" w:rsidRPr="002C0CEA" w:rsidRDefault="00120400" w:rsidP="00EA4644">
      <w:pPr>
        <w:pStyle w:val="ParagraffRhestr"/>
        <w:numPr>
          <w:ilvl w:val="0"/>
          <w:numId w:val="29"/>
        </w:numPr>
      </w:pPr>
      <w:r w:rsidRPr="00120400">
        <w:t>Roi arweiniad strategol i Medr a</w:t>
      </w:r>
      <w:r>
        <w:t xml:space="preserve"> </w:t>
      </w:r>
      <w:r w:rsidRPr="00120400">
        <w:t>Chymwysterau Cymru er mwyn sicrhau</w:t>
      </w:r>
      <w:r w:rsidR="00DF7E8E">
        <w:t xml:space="preserve"> </w:t>
      </w:r>
      <w:r w:rsidRPr="00120400">
        <w:t>bod y safonau, y fframweithiau a’r</w:t>
      </w:r>
      <w:r>
        <w:t xml:space="preserve"> </w:t>
      </w:r>
      <w:r w:rsidRPr="00120400">
        <w:t>cymwysterau angenrheidiol ar gael yn</w:t>
      </w:r>
      <w:r w:rsidR="00DF7E8E">
        <w:t xml:space="preserve"> </w:t>
      </w:r>
      <w:r w:rsidRPr="00120400">
        <w:t>Gymraeg ac yn ddwyieithog.</w:t>
      </w:r>
    </w:p>
    <w:p w14:paraId="72867690" w14:textId="03718FEC" w:rsidR="00A853C4" w:rsidRPr="002C0CEA" w:rsidRDefault="00D64FBB" w:rsidP="0012744A">
      <w:pPr>
        <w:ind w:right="401"/>
        <w:jc w:val="center"/>
        <w:rPr>
          <w:b/>
          <w:bCs/>
        </w:rPr>
      </w:pPr>
      <w:r w:rsidRPr="002C0CEA">
        <w:rPr>
          <w:b/>
          <w:bCs/>
        </w:rPr>
        <w:t>F</w:t>
      </w:r>
      <w:r w:rsidR="00EA4644">
        <w:rPr>
          <w:b/>
          <w:bCs/>
        </w:rPr>
        <w:t>f</w:t>
      </w:r>
      <w:r w:rsidRPr="002C0CEA">
        <w:rPr>
          <w:b/>
          <w:bCs/>
        </w:rPr>
        <w:t xml:space="preserve">igur 3: </w:t>
      </w:r>
      <w:r w:rsidR="004F7ACA" w:rsidRPr="004F7ACA">
        <w:rPr>
          <w:b/>
          <w:bCs/>
        </w:rPr>
        <w:t>Map sy’n dangos canran siaradwyr Cymraeg mewn gwahanol ardaloedd o Gymru</w:t>
      </w:r>
      <w:r w:rsidR="00A853C4" w:rsidRPr="002C0CEA">
        <w:rPr>
          <w:b/>
          <w:bCs/>
        </w:rPr>
        <w:t>.</w:t>
      </w:r>
    </w:p>
    <w:p w14:paraId="0FEF04AF" w14:textId="77777777" w:rsidR="00B057B2" w:rsidRDefault="00A853C4" w:rsidP="007B2569">
      <w:pPr>
        <w:ind w:right="401"/>
        <w:jc w:val="center"/>
      </w:pPr>
      <w:r w:rsidRPr="002C0CEA">
        <w:rPr>
          <w:noProof/>
        </w:rPr>
        <w:drawing>
          <wp:anchor distT="0" distB="0" distL="114300" distR="114300" simplePos="0" relativeHeight="251658240" behindDoc="0" locked="0" layoutInCell="1" allowOverlap="1" wp14:anchorId="05806224" wp14:editId="3587998E">
            <wp:simplePos x="0" y="0"/>
            <wp:positionH relativeFrom="column">
              <wp:posOffset>1920240</wp:posOffset>
            </wp:positionH>
            <wp:positionV relativeFrom="paragraph">
              <wp:posOffset>0</wp:posOffset>
            </wp:positionV>
            <wp:extent cx="2727960" cy="3291840"/>
            <wp:effectExtent l="0" t="0" r="0" b="3810"/>
            <wp:wrapTopAndBottom/>
            <wp:docPr id="1405161847" name="Llun 3" descr="Map sy’n dangos canran siaradwyr Cymraeg mewn gwahanol ardaloedd o Gymr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61847" name="Llun 3" descr="Map sy’n dangos canran siaradwyr Cymraeg mewn gwahanol ardaloedd o Gymru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AD1" w:rsidRPr="00FA6AD1">
        <w:t xml:space="preserve">I gyrraedd targedau Cymraeg 2050, bydd angen mwy o weithwyr dwyieithog cymwys ar draws Cymru ac yn enwedig mewn ardaloedd sydd â chyfran uwch o siaradwyr </w:t>
      </w:r>
      <w:r w:rsidR="007B2569">
        <w:t xml:space="preserve">Cymraeg </w:t>
      </w:r>
    </w:p>
    <w:p w14:paraId="454B4CAD" w14:textId="1905D5FD" w:rsidR="00A853C4" w:rsidRPr="002C0CEA" w:rsidRDefault="006B5316" w:rsidP="007B2569">
      <w:pPr>
        <w:ind w:right="401"/>
        <w:jc w:val="center"/>
        <w:rPr>
          <w:rStyle w:val="normaltextrun"/>
        </w:rPr>
      </w:pPr>
      <w:r w:rsidRPr="002C0CEA">
        <w:rPr>
          <w:rStyle w:val="normaltextrun"/>
        </w:rPr>
        <w:t>(</w:t>
      </w:r>
      <w:r w:rsidR="00C330AF">
        <w:rPr>
          <w:rStyle w:val="normaltextrun"/>
        </w:rPr>
        <w:t>ffynhonnell</w:t>
      </w:r>
      <w:r w:rsidR="002010F9">
        <w:rPr>
          <w:rStyle w:val="normaltextrun"/>
        </w:rPr>
        <w:t>:</w:t>
      </w:r>
      <w:r w:rsidR="00771367" w:rsidRPr="002C0CEA">
        <w:rPr>
          <w:rStyle w:val="normaltextrun"/>
        </w:rPr>
        <w:t xml:space="preserve"> </w:t>
      </w:r>
      <w:hyperlink r:id="rId14" w:history="1">
        <w:r w:rsidR="000C5DDB" w:rsidRPr="003F7CBF">
          <w:rPr>
            <w:rStyle w:val="Hyperddolen"/>
          </w:rPr>
          <w:t>Com</w:t>
        </w:r>
        <w:r w:rsidR="003F7CBF">
          <w:rPr>
            <w:rStyle w:val="Hyperddolen"/>
          </w:rPr>
          <w:t>isiwn Cymunedau Cymraeg</w:t>
        </w:r>
      </w:hyperlink>
      <w:r w:rsidR="003F7CBF">
        <w:t>)</w:t>
      </w:r>
    </w:p>
    <w:p w14:paraId="598F0A11" w14:textId="328AE615" w:rsidR="00FF2AA1" w:rsidRPr="002C0CEA" w:rsidRDefault="00C330AF" w:rsidP="00FF2AA1">
      <w:pPr>
        <w:pStyle w:val="Pennawd2"/>
        <w:ind w:right="401"/>
        <w:rPr>
          <w:rStyle w:val="normaltextrun"/>
        </w:rPr>
      </w:pPr>
      <w:r>
        <w:rPr>
          <w:rStyle w:val="normaltextrun"/>
        </w:rPr>
        <w:lastRenderedPageBreak/>
        <w:t>Cynnig</w:t>
      </w:r>
      <w:r w:rsidR="00FF2AA1" w:rsidRPr="002C0CEA">
        <w:rPr>
          <w:rStyle w:val="normaltextrun"/>
        </w:rPr>
        <w:t xml:space="preserve"> 1.4</w:t>
      </w:r>
    </w:p>
    <w:p w14:paraId="2014659C" w14:textId="7B9B64D0" w:rsidR="00EC6F8F" w:rsidRPr="002C0CEA" w:rsidRDefault="004B1997" w:rsidP="00EC6F8F">
      <w:r w:rsidRPr="004B1997">
        <w:rPr>
          <w:b/>
          <w:bCs/>
        </w:rPr>
        <w:t>Dylai Llywodraeth Cymru roi statws arbennig i’r Gymraeg fel pwnc.</w:t>
      </w:r>
    </w:p>
    <w:p w14:paraId="47D17BC9" w14:textId="77777777" w:rsidR="00B54027" w:rsidRPr="00B54027" w:rsidRDefault="00B54027" w:rsidP="00B54027">
      <w:r w:rsidRPr="00B54027">
        <w:t xml:space="preserve">Mae llai yn astudio Cymraeg hyd Lefel A, a </w:t>
      </w:r>
      <w:r w:rsidRPr="00B54027">
        <w:rPr>
          <w:b/>
          <w:bCs/>
        </w:rPr>
        <w:t xml:space="preserve">llawer llai </w:t>
      </w:r>
      <w:r w:rsidRPr="00B54027">
        <w:t xml:space="preserve">yn astudio Cymraeg Ail Iaith i’r un lefel. Mae llai o ysgolion cyfrwng Saesneg a dwyieithog yn cynnig Lefel A mewn Cymraeg Ail Iaith. </w:t>
      </w:r>
    </w:p>
    <w:p w14:paraId="433C9996" w14:textId="77777777" w:rsidR="00950941" w:rsidRDefault="0087707E" w:rsidP="00950941">
      <w:r w:rsidRPr="00B54027">
        <w:t xml:space="preserve">Mae Llywodraeth Cymru am weld twf, a </w:t>
      </w:r>
      <w:r w:rsidR="00B54027" w:rsidRPr="00B54027">
        <w:t xml:space="preserve">gwireddu strategaeth </w:t>
      </w:r>
      <w:r w:rsidR="00B54027" w:rsidRPr="00B54027">
        <w:rPr>
          <w:b/>
          <w:bCs/>
        </w:rPr>
        <w:t>Cymraeg 2050</w:t>
      </w:r>
      <w:r w:rsidR="00B54027" w:rsidRPr="00B54027">
        <w:t xml:space="preserve">. Mae’n rhaid felly i’r llywodraeth nesaf warchod y Gymraeg fel pwnc ar bob lefel yn y sector trydyddol, fel bod pob dysgwr yn cael cyfle i feistroli’r Gymraeg ac astudio’r pwnc hyd lefel gradd. </w:t>
      </w:r>
    </w:p>
    <w:p w14:paraId="0585BFC7" w14:textId="77777777" w:rsidR="00950941" w:rsidRDefault="00950941" w:rsidP="00950941">
      <w:r w:rsidRPr="00950941">
        <w:t>Galwn ar Lywodraeth Cymru i:</w:t>
      </w:r>
    </w:p>
    <w:p w14:paraId="43D49D08" w14:textId="77777777" w:rsidR="00FB7419" w:rsidRDefault="00950941" w:rsidP="00950941">
      <w:pPr>
        <w:pStyle w:val="ParagraffRhestr"/>
        <w:numPr>
          <w:ilvl w:val="0"/>
          <w:numId w:val="29"/>
        </w:numPr>
      </w:pPr>
      <w:r w:rsidRPr="00950941">
        <w:t>Osod blaenoriaeth strategol i Medr warchod y Gymraeg fel pwnc ar bob lefel</w:t>
      </w:r>
      <w:r w:rsidR="00FB7419">
        <w:t>.</w:t>
      </w:r>
    </w:p>
    <w:p w14:paraId="378BB53B" w14:textId="6D32758D" w:rsidR="00950941" w:rsidRDefault="00950941" w:rsidP="00950941">
      <w:pPr>
        <w:pStyle w:val="ParagraffRhestr"/>
        <w:numPr>
          <w:ilvl w:val="0"/>
          <w:numId w:val="29"/>
        </w:numPr>
      </w:pPr>
      <w:r w:rsidRPr="00950941">
        <w:t>Osod disgwyliad ar awdurdodau lleol i</w:t>
      </w:r>
      <w:r>
        <w:t xml:space="preserve"> </w:t>
      </w:r>
      <w:r w:rsidRPr="00950941">
        <w:t>sicrhau bod gan bob dysgwr cymwys gyfle</w:t>
      </w:r>
      <w:r>
        <w:t xml:space="preserve"> </w:t>
      </w:r>
      <w:r w:rsidRPr="00950941">
        <w:t>apelgar i astudio Cymraeg hyd Lefel A.</w:t>
      </w:r>
    </w:p>
    <w:p w14:paraId="0CC59E18" w14:textId="1AD880A3" w:rsidR="00EC6F8F" w:rsidRPr="00950941" w:rsidRDefault="00950941" w:rsidP="00950941">
      <w:pPr>
        <w:pStyle w:val="ParagraffRhestr"/>
        <w:numPr>
          <w:ilvl w:val="0"/>
          <w:numId w:val="29"/>
        </w:numPr>
      </w:pPr>
      <w:r w:rsidRPr="00950941">
        <w:t>Ddarparu cyllid ychwanegol i’r Coleg</w:t>
      </w:r>
      <w:r>
        <w:t xml:space="preserve"> </w:t>
      </w:r>
      <w:r w:rsidRPr="00950941">
        <w:t>i ddatblygu ac arwain strategaeth</w:t>
      </w:r>
      <w:r>
        <w:t xml:space="preserve"> </w:t>
      </w:r>
      <w:r w:rsidRPr="00950941">
        <w:t>cenedlaethol newydd i gynyddu nifer y</w:t>
      </w:r>
      <w:r>
        <w:t xml:space="preserve"> </w:t>
      </w:r>
      <w:r w:rsidRPr="00950941">
        <w:t>dysgwyr sy’n dal ati i astudio’r pwnc, i hybu</w:t>
      </w:r>
      <w:r>
        <w:t xml:space="preserve"> </w:t>
      </w:r>
      <w:r w:rsidRPr="00950941">
        <w:t>gwerth y Gymraeg fel sgil yn y byd gwaith,</w:t>
      </w:r>
      <w:r w:rsidR="00DF0479">
        <w:t xml:space="preserve"> </w:t>
      </w:r>
      <w:r w:rsidRPr="00950941">
        <w:t>i gefnogi canolfannau i gynnig y pwnc,</w:t>
      </w:r>
      <w:r w:rsidR="00DF0479">
        <w:t xml:space="preserve"> </w:t>
      </w:r>
      <w:r w:rsidRPr="00950941">
        <w:t>ac i gydnabod ac ymateb i anghenion</w:t>
      </w:r>
      <w:r w:rsidR="00DF0479">
        <w:t xml:space="preserve"> </w:t>
      </w:r>
      <w:r w:rsidRPr="00950941">
        <w:t>gwahanol Cymraeg Iaith Gyntaf ac Ail Iaith.</w:t>
      </w:r>
    </w:p>
    <w:p w14:paraId="5F43194B" w14:textId="58E08428" w:rsidR="00C45AE9" w:rsidRPr="002C0CEA" w:rsidRDefault="00C45AE9" w:rsidP="006B5316">
      <w:pPr>
        <w:ind w:left="644"/>
        <w:jc w:val="center"/>
        <w:rPr>
          <w:b/>
          <w:bCs/>
        </w:rPr>
      </w:pPr>
      <w:r w:rsidRPr="002C0CEA">
        <w:rPr>
          <w:b/>
          <w:bCs/>
        </w:rPr>
        <w:t>F</w:t>
      </w:r>
      <w:r w:rsidR="00DF0479">
        <w:rPr>
          <w:b/>
          <w:bCs/>
        </w:rPr>
        <w:t>f</w:t>
      </w:r>
      <w:r w:rsidRPr="002C0CEA">
        <w:rPr>
          <w:b/>
          <w:bCs/>
        </w:rPr>
        <w:t xml:space="preserve">igur 4: </w:t>
      </w:r>
      <w:r w:rsidR="00BC7740" w:rsidRPr="00BC7740">
        <w:rPr>
          <w:b/>
          <w:bCs/>
        </w:rPr>
        <w:t xml:space="preserve">Cofrestriadau </w:t>
      </w:r>
      <w:r w:rsidR="00084494">
        <w:rPr>
          <w:b/>
          <w:bCs/>
        </w:rPr>
        <w:t>l</w:t>
      </w:r>
      <w:r w:rsidR="00BC7740" w:rsidRPr="00BC7740">
        <w:rPr>
          <w:b/>
          <w:bCs/>
        </w:rPr>
        <w:t>efel A Cymraeg a Chymraeg Ail Iaith</w:t>
      </w:r>
    </w:p>
    <w:p w14:paraId="1A7A005B" w14:textId="47BA92C3" w:rsidR="00A64A54" w:rsidRPr="00A64A54" w:rsidRDefault="00A64A54" w:rsidP="00A64A54">
      <w:pPr>
        <w:spacing w:before="0" w:line="240" w:lineRule="auto"/>
        <w:ind w:left="644"/>
        <w:jc w:val="center"/>
        <w:textAlignment w:val="auto"/>
        <w:rPr>
          <w:noProof/>
        </w:rPr>
      </w:pPr>
      <w:r w:rsidRPr="00A64A54">
        <w:rPr>
          <w:noProof/>
        </w:rPr>
        <w:drawing>
          <wp:inline distT="0" distB="0" distL="0" distR="0" wp14:anchorId="72EA1D7C" wp14:editId="0F09FD0D">
            <wp:extent cx="3471226" cy="2636520"/>
            <wp:effectExtent l="0" t="0" r="0" b="0"/>
            <wp:docPr id="1104450626" name="Llun 2" descr="Graff yn darlunio nifer y cofrestriadau Lefel A mewn Cymraeg a Chymraeg Ail Iaith rhwng 2009 a 2024. Mae llai o ddysgwyr yn astudio Cymraeg hyd Lefel A, a llawer llai yn astudio Cymraeg Ail Iaith i’r un lef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50626" name="Llun 2" descr="Graff yn darlunio nifer y cofrestriadau Lefel A mewn Cymraeg a Chymraeg Ail Iaith rhwng 2009 a 2024. Mae llai o ddysgwyr yn astudio Cymraeg hyd Lefel A, a llawer llai yn astudio Cymraeg Ail Iaith i’r un lefel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11" cy="264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FEAB" w14:textId="543D3386" w:rsidR="00F244CD" w:rsidRPr="002C0CEA" w:rsidRDefault="006B5316" w:rsidP="00905F1A">
      <w:pPr>
        <w:spacing w:before="0" w:line="240" w:lineRule="auto"/>
        <w:ind w:left="644"/>
        <w:jc w:val="center"/>
        <w:textAlignment w:val="auto"/>
        <w:rPr>
          <w:lang w:eastAsia="cy-GB"/>
        </w:rPr>
      </w:pPr>
      <w:r w:rsidRPr="002C0CEA">
        <w:rPr>
          <w:lang w:eastAsia="cy-GB"/>
        </w:rPr>
        <w:t>(d</w:t>
      </w:r>
      <w:r w:rsidR="00905F1A" w:rsidRPr="002C0CEA">
        <w:rPr>
          <w:lang w:eastAsia="cy-GB"/>
        </w:rPr>
        <w:t xml:space="preserve">ata: </w:t>
      </w:r>
      <w:hyperlink r:id="rId16">
        <w:r w:rsidR="00905F1A" w:rsidRPr="002C0CEA">
          <w:rPr>
            <w:rStyle w:val="Hyperddolen"/>
            <w:lang w:eastAsia="cy-GB"/>
          </w:rPr>
          <w:t>Stats</w:t>
        </w:r>
        <w:r w:rsidR="00BC7740">
          <w:rPr>
            <w:rStyle w:val="Hyperddolen"/>
            <w:lang w:eastAsia="cy-GB"/>
          </w:rPr>
          <w:t>Cymru</w:t>
        </w:r>
      </w:hyperlink>
      <w:r w:rsidRPr="002C0CEA">
        <w:t>)</w:t>
      </w:r>
    </w:p>
    <w:p w14:paraId="23855AC8" w14:textId="1AD3CE2A" w:rsidR="00FF2AA1" w:rsidRPr="002C0CEA" w:rsidRDefault="002E26B6" w:rsidP="00FF2AA1">
      <w:pPr>
        <w:pStyle w:val="Pennawd1"/>
        <w:ind w:right="401"/>
        <w:rPr>
          <w:rStyle w:val="normaltextrun"/>
        </w:rPr>
      </w:pPr>
      <w:r>
        <w:lastRenderedPageBreak/>
        <w:t>Nod</w:t>
      </w:r>
      <w:r w:rsidR="00FF2AA1" w:rsidRPr="002C0CEA">
        <w:t xml:space="preserve"> </w:t>
      </w:r>
      <w:r w:rsidR="00EB5E0F" w:rsidRPr="002C0CEA">
        <w:t>2</w:t>
      </w:r>
    </w:p>
    <w:p w14:paraId="5087A510" w14:textId="77777777" w:rsidR="00CB6676" w:rsidRDefault="00CB6676" w:rsidP="00EB5E0F">
      <w:r w:rsidRPr="00CB6676">
        <w:rPr>
          <w:b/>
          <w:bCs/>
        </w:rPr>
        <w:t>Cynyddu’r nifer sy’n ymuno â’r byd gwaith yn gallu gweithio’n ddwyieithog.</w:t>
      </w:r>
    </w:p>
    <w:p w14:paraId="32AE2B46" w14:textId="77777777" w:rsidR="008A7646" w:rsidRDefault="00CB6676" w:rsidP="00EB5E0F">
      <w:r w:rsidRPr="00CB6676">
        <w:t>Mae galw am fwy o weithwyr dwyieithog mewn meysydd bywyd-bob-dydd fel iechyd, gofal cymdeithasol, gofal plant ac addysg ac mewn meysydd sy’n allweddol er mwyn datblygu economi Cymru.</w:t>
      </w:r>
      <w:r w:rsidR="00FC0224">
        <w:t xml:space="preserve"> </w:t>
      </w:r>
    </w:p>
    <w:p w14:paraId="0F3CA0DD" w14:textId="5B003997" w:rsidR="00EB5E0F" w:rsidRPr="002C0CEA" w:rsidRDefault="00CB6676" w:rsidP="00EB5E0F">
      <w:r w:rsidRPr="00CB6676">
        <w:t>I ateb y galw, mae angen un ymdrech unedig, genedlaethol, rymus wedi’i seilio ar ddata dibynadwy am anghenion sectorol.</w:t>
      </w:r>
    </w:p>
    <w:p w14:paraId="5FCB92F9" w14:textId="6AECA177" w:rsidR="00FF2AA1" w:rsidRPr="002C0CEA" w:rsidRDefault="00FC0224" w:rsidP="00FF2AA1">
      <w:pPr>
        <w:pStyle w:val="Pennawd2"/>
        <w:ind w:right="401"/>
        <w:rPr>
          <w:rStyle w:val="normaltextrun"/>
        </w:rPr>
      </w:pPr>
      <w:r>
        <w:rPr>
          <w:rStyle w:val="normaltextrun"/>
        </w:rPr>
        <w:t>Cynnig</w:t>
      </w:r>
      <w:r w:rsidR="00FF2AA1" w:rsidRPr="002C0CEA">
        <w:rPr>
          <w:rStyle w:val="normaltextrun"/>
        </w:rPr>
        <w:t xml:space="preserve"> 2.1</w:t>
      </w:r>
    </w:p>
    <w:p w14:paraId="2450C4F5" w14:textId="77777777" w:rsidR="00855D82" w:rsidRPr="00855D82" w:rsidRDefault="00855D82" w:rsidP="00855D82">
      <w:r w:rsidRPr="00855D82">
        <w:rPr>
          <w:b/>
          <w:bCs/>
        </w:rPr>
        <w:t>Dylai Llywodraeth Cymru greu Strategaeth Datblygu Gweithlu Dwyieithog a sefydlu Uned o fewn Llywodraeth Cymru i’w gweithredu.</w:t>
      </w:r>
    </w:p>
    <w:p w14:paraId="2F8E97AB" w14:textId="77777777" w:rsidR="00855D82" w:rsidRDefault="00855D82" w:rsidP="00855D82">
      <w:r w:rsidRPr="00855D82">
        <w:t>Byddai strategaeth o’r fath yn:</w:t>
      </w:r>
    </w:p>
    <w:p w14:paraId="35DB585A" w14:textId="77777777" w:rsidR="00855D82" w:rsidRDefault="00855D82" w:rsidP="00855D82">
      <w:pPr>
        <w:pStyle w:val="ParagraffRhestr"/>
        <w:numPr>
          <w:ilvl w:val="0"/>
          <w:numId w:val="30"/>
        </w:numPr>
      </w:pPr>
      <w:r w:rsidRPr="00855D82">
        <w:t>Mabwysiadu gweledigaeth tymor hir, gyda nodau uchelgeisiol er mwyn cyflawni amcanion strategaeth Cymraeg 2050.</w:t>
      </w:r>
    </w:p>
    <w:p w14:paraId="600D8A4F" w14:textId="77777777" w:rsidR="00855D82" w:rsidRDefault="00855D82" w:rsidP="00855D82">
      <w:pPr>
        <w:pStyle w:val="ParagraffRhestr"/>
        <w:numPr>
          <w:ilvl w:val="0"/>
          <w:numId w:val="30"/>
        </w:numPr>
      </w:pPr>
      <w:r w:rsidRPr="00855D82">
        <w:t>Blaenoriaethu datblygu’r gweithlu addysg dwyieithog. Dyma’r sail i sicrhau cyflenwad o weithwyr dwyieithog ar draws meysydd allweddol.</w:t>
      </w:r>
    </w:p>
    <w:p w14:paraId="1C7BAAA0" w14:textId="77777777" w:rsidR="00855D82" w:rsidRDefault="00855D82" w:rsidP="00855D82">
      <w:pPr>
        <w:pStyle w:val="ParagraffRhestr"/>
        <w:numPr>
          <w:ilvl w:val="0"/>
          <w:numId w:val="30"/>
        </w:numPr>
      </w:pPr>
      <w:r w:rsidRPr="00855D82">
        <w:t>Adnabod meysydd eraill lle mae’r galw pennaf o ran gwasanaethu’r cyhoedd, a lle gall y Gymraeg fod yn yrrwr economaidd pwysig e.e. yr economi gwyrdd, amaeth, menter fasnachol, y diwydiannau creadigol a thwristiaeth.</w:t>
      </w:r>
    </w:p>
    <w:p w14:paraId="7C143ACB" w14:textId="77777777" w:rsidR="00855D82" w:rsidRDefault="00855D82" w:rsidP="00855D82">
      <w:pPr>
        <w:pStyle w:val="ParagraffRhestr"/>
        <w:numPr>
          <w:ilvl w:val="0"/>
          <w:numId w:val="30"/>
        </w:numPr>
      </w:pPr>
      <w:r w:rsidRPr="00855D82">
        <w:t>Adnabod ardaloedd o Gymru lle mae mwy o alw am weithlu dwyieithog neu botensial am dwf, a’r dulliau gorau i hybu hynny.</w:t>
      </w:r>
    </w:p>
    <w:p w14:paraId="17FE38E7" w14:textId="71D10E08" w:rsidR="006458AD" w:rsidRPr="00855D82" w:rsidRDefault="00855D82" w:rsidP="00855D82">
      <w:pPr>
        <w:pStyle w:val="ParagraffRhestr"/>
        <w:numPr>
          <w:ilvl w:val="0"/>
          <w:numId w:val="30"/>
        </w:numPr>
      </w:pPr>
      <w:r w:rsidRPr="00855D82">
        <w:t>Casglu a dadansoddi data yn gyson i fesur cynnydd a thargedu cynllunio.</w:t>
      </w:r>
    </w:p>
    <w:p w14:paraId="45FF821F" w14:textId="762FC66F" w:rsidR="00947C2E" w:rsidRDefault="00947C2E" w:rsidP="00EB5E0F">
      <w:r w:rsidRPr="00947C2E">
        <w:t>Byddai’r Uned Strategol ar gyfer Datblygu Gweithlu Dwyieithog yn monitro cynnydd a sicrhau atebolrwydd ar draws adrannau Llywodraeth Cymru.</w:t>
      </w:r>
    </w:p>
    <w:p w14:paraId="37F93C3A" w14:textId="40CE50D3" w:rsidR="00A85B2C" w:rsidRPr="002C0CEA" w:rsidRDefault="00947C2E" w:rsidP="00EB5E0F">
      <w:r w:rsidRPr="00947C2E">
        <w:t xml:space="preserve">Byddai’r Uned yn sefydlu trefniadau cydweithio gyda rheoleiddwyr, cyrff proffesiynol, darparwyr a chyflogwyr. Byddai’n cydweithio â Chomisiynydd y Gymraeg i hybu’r defnydd o’r Gymraeg yn y gweithle (gan gynnwys trwy weithredu safonau’r Gymraeg a rhannu arfer da). Byddai’n gweithio gyda’r Ganolfan Dysgu Cymraeg </w:t>
      </w:r>
      <w:r w:rsidRPr="00947C2E">
        <w:lastRenderedPageBreak/>
        <w:t>Genedlaethol/Yr Athrofa i gefnogi cynlluniau i ddatblygu sgiliau Cymraeg mewn gweithleoedd penodol.</w:t>
      </w:r>
    </w:p>
    <w:p w14:paraId="3912C0B4" w14:textId="2F98DB00" w:rsidR="000F3698" w:rsidRPr="002C0CEA" w:rsidRDefault="00947C2E" w:rsidP="000F3698">
      <w:pPr>
        <w:pStyle w:val="Pennawd2"/>
        <w:ind w:right="401"/>
        <w:rPr>
          <w:rStyle w:val="normaltextrun"/>
        </w:rPr>
      </w:pPr>
      <w:r>
        <w:rPr>
          <w:rStyle w:val="normaltextrun"/>
        </w:rPr>
        <w:t>Cynnig</w:t>
      </w:r>
      <w:r w:rsidR="00FF2AA1" w:rsidRPr="002C0CEA">
        <w:rPr>
          <w:rStyle w:val="normaltextrun"/>
        </w:rPr>
        <w:t xml:space="preserve"> 2.2</w:t>
      </w:r>
    </w:p>
    <w:p w14:paraId="41649A6F" w14:textId="77777777" w:rsidR="00516A09" w:rsidRPr="00516A09" w:rsidRDefault="00516A09" w:rsidP="00516A09">
      <w:r w:rsidRPr="00516A09">
        <w:rPr>
          <w:b/>
          <w:bCs/>
        </w:rPr>
        <w:t>Dylai Llywodraeth Cymru roi cyfarwyddyd a chyllid i Medr a’r Coleg Cymraeg Cenedlaethol i sicrhau bod gofynion y Strategaeth Datblygu Gweithlu Dwyieithog yn cael eu gwireddu o fewn y sector trydyddol.</w:t>
      </w:r>
      <w:r w:rsidRPr="00516A09">
        <w:t xml:space="preserve"> </w:t>
      </w:r>
    </w:p>
    <w:p w14:paraId="72CD26B4" w14:textId="77777777" w:rsidR="00516A09" w:rsidRDefault="00516A09" w:rsidP="00516A09">
      <w:r w:rsidRPr="00516A09">
        <w:t>Mae pob un o’r chwe chynnig i lywodraeth nesaf Cymru yn y ddogfen hon yn hwyluso’r</w:t>
      </w:r>
      <w:r>
        <w:t xml:space="preserve"> </w:t>
      </w:r>
      <w:r w:rsidRPr="00516A09">
        <w:t>llwybr tuag at weithlu hyderus ddwyieithog.</w:t>
      </w:r>
    </w:p>
    <w:p w14:paraId="6DAC7CA6" w14:textId="77777777" w:rsidR="00DF7E8E" w:rsidRDefault="00516A09" w:rsidP="00DF7E8E">
      <w:r w:rsidRPr="00516A09">
        <w:t>I lwyddo, mae’n rhaid i’r sector trydyddol ymateb lawn mor egnïol a phwrpasol i gynyddu cyfleoedd, a rhoi anogaeth i staff a dysgwyr o bob cefndir.</w:t>
      </w:r>
    </w:p>
    <w:p w14:paraId="5D8C4866" w14:textId="77777777" w:rsidR="00DF7E8E" w:rsidRDefault="00DF7E8E" w:rsidP="00DF7E8E">
      <w:r w:rsidRPr="00DF7E8E">
        <w:t>Dan arweiniad Medr a’r Coleg, mae angen i’r sector trydyddol:</w:t>
      </w:r>
    </w:p>
    <w:p w14:paraId="5445888E" w14:textId="59F2B9B4" w:rsidR="00DF7E8E" w:rsidRDefault="00DF7E8E" w:rsidP="00DF7E8E">
      <w:pPr>
        <w:pStyle w:val="ParagraffRhestr"/>
        <w:numPr>
          <w:ilvl w:val="0"/>
          <w:numId w:val="31"/>
        </w:numPr>
      </w:pPr>
      <w:r w:rsidRPr="00DF7E8E">
        <w:t>Gymhwyso gofynion mewn perthynas â’r Gymraeg i’w darpariaeth, mewn cydweithrediad â chyrff proffesiynol/sectorol a rheoleiddwyr yn ôl yr angen.</w:t>
      </w:r>
    </w:p>
    <w:p w14:paraId="211763B9" w14:textId="77777777" w:rsidR="00DF7E8E" w:rsidRDefault="00DF7E8E" w:rsidP="00DF7E8E">
      <w:pPr>
        <w:pStyle w:val="ParagraffRhestr"/>
        <w:numPr>
          <w:ilvl w:val="0"/>
          <w:numId w:val="31"/>
        </w:numPr>
      </w:pPr>
      <w:r w:rsidRPr="00DF7E8E">
        <w:t>Gynllunio darpariaeth addysg a hyfforddiant yn strategol, a chyllido cyrsiau mewn meysydd ac ardaloedd blaenoriaeth.</w:t>
      </w:r>
    </w:p>
    <w:p w14:paraId="430A9F56" w14:textId="310ED53D" w:rsidR="000F3698" w:rsidRPr="002C0CEA" w:rsidRDefault="00DF7E8E" w:rsidP="00DF7E8E">
      <w:pPr>
        <w:pStyle w:val="ParagraffRhestr"/>
        <w:numPr>
          <w:ilvl w:val="0"/>
          <w:numId w:val="31"/>
        </w:numPr>
      </w:pPr>
      <w:r w:rsidRPr="00DF7E8E">
        <w:t>Drefnu ymgyrchoedd hyrwyddo a recriwtio cenedlaethol effeithiol i ddenu cynifer â phosib o ddysgwyr – ac addysgwyr – addas.</w:t>
      </w:r>
    </w:p>
    <w:p w14:paraId="0D429481" w14:textId="57F354DC" w:rsidR="00EF3519" w:rsidRPr="002C0CEA" w:rsidRDefault="008A540B" w:rsidP="00EF3519">
      <w:pPr>
        <w:pStyle w:val="Pennawd1"/>
        <w:ind w:right="401"/>
      </w:pPr>
      <w:r>
        <w:t>Manylion cyswllt</w:t>
      </w:r>
    </w:p>
    <w:p w14:paraId="0EBC8827" w14:textId="270CA74F" w:rsidR="00961244" w:rsidRPr="002C0CEA" w:rsidRDefault="008A540B" w:rsidP="008A540B">
      <w:pPr>
        <w:ind w:right="401"/>
      </w:pPr>
      <w:r w:rsidRPr="008A540B">
        <w:t>Os hoffech drafod ein cynigion neu gael mwy o fany</w:t>
      </w:r>
      <w:r w:rsidRPr="00E22B93">
        <w:t xml:space="preserve">lion ynghylch elfennau penodol, cysylltwch â </w:t>
      </w:r>
      <w:hyperlink r:id="rId17" w:history="1">
        <w:r w:rsidRPr="00E22B93">
          <w:rPr>
            <w:rStyle w:val="Hyperddolen"/>
          </w:rPr>
          <w:t>polisi@colegcymraeg.ac.uk</w:t>
        </w:r>
      </w:hyperlink>
      <w:r w:rsidRPr="00E22B93">
        <w:t xml:space="preserve"> </w:t>
      </w:r>
    </w:p>
    <w:sectPr w:rsidR="00961244" w:rsidRPr="002C0CEA" w:rsidSect="00BC1AF5">
      <w:headerReference w:type="default" r:id="rId18"/>
      <w:headerReference w:type="first" r:id="rId19"/>
      <w:pgSz w:w="11906" w:h="16838"/>
      <w:pgMar w:top="1843" w:right="720" w:bottom="720" w:left="720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84F2" w14:textId="77777777" w:rsidR="00624F65" w:rsidRDefault="00624F65" w:rsidP="009850E6">
      <w:r>
        <w:separator/>
      </w:r>
    </w:p>
    <w:p w14:paraId="0EB7F343" w14:textId="77777777" w:rsidR="00624F65" w:rsidRDefault="00624F65" w:rsidP="009850E6"/>
  </w:endnote>
  <w:endnote w:type="continuationSeparator" w:id="0">
    <w:p w14:paraId="7EF4BD3A" w14:textId="77777777" w:rsidR="00624F65" w:rsidRDefault="00624F65" w:rsidP="009850E6">
      <w:r>
        <w:continuationSeparator/>
      </w:r>
    </w:p>
    <w:p w14:paraId="0E0C64FE" w14:textId="77777777" w:rsidR="00624F65" w:rsidRDefault="00624F65" w:rsidP="009850E6"/>
  </w:endnote>
  <w:endnote w:type="continuationNotice" w:id="1">
    <w:p w14:paraId="4DC201F1" w14:textId="77777777" w:rsidR="00624F65" w:rsidRDefault="00624F65" w:rsidP="009850E6"/>
    <w:p w14:paraId="26D14FBF" w14:textId="77777777" w:rsidR="00624F65" w:rsidRDefault="00624F65" w:rsidP="0098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Medium">
    <w:altName w:val="Poppins Medium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Poppins Light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AF312" w14:textId="77777777" w:rsidR="00624F65" w:rsidRDefault="00624F65" w:rsidP="009850E6">
      <w:r>
        <w:separator/>
      </w:r>
    </w:p>
    <w:p w14:paraId="1C4BB7F5" w14:textId="77777777" w:rsidR="00624F65" w:rsidRDefault="00624F65" w:rsidP="009850E6"/>
  </w:footnote>
  <w:footnote w:type="continuationSeparator" w:id="0">
    <w:p w14:paraId="7A1FBD0C" w14:textId="77777777" w:rsidR="00624F65" w:rsidRDefault="00624F65" w:rsidP="009850E6">
      <w:r>
        <w:continuationSeparator/>
      </w:r>
    </w:p>
    <w:p w14:paraId="2EA47A49" w14:textId="77777777" w:rsidR="00624F65" w:rsidRDefault="00624F65" w:rsidP="009850E6"/>
  </w:footnote>
  <w:footnote w:type="continuationNotice" w:id="1">
    <w:p w14:paraId="0989F9CB" w14:textId="77777777" w:rsidR="00624F65" w:rsidRDefault="00624F65" w:rsidP="009850E6"/>
    <w:p w14:paraId="0D40981F" w14:textId="77777777" w:rsidR="00624F65" w:rsidRDefault="00624F65" w:rsidP="00985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3261"/>
      <w:gridCol w:w="6379"/>
      <w:gridCol w:w="850"/>
    </w:tblGrid>
    <w:tr w:rsidR="00691967" w:rsidRPr="00A20F87" w14:paraId="6339E3F3" w14:textId="77777777" w:rsidTr="6C667CB6">
      <w:tc>
        <w:tcPr>
          <w:tcW w:w="3261" w:type="dxa"/>
        </w:tcPr>
        <w:p w14:paraId="58EE98DF" w14:textId="0E89589A" w:rsidR="00691967" w:rsidRPr="00A20F87" w:rsidRDefault="00691967" w:rsidP="009850E6">
          <w:pPr>
            <w:pStyle w:val="Pennyn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5436A34" wp14:editId="22E94C23">
                <wp:simplePos x="0" y="0"/>
                <wp:positionH relativeFrom="column">
                  <wp:posOffset>2137</wp:posOffset>
                </wp:positionH>
                <wp:positionV relativeFrom="paragraph">
                  <wp:posOffset>3175</wp:posOffset>
                </wp:positionV>
                <wp:extent cx="1574800" cy="312592"/>
                <wp:effectExtent l="0" t="0" r="6350" b="0"/>
                <wp:wrapNone/>
                <wp:docPr id="721168807" name="Picture 72116880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31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6B9A26" w14:textId="70704E0E" w:rsidR="00252296" w:rsidRPr="00A20F87" w:rsidRDefault="00252296" w:rsidP="009850E6">
          <w:pPr>
            <w:pStyle w:val="Pennyn"/>
          </w:pPr>
        </w:p>
      </w:tc>
      <w:tc>
        <w:tcPr>
          <w:tcW w:w="6379" w:type="dxa"/>
        </w:tcPr>
        <w:p w14:paraId="4F984149" w14:textId="6CB749F4" w:rsidR="00252296" w:rsidRPr="0012744A" w:rsidRDefault="00E77449" w:rsidP="003F6222">
          <w:pPr>
            <w:pStyle w:val="Pennyn"/>
            <w:spacing w:before="0" w:after="240"/>
          </w:pPr>
          <w:r w:rsidRPr="00E77449">
            <w:t>Llwybrau i’r gweithle: Gweledigaeth ar gyfer addysg drydyddol Gymraeg a dwyieithog</w:t>
          </w:r>
          <w:r w:rsidR="00236BB2">
            <w:t>,</w:t>
          </w:r>
          <w:r w:rsidRPr="00E77449">
            <w:t xml:space="preserve"> 2026 i 2030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1521542989"/>
            <w:docPartObj>
              <w:docPartGallery w:val="Page Numbers (Margins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-550466096"/>
                <w:docPartObj>
                  <w:docPartGallery w:val="Page Numbers (Margins)"/>
                  <w:docPartUnique/>
                </w:docPartObj>
              </w:sdtPr>
              <w:sdtEndPr/>
              <w:sdtContent>
                <w:p w14:paraId="1F0D7B24" w14:textId="77777777" w:rsidR="00252296" w:rsidRPr="00A20F87" w:rsidRDefault="00252296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14A8409" w14:textId="77777777" w:rsidR="00253564" w:rsidRDefault="00253564" w:rsidP="00CE7D9D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2977"/>
      <w:gridCol w:w="6663"/>
      <w:gridCol w:w="850"/>
    </w:tblGrid>
    <w:tr w:rsidR="00A20BC7" w:rsidRPr="00A20F87" w14:paraId="65F58612" w14:textId="77777777">
      <w:tc>
        <w:tcPr>
          <w:tcW w:w="2977" w:type="dxa"/>
        </w:tcPr>
        <w:p w14:paraId="3FEB46AE" w14:textId="77777777" w:rsidR="00A20BC7" w:rsidRPr="00A20F87" w:rsidRDefault="00A20BC7" w:rsidP="009850E6">
          <w:pPr>
            <w:pStyle w:val="Pennyn"/>
          </w:pPr>
          <w:r w:rsidRPr="00A20F87">
            <w:t>COLEG CYMRAEG</w:t>
          </w:r>
        </w:p>
        <w:p w14:paraId="40035E0C" w14:textId="77777777" w:rsidR="00A20BC7" w:rsidRPr="00A20F87" w:rsidRDefault="00A20BC7" w:rsidP="009850E6">
          <w:pPr>
            <w:pStyle w:val="Pennyn"/>
          </w:pPr>
          <w:r w:rsidRPr="00A20F87">
            <w:t>CENEDLAETHOL</w:t>
          </w:r>
        </w:p>
      </w:tc>
      <w:tc>
        <w:tcPr>
          <w:tcW w:w="6663" w:type="dxa"/>
        </w:tcPr>
        <w:p w14:paraId="5C3BCE38" w14:textId="77777777" w:rsidR="00A20BC7" w:rsidRPr="00A20F87" w:rsidRDefault="00A20BC7" w:rsidP="009850E6">
          <w:pPr>
            <w:pStyle w:val="Pennyn"/>
          </w:pPr>
          <w:r w:rsidRPr="00A20F87">
            <w:t xml:space="preserve">CANLLAWIAU HYGYRCHEDD </w:t>
          </w:r>
        </w:p>
        <w:p w14:paraId="7D632EB4" w14:textId="77777777" w:rsidR="00A20BC7" w:rsidRPr="00A20F87" w:rsidRDefault="00A20BC7" w:rsidP="009850E6">
          <w:pPr>
            <w:pStyle w:val="Pennyn"/>
          </w:pPr>
          <w:r w:rsidRPr="00A20F87">
            <w:t>AR GYFER CREU ADNODDAU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999964318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574478829"/>
                <w:docPartObj>
                  <w:docPartGallery w:val="Page Numbers (Margins)"/>
                  <w:docPartUnique/>
                </w:docPartObj>
              </w:sdtPr>
              <w:sdtEndPr/>
              <w:sdtContent>
                <w:p w14:paraId="6103B2F7" w14:textId="77777777" w:rsidR="00A20BC7" w:rsidRPr="00A20F87" w:rsidRDefault="00A20BC7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3EEA9DA" w14:textId="1EB84377" w:rsidR="00C7068A" w:rsidRPr="00832F2E" w:rsidRDefault="00C7068A" w:rsidP="009850E6">
    <w:pPr>
      <w:pStyle w:val="Pennyn"/>
    </w:pPr>
  </w:p>
  <w:p w14:paraId="7E54BA47" w14:textId="77777777" w:rsidR="00B205BF" w:rsidRDefault="00B205BF" w:rsidP="009850E6"/>
  <w:p w14:paraId="51674E8E" w14:textId="77777777" w:rsidR="00253564" w:rsidRDefault="00253564"/>
  <w:p w14:paraId="28FCDDEA" w14:textId="77777777" w:rsidR="00253564" w:rsidRDefault="002535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A42"/>
    <w:multiLevelType w:val="hybridMultilevel"/>
    <w:tmpl w:val="002044BA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E7F3D"/>
    <w:multiLevelType w:val="hybridMultilevel"/>
    <w:tmpl w:val="1E60A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4369A"/>
    <w:multiLevelType w:val="hybridMultilevel"/>
    <w:tmpl w:val="C5A27E86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D96F4A"/>
    <w:multiLevelType w:val="hybridMultilevel"/>
    <w:tmpl w:val="8FF6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7ECA"/>
    <w:multiLevelType w:val="hybridMultilevel"/>
    <w:tmpl w:val="D0A4A1A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98E"/>
    <w:multiLevelType w:val="hybridMultilevel"/>
    <w:tmpl w:val="3926C066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353AFA"/>
    <w:multiLevelType w:val="hybridMultilevel"/>
    <w:tmpl w:val="923A1D5C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347BBC"/>
    <w:multiLevelType w:val="hybridMultilevel"/>
    <w:tmpl w:val="578048E6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E04574"/>
    <w:multiLevelType w:val="hybridMultilevel"/>
    <w:tmpl w:val="60B8DE64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A37110"/>
    <w:multiLevelType w:val="hybridMultilevel"/>
    <w:tmpl w:val="F4A2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E218A"/>
    <w:multiLevelType w:val="hybridMultilevel"/>
    <w:tmpl w:val="F3849D84"/>
    <w:lvl w:ilvl="0" w:tplc="803A92B6">
      <w:start w:val="1"/>
      <w:numFmt w:val="bullet"/>
      <w:pStyle w:val="Pwyntbwl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05EF"/>
    <w:multiLevelType w:val="hybridMultilevel"/>
    <w:tmpl w:val="5294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C56B3"/>
    <w:multiLevelType w:val="hybridMultilevel"/>
    <w:tmpl w:val="C15219BC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D827DD"/>
    <w:multiLevelType w:val="hybridMultilevel"/>
    <w:tmpl w:val="EC1EFF2A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48682C"/>
    <w:multiLevelType w:val="multilevel"/>
    <w:tmpl w:val="618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C41C4"/>
    <w:multiLevelType w:val="hybridMultilevel"/>
    <w:tmpl w:val="723E1F62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402F43"/>
    <w:multiLevelType w:val="hybridMultilevel"/>
    <w:tmpl w:val="9D507628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942BA2"/>
    <w:multiLevelType w:val="hybridMultilevel"/>
    <w:tmpl w:val="697403C0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6CB7E9D"/>
    <w:multiLevelType w:val="hybridMultilevel"/>
    <w:tmpl w:val="40CAD814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782D25"/>
    <w:multiLevelType w:val="hybridMultilevel"/>
    <w:tmpl w:val="3158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90FF0"/>
    <w:multiLevelType w:val="hybridMultilevel"/>
    <w:tmpl w:val="571C6030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1D491B"/>
    <w:multiLevelType w:val="hybridMultilevel"/>
    <w:tmpl w:val="9488C5E4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F242FAA"/>
    <w:multiLevelType w:val="multilevel"/>
    <w:tmpl w:val="777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056553"/>
    <w:multiLevelType w:val="hybridMultilevel"/>
    <w:tmpl w:val="BE10E38C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087AE4"/>
    <w:multiLevelType w:val="hybridMultilevel"/>
    <w:tmpl w:val="85187F30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4A3DBB"/>
    <w:multiLevelType w:val="hybridMultilevel"/>
    <w:tmpl w:val="B914DBF6"/>
    <w:lvl w:ilvl="0" w:tplc="F972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7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C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8B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D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C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2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A72CC"/>
    <w:multiLevelType w:val="hybridMultilevel"/>
    <w:tmpl w:val="97ECB9BC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7F303F0"/>
    <w:multiLevelType w:val="hybridMultilevel"/>
    <w:tmpl w:val="6330C8B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8005C"/>
    <w:multiLevelType w:val="hybridMultilevel"/>
    <w:tmpl w:val="CC64A3FA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0C23DD"/>
    <w:multiLevelType w:val="hybridMultilevel"/>
    <w:tmpl w:val="4238C80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92843"/>
    <w:multiLevelType w:val="hybridMultilevel"/>
    <w:tmpl w:val="B11050B6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36048909">
    <w:abstractNumId w:val="19"/>
  </w:num>
  <w:num w:numId="2" w16cid:durableId="348022775">
    <w:abstractNumId w:val="10"/>
  </w:num>
  <w:num w:numId="3" w16cid:durableId="897472548">
    <w:abstractNumId w:val="3"/>
  </w:num>
  <w:num w:numId="4" w16cid:durableId="491147259">
    <w:abstractNumId w:val="22"/>
  </w:num>
  <w:num w:numId="5" w16cid:durableId="1663384894">
    <w:abstractNumId w:val="11"/>
  </w:num>
  <w:num w:numId="6" w16cid:durableId="1925646940">
    <w:abstractNumId w:val="1"/>
  </w:num>
  <w:num w:numId="7" w16cid:durableId="1490829920">
    <w:abstractNumId w:val="9"/>
  </w:num>
  <w:num w:numId="8" w16cid:durableId="1499273979">
    <w:abstractNumId w:val="14"/>
  </w:num>
  <w:num w:numId="9" w16cid:durableId="187838274">
    <w:abstractNumId w:val="25"/>
  </w:num>
  <w:num w:numId="10" w16cid:durableId="3558285">
    <w:abstractNumId w:val="6"/>
  </w:num>
  <w:num w:numId="11" w16cid:durableId="1096437953">
    <w:abstractNumId w:val="8"/>
  </w:num>
  <w:num w:numId="12" w16cid:durableId="1238246571">
    <w:abstractNumId w:val="21"/>
  </w:num>
  <w:num w:numId="13" w16cid:durableId="700397405">
    <w:abstractNumId w:val="7"/>
  </w:num>
  <w:num w:numId="14" w16cid:durableId="1099564034">
    <w:abstractNumId w:val="23"/>
  </w:num>
  <w:num w:numId="15" w16cid:durableId="1885362323">
    <w:abstractNumId w:val="12"/>
  </w:num>
  <w:num w:numId="16" w16cid:durableId="1300068583">
    <w:abstractNumId w:val="0"/>
  </w:num>
  <w:num w:numId="17" w16cid:durableId="784890681">
    <w:abstractNumId w:val="30"/>
  </w:num>
  <w:num w:numId="18" w16cid:durableId="1115294975">
    <w:abstractNumId w:val="15"/>
  </w:num>
  <w:num w:numId="19" w16cid:durableId="1810592077">
    <w:abstractNumId w:val="18"/>
  </w:num>
  <w:num w:numId="20" w16cid:durableId="418059092">
    <w:abstractNumId w:val="5"/>
  </w:num>
  <w:num w:numId="21" w16cid:durableId="1803570850">
    <w:abstractNumId w:val="20"/>
  </w:num>
  <w:num w:numId="22" w16cid:durableId="1458645622">
    <w:abstractNumId w:val="4"/>
  </w:num>
  <w:num w:numId="23" w16cid:durableId="810905273">
    <w:abstractNumId w:val="29"/>
  </w:num>
  <w:num w:numId="24" w16cid:durableId="1308391059">
    <w:abstractNumId w:val="27"/>
  </w:num>
  <w:num w:numId="25" w16cid:durableId="1140852488">
    <w:abstractNumId w:val="26"/>
  </w:num>
  <w:num w:numId="26" w16cid:durableId="390080896">
    <w:abstractNumId w:val="13"/>
  </w:num>
  <w:num w:numId="27" w16cid:durableId="1241410030">
    <w:abstractNumId w:val="2"/>
  </w:num>
  <w:num w:numId="28" w16cid:durableId="2066484600">
    <w:abstractNumId w:val="24"/>
  </w:num>
  <w:num w:numId="29" w16cid:durableId="1994328736">
    <w:abstractNumId w:val="17"/>
  </w:num>
  <w:num w:numId="30" w16cid:durableId="1413432686">
    <w:abstractNumId w:val="16"/>
  </w:num>
  <w:num w:numId="31" w16cid:durableId="1654820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9"/>
    <w:rsid w:val="000058BC"/>
    <w:rsid w:val="00005921"/>
    <w:rsid w:val="00007EFE"/>
    <w:rsid w:val="000168D7"/>
    <w:rsid w:val="00016D18"/>
    <w:rsid w:val="000174AF"/>
    <w:rsid w:val="000232B5"/>
    <w:rsid w:val="00025AB6"/>
    <w:rsid w:val="00032A6D"/>
    <w:rsid w:val="00035AD0"/>
    <w:rsid w:val="000365F1"/>
    <w:rsid w:val="00037AAF"/>
    <w:rsid w:val="0004041A"/>
    <w:rsid w:val="00040867"/>
    <w:rsid w:val="000441CC"/>
    <w:rsid w:val="00047379"/>
    <w:rsid w:val="000473BA"/>
    <w:rsid w:val="0005236B"/>
    <w:rsid w:val="00052533"/>
    <w:rsid w:val="00054A7D"/>
    <w:rsid w:val="0005718C"/>
    <w:rsid w:val="00060054"/>
    <w:rsid w:val="000618A9"/>
    <w:rsid w:val="00065AA3"/>
    <w:rsid w:val="000661AD"/>
    <w:rsid w:val="00066D54"/>
    <w:rsid w:val="000741DF"/>
    <w:rsid w:val="00077908"/>
    <w:rsid w:val="00080B6D"/>
    <w:rsid w:val="00080D1D"/>
    <w:rsid w:val="000839F1"/>
    <w:rsid w:val="00083C25"/>
    <w:rsid w:val="00084494"/>
    <w:rsid w:val="0008490C"/>
    <w:rsid w:val="00085CC9"/>
    <w:rsid w:val="00090E7A"/>
    <w:rsid w:val="00091DB0"/>
    <w:rsid w:val="00092D23"/>
    <w:rsid w:val="00096DF5"/>
    <w:rsid w:val="000A0314"/>
    <w:rsid w:val="000A0D8A"/>
    <w:rsid w:val="000A2230"/>
    <w:rsid w:val="000A271F"/>
    <w:rsid w:val="000A477D"/>
    <w:rsid w:val="000A59EA"/>
    <w:rsid w:val="000A67EC"/>
    <w:rsid w:val="000A75EE"/>
    <w:rsid w:val="000B5BCC"/>
    <w:rsid w:val="000C1770"/>
    <w:rsid w:val="000C1DFA"/>
    <w:rsid w:val="000C4597"/>
    <w:rsid w:val="000C4B84"/>
    <w:rsid w:val="000C5DDB"/>
    <w:rsid w:val="000D1AF9"/>
    <w:rsid w:val="000D1E14"/>
    <w:rsid w:val="000D5802"/>
    <w:rsid w:val="000D6F7E"/>
    <w:rsid w:val="000E322E"/>
    <w:rsid w:val="000F0F65"/>
    <w:rsid w:val="000F1DBC"/>
    <w:rsid w:val="000F1E72"/>
    <w:rsid w:val="000F2965"/>
    <w:rsid w:val="000F3698"/>
    <w:rsid w:val="0010130F"/>
    <w:rsid w:val="001031ED"/>
    <w:rsid w:val="001068FF"/>
    <w:rsid w:val="00111EC5"/>
    <w:rsid w:val="00120400"/>
    <w:rsid w:val="00122E9D"/>
    <w:rsid w:val="00123520"/>
    <w:rsid w:val="0012744A"/>
    <w:rsid w:val="00130149"/>
    <w:rsid w:val="00130763"/>
    <w:rsid w:val="001343E7"/>
    <w:rsid w:val="001400BC"/>
    <w:rsid w:val="0014043E"/>
    <w:rsid w:val="00142B0E"/>
    <w:rsid w:val="001431BA"/>
    <w:rsid w:val="001441EA"/>
    <w:rsid w:val="00151191"/>
    <w:rsid w:val="00151528"/>
    <w:rsid w:val="00152578"/>
    <w:rsid w:val="00152E31"/>
    <w:rsid w:val="001569D1"/>
    <w:rsid w:val="0016120F"/>
    <w:rsid w:val="00165258"/>
    <w:rsid w:val="0016655B"/>
    <w:rsid w:val="00166979"/>
    <w:rsid w:val="00166D26"/>
    <w:rsid w:val="001728F3"/>
    <w:rsid w:val="001760BD"/>
    <w:rsid w:val="001760ED"/>
    <w:rsid w:val="00177C93"/>
    <w:rsid w:val="00182624"/>
    <w:rsid w:val="00184FD7"/>
    <w:rsid w:val="00190933"/>
    <w:rsid w:val="00190AF2"/>
    <w:rsid w:val="00195ED1"/>
    <w:rsid w:val="001966E9"/>
    <w:rsid w:val="00197877"/>
    <w:rsid w:val="001A0642"/>
    <w:rsid w:val="001B0BD2"/>
    <w:rsid w:val="001B144B"/>
    <w:rsid w:val="001B2776"/>
    <w:rsid w:val="001B50A1"/>
    <w:rsid w:val="001B7DDA"/>
    <w:rsid w:val="001C4EBD"/>
    <w:rsid w:val="001D1445"/>
    <w:rsid w:val="001D1C44"/>
    <w:rsid w:val="001E2A80"/>
    <w:rsid w:val="001E2BB8"/>
    <w:rsid w:val="001E410E"/>
    <w:rsid w:val="001E419D"/>
    <w:rsid w:val="001E47A3"/>
    <w:rsid w:val="001E538E"/>
    <w:rsid w:val="001E5DB9"/>
    <w:rsid w:val="001E6F81"/>
    <w:rsid w:val="001E7653"/>
    <w:rsid w:val="001F0A2E"/>
    <w:rsid w:val="001F1D5C"/>
    <w:rsid w:val="001F20E0"/>
    <w:rsid w:val="001F5877"/>
    <w:rsid w:val="002010F9"/>
    <w:rsid w:val="00201302"/>
    <w:rsid w:val="00202DDE"/>
    <w:rsid w:val="002044A7"/>
    <w:rsid w:val="00204D9F"/>
    <w:rsid w:val="002070C9"/>
    <w:rsid w:val="00222194"/>
    <w:rsid w:val="0022574A"/>
    <w:rsid w:val="00236BB2"/>
    <w:rsid w:val="00240FE8"/>
    <w:rsid w:val="00241448"/>
    <w:rsid w:val="00242D81"/>
    <w:rsid w:val="00252296"/>
    <w:rsid w:val="00253564"/>
    <w:rsid w:val="00253B20"/>
    <w:rsid w:val="0025543E"/>
    <w:rsid w:val="00256085"/>
    <w:rsid w:val="0025698A"/>
    <w:rsid w:val="00257617"/>
    <w:rsid w:val="00262C2A"/>
    <w:rsid w:val="0026706F"/>
    <w:rsid w:val="0027248B"/>
    <w:rsid w:val="00274D40"/>
    <w:rsid w:val="0027526B"/>
    <w:rsid w:val="002758F6"/>
    <w:rsid w:val="0027666B"/>
    <w:rsid w:val="00277429"/>
    <w:rsid w:val="00280427"/>
    <w:rsid w:val="002811D2"/>
    <w:rsid w:val="002817F2"/>
    <w:rsid w:val="0028501D"/>
    <w:rsid w:val="002904BF"/>
    <w:rsid w:val="002917F4"/>
    <w:rsid w:val="0029332B"/>
    <w:rsid w:val="002963AE"/>
    <w:rsid w:val="002A14C0"/>
    <w:rsid w:val="002B17D9"/>
    <w:rsid w:val="002B21BF"/>
    <w:rsid w:val="002B3318"/>
    <w:rsid w:val="002B3BE5"/>
    <w:rsid w:val="002B643A"/>
    <w:rsid w:val="002C09D6"/>
    <w:rsid w:val="002C0BEC"/>
    <w:rsid w:val="002C0CEA"/>
    <w:rsid w:val="002C0D59"/>
    <w:rsid w:val="002C2492"/>
    <w:rsid w:val="002C6635"/>
    <w:rsid w:val="002C66ED"/>
    <w:rsid w:val="002C6AE5"/>
    <w:rsid w:val="002C7369"/>
    <w:rsid w:val="002D7387"/>
    <w:rsid w:val="002E2381"/>
    <w:rsid w:val="002E26B6"/>
    <w:rsid w:val="002E61C7"/>
    <w:rsid w:val="002F143C"/>
    <w:rsid w:val="002F1C1B"/>
    <w:rsid w:val="002F4CF7"/>
    <w:rsid w:val="002F6670"/>
    <w:rsid w:val="003114CB"/>
    <w:rsid w:val="003176B6"/>
    <w:rsid w:val="003255A8"/>
    <w:rsid w:val="0033078F"/>
    <w:rsid w:val="00330A93"/>
    <w:rsid w:val="003327AD"/>
    <w:rsid w:val="00344819"/>
    <w:rsid w:val="00350FC2"/>
    <w:rsid w:val="00356F2D"/>
    <w:rsid w:val="003576DA"/>
    <w:rsid w:val="00360206"/>
    <w:rsid w:val="003614F8"/>
    <w:rsid w:val="00361C56"/>
    <w:rsid w:val="00362599"/>
    <w:rsid w:val="003653DE"/>
    <w:rsid w:val="00370969"/>
    <w:rsid w:val="0037193B"/>
    <w:rsid w:val="003724E4"/>
    <w:rsid w:val="003728F9"/>
    <w:rsid w:val="0037622D"/>
    <w:rsid w:val="00377B60"/>
    <w:rsid w:val="003823A8"/>
    <w:rsid w:val="00385350"/>
    <w:rsid w:val="00385A5E"/>
    <w:rsid w:val="003868CA"/>
    <w:rsid w:val="00390CB0"/>
    <w:rsid w:val="003933AF"/>
    <w:rsid w:val="00396228"/>
    <w:rsid w:val="00396290"/>
    <w:rsid w:val="003969F5"/>
    <w:rsid w:val="003B082E"/>
    <w:rsid w:val="003B72E9"/>
    <w:rsid w:val="003C03FE"/>
    <w:rsid w:val="003C1A97"/>
    <w:rsid w:val="003C665D"/>
    <w:rsid w:val="003D38AD"/>
    <w:rsid w:val="003D58F4"/>
    <w:rsid w:val="003D614B"/>
    <w:rsid w:val="003D7EDE"/>
    <w:rsid w:val="003E5CA2"/>
    <w:rsid w:val="003F19BD"/>
    <w:rsid w:val="003F4043"/>
    <w:rsid w:val="003F4FC4"/>
    <w:rsid w:val="003F6222"/>
    <w:rsid w:val="003F7CBF"/>
    <w:rsid w:val="004036DC"/>
    <w:rsid w:val="00413513"/>
    <w:rsid w:val="004136E2"/>
    <w:rsid w:val="00415B59"/>
    <w:rsid w:val="00417F42"/>
    <w:rsid w:val="00421DD6"/>
    <w:rsid w:val="00423B5D"/>
    <w:rsid w:val="00423F14"/>
    <w:rsid w:val="00424488"/>
    <w:rsid w:val="00426C97"/>
    <w:rsid w:val="004304EB"/>
    <w:rsid w:val="00433564"/>
    <w:rsid w:val="00435E8C"/>
    <w:rsid w:val="004361D2"/>
    <w:rsid w:val="00437435"/>
    <w:rsid w:val="00437BE9"/>
    <w:rsid w:val="004423E7"/>
    <w:rsid w:val="004446FB"/>
    <w:rsid w:val="00445B54"/>
    <w:rsid w:val="00445BC5"/>
    <w:rsid w:val="00447201"/>
    <w:rsid w:val="00450BDB"/>
    <w:rsid w:val="00451D09"/>
    <w:rsid w:val="00455316"/>
    <w:rsid w:val="00460D6B"/>
    <w:rsid w:val="0046545F"/>
    <w:rsid w:val="00470070"/>
    <w:rsid w:val="0047246C"/>
    <w:rsid w:val="00472C0C"/>
    <w:rsid w:val="00475F97"/>
    <w:rsid w:val="004801DA"/>
    <w:rsid w:val="00480B61"/>
    <w:rsid w:val="00484A56"/>
    <w:rsid w:val="00486BA9"/>
    <w:rsid w:val="0049035D"/>
    <w:rsid w:val="00490D74"/>
    <w:rsid w:val="00491CA5"/>
    <w:rsid w:val="00492901"/>
    <w:rsid w:val="00493719"/>
    <w:rsid w:val="00496898"/>
    <w:rsid w:val="004A2F72"/>
    <w:rsid w:val="004A4B14"/>
    <w:rsid w:val="004B0D0A"/>
    <w:rsid w:val="004B1997"/>
    <w:rsid w:val="004B1F7F"/>
    <w:rsid w:val="004B4AF7"/>
    <w:rsid w:val="004B6C8C"/>
    <w:rsid w:val="004B768B"/>
    <w:rsid w:val="004C237C"/>
    <w:rsid w:val="004C4F96"/>
    <w:rsid w:val="004C5DBD"/>
    <w:rsid w:val="004C6471"/>
    <w:rsid w:val="004C6FC1"/>
    <w:rsid w:val="004D1169"/>
    <w:rsid w:val="004D2C8C"/>
    <w:rsid w:val="004D316C"/>
    <w:rsid w:val="004D51B7"/>
    <w:rsid w:val="004F7ACA"/>
    <w:rsid w:val="00500071"/>
    <w:rsid w:val="00500DF7"/>
    <w:rsid w:val="00501431"/>
    <w:rsid w:val="0050386C"/>
    <w:rsid w:val="0050395C"/>
    <w:rsid w:val="00510F09"/>
    <w:rsid w:val="005169FB"/>
    <w:rsid w:val="00516A09"/>
    <w:rsid w:val="0051724A"/>
    <w:rsid w:val="005231ED"/>
    <w:rsid w:val="00526C0E"/>
    <w:rsid w:val="0052705D"/>
    <w:rsid w:val="005276D5"/>
    <w:rsid w:val="00531A64"/>
    <w:rsid w:val="00535C01"/>
    <w:rsid w:val="00537C6D"/>
    <w:rsid w:val="005419EC"/>
    <w:rsid w:val="005439A6"/>
    <w:rsid w:val="00544548"/>
    <w:rsid w:val="00552C3E"/>
    <w:rsid w:val="0055324A"/>
    <w:rsid w:val="005572CE"/>
    <w:rsid w:val="005637F3"/>
    <w:rsid w:val="00565980"/>
    <w:rsid w:val="00565E48"/>
    <w:rsid w:val="00570B2F"/>
    <w:rsid w:val="00571910"/>
    <w:rsid w:val="00580E5E"/>
    <w:rsid w:val="00580F63"/>
    <w:rsid w:val="00584B8F"/>
    <w:rsid w:val="00595FCB"/>
    <w:rsid w:val="005A114D"/>
    <w:rsid w:val="005A60BF"/>
    <w:rsid w:val="005A6DB8"/>
    <w:rsid w:val="005A74CC"/>
    <w:rsid w:val="005A7707"/>
    <w:rsid w:val="005B116D"/>
    <w:rsid w:val="005B313B"/>
    <w:rsid w:val="005C2A59"/>
    <w:rsid w:val="005C54F6"/>
    <w:rsid w:val="005C79F1"/>
    <w:rsid w:val="005D1B8A"/>
    <w:rsid w:val="005D5483"/>
    <w:rsid w:val="005E0658"/>
    <w:rsid w:val="005E3D33"/>
    <w:rsid w:val="005E460D"/>
    <w:rsid w:val="005E4EE0"/>
    <w:rsid w:val="005E5AD8"/>
    <w:rsid w:val="005E76B6"/>
    <w:rsid w:val="005F2139"/>
    <w:rsid w:val="005F51F8"/>
    <w:rsid w:val="005F700F"/>
    <w:rsid w:val="006012DE"/>
    <w:rsid w:val="00602045"/>
    <w:rsid w:val="00602AE6"/>
    <w:rsid w:val="006030E9"/>
    <w:rsid w:val="00607C93"/>
    <w:rsid w:val="00610EFC"/>
    <w:rsid w:val="006156CF"/>
    <w:rsid w:val="0061753B"/>
    <w:rsid w:val="00624B3D"/>
    <w:rsid w:val="00624F65"/>
    <w:rsid w:val="00625301"/>
    <w:rsid w:val="00625618"/>
    <w:rsid w:val="006257CB"/>
    <w:rsid w:val="00626761"/>
    <w:rsid w:val="006270FD"/>
    <w:rsid w:val="00630BBD"/>
    <w:rsid w:val="006350EC"/>
    <w:rsid w:val="006374E9"/>
    <w:rsid w:val="0064026A"/>
    <w:rsid w:val="006458AD"/>
    <w:rsid w:val="006473DA"/>
    <w:rsid w:val="0064757A"/>
    <w:rsid w:val="00647DBD"/>
    <w:rsid w:val="00651B8D"/>
    <w:rsid w:val="00655E78"/>
    <w:rsid w:val="00660E56"/>
    <w:rsid w:val="00664C26"/>
    <w:rsid w:val="00670902"/>
    <w:rsid w:val="00671098"/>
    <w:rsid w:val="00671E66"/>
    <w:rsid w:val="0067403B"/>
    <w:rsid w:val="00674AD2"/>
    <w:rsid w:val="00680140"/>
    <w:rsid w:val="00680F65"/>
    <w:rsid w:val="0068130C"/>
    <w:rsid w:val="0068321A"/>
    <w:rsid w:val="0068594F"/>
    <w:rsid w:val="006903F2"/>
    <w:rsid w:val="0069192E"/>
    <w:rsid w:val="00691967"/>
    <w:rsid w:val="00692AAA"/>
    <w:rsid w:val="00693449"/>
    <w:rsid w:val="006A1820"/>
    <w:rsid w:val="006A2A51"/>
    <w:rsid w:val="006B17E0"/>
    <w:rsid w:val="006B24D0"/>
    <w:rsid w:val="006B2D74"/>
    <w:rsid w:val="006B48BD"/>
    <w:rsid w:val="006B4AE6"/>
    <w:rsid w:val="006B5316"/>
    <w:rsid w:val="006B6BFF"/>
    <w:rsid w:val="006B70A3"/>
    <w:rsid w:val="006C12DA"/>
    <w:rsid w:val="006C63F1"/>
    <w:rsid w:val="006C6611"/>
    <w:rsid w:val="006C6EEB"/>
    <w:rsid w:val="006C7360"/>
    <w:rsid w:val="006D00AE"/>
    <w:rsid w:val="006D4BA1"/>
    <w:rsid w:val="006D6B85"/>
    <w:rsid w:val="006E1FB1"/>
    <w:rsid w:val="006E230D"/>
    <w:rsid w:val="006E2DCF"/>
    <w:rsid w:val="006E3345"/>
    <w:rsid w:val="006E6CFA"/>
    <w:rsid w:val="006E7829"/>
    <w:rsid w:val="006E7A82"/>
    <w:rsid w:val="006F26F0"/>
    <w:rsid w:val="006F2DF7"/>
    <w:rsid w:val="006F3239"/>
    <w:rsid w:val="006F42D9"/>
    <w:rsid w:val="006F5E00"/>
    <w:rsid w:val="007005C5"/>
    <w:rsid w:val="0070383D"/>
    <w:rsid w:val="00705C04"/>
    <w:rsid w:val="00710CCC"/>
    <w:rsid w:val="00710EBD"/>
    <w:rsid w:val="00715F0A"/>
    <w:rsid w:val="007228C7"/>
    <w:rsid w:val="00730404"/>
    <w:rsid w:val="0073227E"/>
    <w:rsid w:val="00743532"/>
    <w:rsid w:val="00744590"/>
    <w:rsid w:val="0075171C"/>
    <w:rsid w:val="00754ADB"/>
    <w:rsid w:val="0075674C"/>
    <w:rsid w:val="0076070C"/>
    <w:rsid w:val="00766837"/>
    <w:rsid w:val="0077068E"/>
    <w:rsid w:val="007711A9"/>
    <w:rsid w:val="00771367"/>
    <w:rsid w:val="007724C6"/>
    <w:rsid w:val="00775F4B"/>
    <w:rsid w:val="007775AB"/>
    <w:rsid w:val="00781BEB"/>
    <w:rsid w:val="00786C15"/>
    <w:rsid w:val="00786E04"/>
    <w:rsid w:val="007878CF"/>
    <w:rsid w:val="00793C88"/>
    <w:rsid w:val="007A0742"/>
    <w:rsid w:val="007A12F5"/>
    <w:rsid w:val="007A2785"/>
    <w:rsid w:val="007A2C6A"/>
    <w:rsid w:val="007A7DFE"/>
    <w:rsid w:val="007B248C"/>
    <w:rsid w:val="007B2569"/>
    <w:rsid w:val="007B30D7"/>
    <w:rsid w:val="007B58F0"/>
    <w:rsid w:val="007B7D9B"/>
    <w:rsid w:val="007C2252"/>
    <w:rsid w:val="007C4987"/>
    <w:rsid w:val="007C5795"/>
    <w:rsid w:val="007C5C78"/>
    <w:rsid w:val="007D6C16"/>
    <w:rsid w:val="007E1B4B"/>
    <w:rsid w:val="007E55EE"/>
    <w:rsid w:val="007E6C3D"/>
    <w:rsid w:val="007E704C"/>
    <w:rsid w:val="007F09A3"/>
    <w:rsid w:val="007F1ABC"/>
    <w:rsid w:val="007F3A0C"/>
    <w:rsid w:val="007F421D"/>
    <w:rsid w:val="00807916"/>
    <w:rsid w:val="00810A02"/>
    <w:rsid w:val="008110DA"/>
    <w:rsid w:val="00813EB5"/>
    <w:rsid w:val="00814FD2"/>
    <w:rsid w:val="00815D70"/>
    <w:rsid w:val="00816254"/>
    <w:rsid w:val="00832F2E"/>
    <w:rsid w:val="00833116"/>
    <w:rsid w:val="0083523D"/>
    <w:rsid w:val="00844A4A"/>
    <w:rsid w:val="00851E5B"/>
    <w:rsid w:val="00852BC8"/>
    <w:rsid w:val="008538F5"/>
    <w:rsid w:val="00855D82"/>
    <w:rsid w:val="00856F6F"/>
    <w:rsid w:val="008634E8"/>
    <w:rsid w:val="008644EE"/>
    <w:rsid w:val="00864B7B"/>
    <w:rsid w:val="0087046B"/>
    <w:rsid w:val="0087707E"/>
    <w:rsid w:val="00877B0E"/>
    <w:rsid w:val="00881696"/>
    <w:rsid w:val="00885AC5"/>
    <w:rsid w:val="00886E68"/>
    <w:rsid w:val="00892804"/>
    <w:rsid w:val="00893227"/>
    <w:rsid w:val="008A0FB1"/>
    <w:rsid w:val="008A21A0"/>
    <w:rsid w:val="008A245E"/>
    <w:rsid w:val="008A34FA"/>
    <w:rsid w:val="008A540B"/>
    <w:rsid w:val="008A5D4A"/>
    <w:rsid w:val="008A7646"/>
    <w:rsid w:val="008B0074"/>
    <w:rsid w:val="008B0655"/>
    <w:rsid w:val="008B1AD4"/>
    <w:rsid w:val="008B2C2A"/>
    <w:rsid w:val="008B2CCD"/>
    <w:rsid w:val="008C4A21"/>
    <w:rsid w:val="008C5373"/>
    <w:rsid w:val="008D1C9A"/>
    <w:rsid w:val="008D2DE6"/>
    <w:rsid w:val="008D5748"/>
    <w:rsid w:val="008DB4EA"/>
    <w:rsid w:val="008E2C15"/>
    <w:rsid w:val="008E2DAA"/>
    <w:rsid w:val="008E306B"/>
    <w:rsid w:val="008E3B70"/>
    <w:rsid w:val="008E6870"/>
    <w:rsid w:val="008E7240"/>
    <w:rsid w:val="008F21F5"/>
    <w:rsid w:val="008F3331"/>
    <w:rsid w:val="008F42E6"/>
    <w:rsid w:val="008F58FB"/>
    <w:rsid w:val="00905F1A"/>
    <w:rsid w:val="00906F88"/>
    <w:rsid w:val="00907C3D"/>
    <w:rsid w:val="009135C2"/>
    <w:rsid w:val="00913708"/>
    <w:rsid w:val="00915B2E"/>
    <w:rsid w:val="00916995"/>
    <w:rsid w:val="00920092"/>
    <w:rsid w:val="00927AAF"/>
    <w:rsid w:val="00927E3F"/>
    <w:rsid w:val="00942967"/>
    <w:rsid w:val="00943C36"/>
    <w:rsid w:val="00947C2E"/>
    <w:rsid w:val="00950941"/>
    <w:rsid w:val="00951477"/>
    <w:rsid w:val="009524CB"/>
    <w:rsid w:val="009533F7"/>
    <w:rsid w:val="00956DBE"/>
    <w:rsid w:val="00961244"/>
    <w:rsid w:val="00962FC9"/>
    <w:rsid w:val="0096452B"/>
    <w:rsid w:val="00967F0D"/>
    <w:rsid w:val="00970BAA"/>
    <w:rsid w:val="009730C5"/>
    <w:rsid w:val="00974E29"/>
    <w:rsid w:val="00974F58"/>
    <w:rsid w:val="009850E6"/>
    <w:rsid w:val="009907CE"/>
    <w:rsid w:val="00992760"/>
    <w:rsid w:val="00992926"/>
    <w:rsid w:val="009A00F6"/>
    <w:rsid w:val="009A15DA"/>
    <w:rsid w:val="009A628E"/>
    <w:rsid w:val="009A647A"/>
    <w:rsid w:val="009B1C29"/>
    <w:rsid w:val="009B33CD"/>
    <w:rsid w:val="009B62F3"/>
    <w:rsid w:val="009C0747"/>
    <w:rsid w:val="009C0DA9"/>
    <w:rsid w:val="009C1FAB"/>
    <w:rsid w:val="009C2BD5"/>
    <w:rsid w:val="009C7569"/>
    <w:rsid w:val="009D1D9E"/>
    <w:rsid w:val="009D58D4"/>
    <w:rsid w:val="009D79D6"/>
    <w:rsid w:val="009D7B09"/>
    <w:rsid w:val="009E13D1"/>
    <w:rsid w:val="009E1481"/>
    <w:rsid w:val="009E3086"/>
    <w:rsid w:val="009E69A7"/>
    <w:rsid w:val="009E6AE7"/>
    <w:rsid w:val="009E762A"/>
    <w:rsid w:val="009F5122"/>
    <w:rsid w:val="009F7638"/>
    <w:rsid w:val="00A01850"/>
    <w:rsid w:val="00A054C5"/>
    <w:rsid w:val="00A07788"/>
    <w:rsid w:val="00A10510"/>
    <w:rsid w:val="00A14AA2"/>
    <w:rsid w:val="00A15230"/>
    <w:rsid w:val="00A20BC7"/>
    <w:rsid w:val="00A23272"/>
    <w:rsid w:val="00A2680C"/>
    <w:rsid w:val="00A308CB"/>
    <w:rsid w:val="00A3130B"/>
    <w:rsid w:val="00A41643"/>
    <w:rsid w:val="00A500D6"/>
    <w:rsid w:val="00A54EA7"/>
    <w:rsid w:val="00A55C38"/>
    <w:rsid w:val="00A60A54"/>
    <w:rsid w:val="00A64A54"/>
    <w:rsid w:val="00A65AA3"/>
    <w:rsid w:val="00A75332"/>
    <w:rsid w:val="00A75AA1"/>
    <w:rsid w:val="00A853C4"/>
    <w:rsid w:val="00A85B2C"/>
    <w:rsid w:val="00A91039"/>
    <w:rsid w:val="00A92FEE"/>
    <w:rsid w:val="00A949D0"/>
    <w:rsid w:val="00A94D0F"/>
    <w:rsid w:val="00A95959"/>
    <w:rsid w:val="00A97349"/>
    <w:rsid w:val="00A97FC8"/>
    <w:rsid w:val="00AA0C02"/>
    <w:rsid w:val="00AA2CFD"/>
    <w:rsid w:val="00AA6F88"/>
    <w:rsid w:val="00AA79A7"/>
    <w:rsid w:val="00AB0226"/>
    <w:rsid w:val="00AC3715"/>
    <w:rsid w:val="00AC4313"/>
    <w:rsid w:val="00AC5ACA"/>
    <w:rsid w:val="00AC5B28"/>
    <w:rsid w:val="00AD2948"/>
    <w:rsid w:val="00AD370D"/>
    <w:rsid w:val="00AD7A5C"/>
    <w:rsid w:val="00AE1EDC"/>
    <w:rsid w:val="00AE5534"/>
    <w:rsid w:val="00AE788B"/>
    <w:rsid w:val="00AF0526"/>
    <w:rsid w:val="00AF425B"/>
    <w:rsid w:val="00AF7DF9"/>
    <w:rsid w:val="00B001C6"/>
    <w:rsid w:val="00B01531"/>
    <w:rsid w:val="00B057B2"/>
    <w:rsid w:val="00B13DDA"/>
    <w:rsid w:val="00B1581D"/>
    <w:rsid w:val="00B16C06"/>
    <w:rsid w:val="00B17AC8"/>
    <w:rsid w:val="00B17B17"/>
    <w:rsid w:val="00B205BF"/>
    <w:rsid w:val="00B31589"/>
    <w:rsid w:val="00B31EB3"/>
    <w:rsid w:val="00B33813"/>
    <w:rsid w:val="00B362CC"/>
    <w:rsid w:val="00B42A7F"/>
    <w:rsid w:val="00B451BC"/>
    <w:rsid w:val="00B54027"/>
    <w:rsid w:val="00B56A37"/>
    <w:rsid w:val="00B63787"/>
    <w:rsid w:val="00B64E1D"/>
    <w:rsid w:val="00B67D27"/>
    <w:rsid w:val="00B716A5"/>
    <w:rsid w:val="00B73B53"/>
    <w:rsid w:val="00B81607"/>
    <w:rsid w:val="00B87EF0"/>
    <w:rsid w:val="00B9155E"/>
    <w:rsid w:val="00B919CF"/>
    <w:rsid w:val="00B91D78"/>
    <w:rsid w:val="00B93F63"/>
    <w:rsid w:val="00B9662D"/>
    <w:rsid w:val="00B97520"/>
    <w:rsid w:val="00BA4865"/>
    <w:rsid w:val="00BA6FB2"/>
    <w:rsid w:val="00BB0925"/>
    <w:rsid w:val="00BB5A8A"/>
    <w:rsid w:val="00BB7F23"/>
    <w:rsid w:val="00BC1AF5"/>
    <w:rsid w:val="00BC400C"/>
    <w:rsid w:val="00BC58C0"/>
    <w:rsid w:val="00BC7740"/>
    <w:rsid w:val="00BE2133"/>
    <w:rsid w:val="00BE2670"/>
    <w:rsid w:val="00BE3A7D"/>
    <w:rsid w:val="00BE76D7"/>
    <w:rsid w:val="00BE7F53"/>
    <w:rsid w:val="00BF00EF"/>
    <w:rsid w:val="00BF0511"/>
    <w:rsid w:val="00BF14DE"/>
    <w:rsid w:val="00BF6630"/>
    <w:rsid w:val="00BF6FBF"/>
    <w:rsid w:val="00C00D36"/>
    <w:rsid w:val="00C02516"/>
    <w:rsid w:val="00C03417"/>
    <w:rsid w:val="00C1216E"/>
    <w:rsid w:val="00C1584B"/>
    <w:rsid w:val="00C203C7"/>
    <w:rsid w:val="00C2175C"/>
    <w:rsid w:val="00C22CDA"/>
    <w:rsid w:val="00C279BE"/>
    <w:rsid w:val="00C27A1F"/>
    <w:rsid w:val="00C32D7D"/>
    <w:rsid w:val="00C330AF"/>
    <w:rsid w:val="00C340ED"/>
    <w:rsid w:val="00C41724"/>
    <w:rsid w:val="00C43639"/>
    <w:rsid w:val="00C4383E"/>
    <w:rsid w:val="00C44171"/>
    <w:rsid w:val="00C45AE9"/>
    <w:rsid w:val="00C4740C"/>
    <w:rsid w:val="00C519B6"/>
    <w:rsid w:val="00C51EB7"/>
    <w:rsid w:val="00C56CAC"/>
    <w:rsid w:val="00C56E6A"/>
    <w:rsid w:val="00C613FD"/>
    <w:rsid w:val="00C64B9F"/>
    <w:rsid w:val="00C65F78"/>
    <w:rsid w:val="00C663AF"/>
    <w:rsid w:val="00C66D2A"/>
    <w:rsid w:val="00C66E8A"/>
    <w:rsid w:val="00C678B0"/>
    <w:rsid w:val="00C67B22"/>
    <w:rsid w:val="00C67EF6"/>
    <w:rsid w:val="00C70293"/>
    <w:rsid w:val="00C7068A"/>
    <w:rsid w:val="00C7121C"/>
    <w:rsid w:val="00C73116"/>
    <w:rsid w:val="00C74337"/>
    <w:rsid w:val="00C74E98"/>
    <w:rsid w:val="00C80C62"/>
    <w:rsid w:val="00C86018"/>
    <w:rsid w:val="00C96769"/>
    <w:rsid w:val="00CA2416"/>
    <w:rsid w:val="00CA55AD"/>
    <w:rsid w:val="00CA5C40"/>
    <w:rsid w:val="00CA6591"/>
    <w:rsid w:val="00CA7DA9"/>
    <w:rsid w:val="00CB053B"/>
    <w:rsid w:val="00CB1078"/>
    <w:rsid w:val="00CB2C3B"/>
    <w:rsid w:val="00CB474E"/>
    <w:rsid w:val="00CB6676"/>
    <w:rsid w:val="00CC0211"/>
    <w:rsid w:val="00CC14DA"/>
    <w:rsid w:val="00CC4284"/>
    <w:rsid w:val="00CD1E4E"/>
    <w:rsid w:val="00CD212D"/>
    <w:rsid w:val="00CD7398"/>
    <w:rsid w:val="00CE0ABE"/>
    <w:rsid w:val="00CE0BC7"/>
    <w:rsid w:val="00CE45C5"/>
    <w:rsid w:val="00CE7D9D"/>
    <w:rsid w:val="00CF03D9"/>
    <w:rsid w:val="00CF197F"/>
    <w:rsid w:val="00D017CD"/>
    <w:rsid w:val="00D02DD9"/>
    <w:rsid w:val="00D070F8"/>
    <w:rsid w:val="00D11138"/>
    <w:rsid w:val="00D17FA3"/>
    <w:rsid w:val="00D21EAD"/>
    <w:rsid w:val="00D24E38"/>
    <w:rsid w:val="00D25D0A"/>
    <w:rsid w:val="00D25FBC"/>
    <w:rsid w:val="00D3587F"/>
    <w:rsid w:val="00D362A5"/>
    <w:rsid w:val="00D367C5"/>
    <w:rsid w:val="00D42FA8"/>
    <w:rsid w:val="00D4406F"/>
    <w:rsid w:val="00D47969"/>
    <w:rsid w:val="00D47C56"/>
    <w:rsid w:val="00D61CA8"/>
    <w:rsid w:val="00D63078"/>
    <w:rsid w:val="00D64696"/>
    <w:rsid w:val="00D64FBB"/>
    <w:rsid w:val="00D66842"/>
    <w:rsid w:val="00D76D80"/>
    <w:rsid w:val="00D81ED6"/>
    <w:rsid w:val="00D84909"/>
    <w:rsid w:val="00D90273"/>
    <w:rsid w:val="00D914B5"/>
    <w:rsid w:val="00D92473"/>
    <w:rsid w:val="00D93FFE"/>
    <w:rsid w:val="00DA181B"/>
    <w:rsid w:val="00DA4AA0"/>
    <w:rsid w:val="00DB34FF"/>
    <w:rsid w:val="00DB7AA9"/>
    <w:rsid w:val="00DC074F"/>
    <w:rsid w:val="00DC604E"/>
    <w:rsid w:val="00DC6E07"/>
    <w:rsid w:val="00DC75C6"/>
    <w:rsid w:val="00DD370A"/>
    <w:rsid w:val="00DD43D1"/>
    <w:rsid w:val="00DD5832"/>
    <w:rsid w:val="00DD61DD"/>
    <w:rsid w:val="00DE1AF9"/>
    <w:rsid w:val="00DE5F83"/>
    <w:rsid w:val="00DF0479"/>
    <w:rsid w:val="00DF7E8E"/>
    <w:rsid w:val="00E01DA1"/>
    <w:rsid w:val="00E01E2A"/>
    <w:rsid w:val="00E030F1"/>
    <w:rsid w:val="00E03B3A"/>
    <w:rsid w:val="00E04FBC"/>
    <w:rsid w:val="00E05AD1"/>
    <w:rsid w:val="00E1031E"/>
    <w:rsid w:val="00E10A3F"/>
    <w:rsid w:val="00E1181E"/>
    <w:rsid w:val="00E15D26"/>
    <w:rsid w:val="00E22B93"/>
    <w:rsid w:val="00E2548C"/>
    <w:rsid w:val="00E270EB"/>
    <w:rsid w:val="00E27EB5"/>
    <w:rsid w:val="00E31F78"/>
    <w:rsid w:val="00E337DF"/>
    <w:rsid w:val="00E354F3"/>
    <w:rsid w:val="00E37FDD"/>
    <w:rsid w:val="00E46256"/>
    <w:rsid w:val="00E5334C"/>
    <w:rsid w:val="00E53C3E"/>
    <w:rsid w:val="00E53DE0"/>
    <w:rsid w:val="00E6010B"/>
    <w:rsid w:val="00E62B10"/>
    <w:rsid w:val="00E65D54"/>
    <w:rsid w:val="00E675F0"/>
    <w:rsid w:val="00E67AE0"/>
    <w:rsid w:val="00E77449"/>
    <w:rsid w:val="00E86D18"/>
    <w:rsid w:val="00E8756E"/>
    <w:rsid w:val="00E9145E"/>
    <w:rsid w:val="00E92918"/>
    <w:rsid w:val="00E93411"/>
    <w:rsid w:val="00E97588"/>
    <w:rsid w:val="00EA3A8E"/>
    <w:rsid w:val="00EA4644"/>
    <w:rsid w:val="00EA4E2E"/>
    <w:rsid w:val="00EA7735"/>
    <w:rsid w:val="00EB2917"/>
    <w:rsid w:val="00EB3BBC"/>
    <w:rsid w:val="00EB443F"/>
    <w:rsid w:val="00EB5E0F"/>
    <w:rsid w:val="00EB6369"/>
    <w:rsid w:val="00EC35E4"/>
    <w:rsid w:val="00EC3AAE"/>
    <w:rsid w:val="00EC47FA"/>
    <w:rsid w:val="00EC6F8F"/>
    <w:rsid w:val="00ED0217"/>
    <w:rsid w:val="00ED4F59"/>
    <w:rsid w:val="00ED5096"/>
    <w:rsid w:val="00ED5E61"/>
    <w:rsid w:val="00ED7298"/>
    <w:rsid w:val="00ED7A0A"/>
    <w:rsid w:val="00EE1234"/>
    <w:rsid w:val="00EE2CAD"/>
    <w:rsid w:val="00EE66A8"/>
    <w:rsid w:val="00EF05EE"/>
    <w:rsid w:val="00EF30A3"/>
    <w:rsid w:val="00EF3519"/>
    <w:rsid w:val="00EF61C4"/>
    <w:rsid w:val="00F012CD"/>
    <w:rsid w:val="00F03725"/>
    <w:rsid w:val="00F05BCA"/>
    <w:rsid w:val="00F07ED4"/>
    <w:rsid w:val="00F11D30"/>
    <w:rsid w:val="00F12D22"/>
    <w:rsid w:val="00F244CD"/>
    <w:rsid w:val="00F359F7"/>
    <w:rsid w:val="00F35C9A"/>
    <w:rsid w:val="00F41B8C"/>
    <w:rsid w:val="00F456A6"/>
    <w:rsid w:val="00F45E89"/>
    <w:rsid w:val="00F5051C"/>
    <w:rsid w:val="00F51C0C"/>
    <w:rsid w:val="00F51C4A"/>
    <w:rsid w:val="00F55E9A"/>
    <w:rsid w:val="00F608BA"/>
    <w:rsid w:val="00F60BAA"/>
    <w:rsid w:val="00F6295B"/>
    <w:rsid w:val="00F67112"/>
    <w:rsid w:val="00F7132D"/>
    <w:rsid w:val="00F803FC"/>
    <w:rsid w:val="00F81147"/>
    <w:rsid w:val="00F81982"/>
    <w:rsid w:val="00F82B04"/>
    <w:rsid w:val="00F82D44"/>
    <w:rsid w:val="00F8792B"/>
    <w:rsid w:val="00F90912"/>
    <w:rsid w:val="00F916CF"/>
    <w:rsid w:val="00F95A5E"/>
    <w:rsid w:val="00F96777"/>
    <w:rsid w:val="00FA0453"/>
    <w:rsid w:val="00FA0C01"/>
    <w:rsid w:val="00FA5B5C"/>
    <w:rsid w:val="00FA6AD1"/>
    <w:rsid w:val="00FB5602"/>
    <w:rsid w:val="00FB7419"/>
    <w:rsid w:val="00FC0224"/>
    <w:rsid w:val="00FC108D"/>
    <w:rsid w:val="00FC4DEB"/>
    <w:rsid w:val="00FD4A52"/>
    <w:rsid w:val="00FD6394"/>
    <w:rsid w:val="00FD7890"/>
    <w:rsid w:val="00FE5C59"/>
    <w:rsid w:val="00FE6022"/>
    <w:rsid w:val="00FF0009"/>
    <w:rsid w:val="00FF1D20"/>
    <w:rsid w:val="00FF201B"/>
    <w:rsid w:val="00FF22EF"/>
    <w:rsid w:val="00FF2AA1"/>
    <w:rsid w:val="00FF382D"/>
    <w:rsid w:val="013E5B78"/>
    <w:rsid w:val="01E59E97"/>
    <w:rsid w:val="01F789D1"/>
    <w:rsid w:val="020C154C"/>
    <w:rsid w:val="021FAE7E"/>
    <w:rsid w:val="025936C2"/>
    <w:rsid w:val="02A08D98"/>
    <w:rsid w:val="02A249CD"/>
    <w:rsid w:val="02BCED57"/>
    <w:rsid w:val="02FAD757"/>
    <w:rsid w:val="0355E504"/>
    <w:rsid w:val="037DCB62"/>
    <w:rsid w:val="047EB83E"/>
    <w:rsid w:val="04F7C336"/>
    <w:rsid w:val="0517F905"/>
    <w:rsid w:val="0551B9EA"/>
    <w:rsid w:val="0628AD73"/>
    <w:rsid w:val="063EA97A"/>
    <w:rsid w:val="06781BDE"/>
    <w:rsid w:val="06958788"/>
    <w:rsid w:val="06F9C5D3"/>
    <w:rsid w:val="07220749"/>
    <w:rsid w:val="07C8A8F4"/>
    <w:rsid w:val="0809431E"/>
    <w:rsid w:val="082BEEBC"/>
    <w:rsid w:val="0870ACF5"/>
    <w:rsid w:val="08BED8E6"/>
    <w:rsid w:val="092356E2"/>
    <w:rsid w:val="09414082"/>
    <w:rsid w:val="0A2673A0"/>
    <w:rsid w:val="0A2BA644"/>
    <w:rsid w:val="0A751ED7"/>
    <w:rsid w:val="0AC2CF99"/>
    <w:rsid w:val="0B052A94"/>
    <w:rsid w:val="0C07A8DB"/>
    <w:rsid w:val="0CFCC4A5"/>
    <w:rsid w:val="0D2B51F6"/>
    <w:rsid w:val="0D2F0CE0"/>
    <w:rsid w:val="0D5FDBCD"/>
    <w:rsid w:val="0D6CD858"/>
    <w:rsid w:val="0DE4488D"/>
    <w:rsid w:val="0E8FAC5C"/>
    <w:rsid w:val="0F4D3C61"/>
    <w:rsid w:val="0F8E2743"/>
    <w:rsid w:val="0FBABFB9"/>
    <w:rsid w:val="0FD9537D"/>
    <w:rsid w:val="1017E163"/>
    <w:rsid w:val="1027BD8B"/>
    <w:rsid w:val="102ECF6C"/>
    <w:rsid w:val="10346567"/>
    <w:rsid w:val="104D8DC4"/>
    <w:rsid w:val="10CB37FE"/>
    <w:rsid w:val="11636912"/>
    <w:rsid w:val="11723E8E"/>
    <w:rsid w:val="119BF87C"/>
    <w:rsid w:val="12364F14"/>
    <w:rsid w:val="130E0EEF"/>
    <w:rsid w:val="1396203B"/>
    <w:rsid w:val="13BE98A4"/>
    <w:rsid w:val="144404AA"/>
    <w:rsid w:val="144D3140"/>
    <w:rsid w:val="14B9A501"/>
    <w:rsid w:val="15A599AB"/>
    <w:rsid w:val="15A8E95E"/>
    <w:rsid w:val="1623FB78"/>
    <w:rsid w:val="1698118D"/>
    <w:rsid w:val="16BA93B8"/>
    <w:rsid w:val="16BDF198"/>
    <w:rsid w:val="16FA3A47"/>
    <w:rsid w:val="17833AF3"/>
    <w:rsid w:val="17B48A4F"/>
    <w:rsid w:val="1810303A"/>
    <w:rsid w:val="18865F45"/>
    <w:rsid w:val="19333A3F"/>
    <w:rsid w:val="1965891D"/>
    <w:rsid w:val="1A0F7CC6"/>
    <w:rsid w:val="1A4D6860"/>
    <w:rsid w:val="1A768F90"/>
    <w:rsid w:val="1A7C3A6A"/>
    <w:rsid w:val="1B10CD8F"/>
    <w:rsid w:val="1B83A602"/>
    <w:rsid w:val="1C0DEAA5"/>
    <w:rsid w:val="1C1C4800"/>
    <w:rsid w:val="1C2EA45E"/>
    <w:rsid w:val="1C73C36E"/>
    <w:rsid w:val="1CB77949"/>
    <w:rsid w:val="1D35ABB2"/>
    <w:rsid w:val="1E63DC4C"/>
    <w:rsid w:val="1EB9463E"/>
    <w:rsid w:val="1EF48702"/>
    <w:rsid w:val="1F0097A8"/>
    <w:rsid w:val="1F192EFD"/>
    <w:rsid w:val="1FA5ED9E"/>
    <w:rsid w:val="20168F7E"/>
    <w:rsid w:val="203E7F1A"/>
    <w:rsid w:val="20475FF8"/>
    <w:rsid w:val="206C8879"/>
    <w:rsid w:val="20C9C8D1"/>
    <w:rsid w:val="211737B8"/>
    <w:rsid w:val="211C3B1D"/>
    <w:rsid w:val="213E4C24"/>
    <w:rsid w:val="21659CF1"/>
    <w:rsid w:val="21CAA22E"/>
    <w:rsid w:val="22F344E2"/>
    <w:rsid w:val="238D744A"/>
    <w:rsid w:val="23D1DEC4"/>
    <w:rsid w:val="2431F04E"/>
    <w:rsid w:val="243B5EE9"/>
    <w:rsid w:val="24450DBF"/>
    <w:rsid w:val="244F2492"/>
    <w:rsid w:val="2453DBDF"/>
    <w:rsid w:val="24E2FB13"/>
    <w:rsid w:val="253B154E"/>
    <w:rsid w:val="270A04BA"/>
    <w:rsid w:val="278B7A0F"/>
    <w:rsid w:val="27B62058"/>
    <w:rsid w:val="27C6B605"/>
    <w:rsid w:val="28B87E32"/>
    <w:rsid w:val="290AF5EA"/>
    <w:rsid w:val="291E3A5C"/>
    <w:rsid w:val="2A821B76"/>
    <w:rsid w:val="2A8E5E8E"/>
    <w:rsid w:val="2AC2A2B2"/>
    <w:rsid w:val="2B2505AE"/>
    <w:rsid w:val="2B3F77C4"/>
    <w:rsid w:val="2B50008B"/>
    <w:rsid w:val="2B65FD66"/>
    <w:rsid w:val="2B6E44FC"/>
    <w:rsid w:val="2BB7A92F"/>
    <w:rsid w:val="2C3962C8"/>
    <w:rsid w:val="2C50E298"/>
    <w:rsid w:val="2C80FECB"/>
    <w:rsid w:val="2CB6A191"/>
    <w:rsid w:val="2D01CBD7"/>
    <w:rsid w:val="2D0C070E"/>
    <w:rsid w:val="2D46825A"/>
    <w:rsid w:val="2D9CD8B1"/>
    <w:rsid w:val="2DBEC401"/>
    <w:rsid w:val="2DCDE3D1"/>
    <w:rsid w:val="2E2A2204"/>
    <w:rsid w:val="2E64701C"/>
    <w:rsid w:val="2E66F11A"/>
    <w:rsid w:val="2EC3527B"/>
    <w:rsid w:val="2F00414A"/>
    <w:rsid w:val="2F6CEF6D"/>
    <w:rsid w:val="30D268A0"/>
    <w:rsid w:val="316D36FF"/>
    <w:rsid w:val="316D4E67"/>
    <w:rsid w:val="31CC3DB3"/>
    <w:rsid w:val="320B435D"/>
    <w:rsid w:val="324200E8"/>
    <w:rsid w:val="3288B1E8"/>
    <w:rsid w:val="32B0FF65"/>
    <w:rsid w:val="32C485F0"/>
    <w:rsid w:val="32C723FB"/>
    <w:rsid w:val="330CEF64"/>
    <w:rsid w:val="33AB2A8F"/>
    <w:rsid w:val="33B4331E"/>
    <w:rsid w:val="33E903ED"/>
    <w:rsid w:val="346DB3E4"/>
    <w:rsid w:val="34CD9D4E"/>
    <w:rsid w:val="3566AB46"/>
    <w:rsid w:val="35B81C2B"/>
    <w:rsid w:val="365A2D34"/>
    <w:rsid w:val="36BBFD40"/>
    <w:rsid w:val="370CFE1B"/>
    <w:rsid w:val="37BF68F7"/>
    <w:rsid w:val="38033A34"/>
    <w:rsid w:val="382BF9D0"/>
    <w:rsid w:val="384084DE"/>
    <w:rsid w:val="38B66E5D"/>
    <w:rsid w:val="38B77465"/>
    <w:rsid w:val="39328181"/>
    <w:rsid w:val="393D4DD5"/>
    <w:rsid w:val="3984E6B8"/>
    <w:rsid w:val="398D8ED1"/>
    <w:rsid w:val="3994C3F6"/>
    <w:rsid w:val="39F17DF9"/>
    <w:rsid w:val="3A1BE5D9"/>
    <w:rsid w:val="3A5DFD4B"/>
    <w:rsid w:val="3A98EC26"/>
    <w:rsid w:val="3B14CB21"/>
    <w:rsid w:val="3B20B719"/>
    <w:rsid w:val="3B5C7EEC"/>
    <w:rsid w:val="3BA71F41"/>
    <w:rsid w:val="3BE8C144"/>
    <w:rsid w:val="3C49E033"/>
    <w:rsid w:val="3D0EBBF5"/>
    <w:rsid w:val="3D8200F5"/>
    <w:rsid w:val="3D8E0A41"/>
    <w:rsid w:val="3E1606AE"/>
    <w:rsid w:val="3E85EC5D"/>
    <w:rsid w:val="3EC29592"/>
    <w:rsid w:val="3ED1CE27"/>
    <w:rsid w:val="3F0D8D8C"/>
    <w:rsid w:val="3F8E3834"/>
    <w:rsid w:val="3FD198E3"/>
    <w:rsid w:val="40499ED2"/>
    <w:rsid w:val="4082A580"/>
    <w:rsid w:val="40C493AF"/>
    <w:rsid w:val="413A8CB7"/>
    <w:rsid w:val="419E4A63"/>
    <w:rsid w:val="428920F8"/>
    <w:rsid w:val="429E76E5"/>
    <w:rsid w:val="42B33F2E"/>
    <w:rsid w:val="43CFC3D8"/>
    <w:rsid w:val="43D0AF51"/>
    <w:rsid w:val="43E801BE"/>
    <w:rsid w:val="43EE14EB"/>
    <w:rsid w:val="4403FE4D"/>
    <w:rsid w:val="4434935E"/>
    <w:rsid w:val="44DA608A"/>
    <w:rsid w:val="44F95950"/>
    <w:rsid w:val="4513F5B0"/>
    <w:rsid w:val="46ADF9DA"/>
    <w:rsid w:val="478B8B2E"/>
    <w:rsid w:val="4799C448"/>
    <w:rsid w:val="47ADD802"/>
    <w:rsid w:val="48018436"/>
    <w:rsid w:val="484B5C94"/>
    <w:rsid w:val="48CB5931"/>
    <w:rsid w:val="48E48023"/>
    <w:rsid w:val="4A7E59BC"/>
    <w:rsid w:val="4B536579"/>
    <w:rsid w:val="4B8656D7"/>
    <w:rsid w:val="4BE77A7F"/>
    <w:rsid w:val="4C29D987"/>
    <w:rsid w:val="4C54FE80"/>
    <w:rsid w:val="4D062F82"/>
    <w:rsid w:val="4D0D5FE0"/>
    <w:rsid w:val="4D29F575"/>
    <w:rsid w:val="4D8FF061"/>
    <w:rsid w:val="4D93ADE8"/>
    <w:rsid w:val="4D94B656"/>
    <w:rsid w:val="4DA3E529"/>
    <w:rsid w:val="4DBD6487"/>
    <w:rsid w:val="4E204677"/>
    <w:rsid w:val="4E94A532"/>
    <w:rsid w:val="4E97FE0B"/>
    <w:rsid w:val="4EE43B66"/>
    <w:rsid w:val="4FF9112F"/>
    <w:rsid w:val="5042AA02"/>
    <w:rsid w:val="509C4EEA"/>
    <w:rsid w:val="50A55E36"/>
    <w:rsid w:val="50C76F3D"/>
    <w:rsid w:val="50E9AF95"/>
    <w:rsid w:val="516F7CAB"/>
    <w:rsid w:val="518762AE"/>
    <w:rsid w:val="5197AB5B"/>
    <w:rsid w:val="52C12CE2"/>
    <w:rsid w:val="52CB8999"/>
    <w:rsid w:val="52F76F79"/>
    <w:rsid w:val="5371A6EE"/>
    <w:rsid w:val="53AE24C3"/>
    <w:rsid w:val="54570DC3"/>
    <w:rsid w:val="54EABA6D"/>
    <w:rsid w:val="55088D40"/>
    <w:rsid w:val="5618C14B"/>
    <w:rsid w:val="56E0B9F3"/>
    <w:rsid w:val="5707BA9B"/>
    <w:rsid w:val="5707E4D7"/>
    <w:rsid w:val="57250625"/>
    <w:rsid w:val="58B0701B"/>
    <w:rsid w:val="58DFD1D5"/>
    <w:rsid w:val="58FFA334"/>
    <w:rsid w:val="595F6DC3"/>
    <w:rsid w:val="59D40B70"/>
    <w:rsid w:val="5A08787D"/>
    <w:rsid w:val="5A8238B4"/>
    <w:rsid w:val="5BBAC38A"/>
    <w:rsid w:val="5BE257DE"/>
    <w:rsid w:val="5BF2C009"/>
    <w:rsid w:val="5CDCE6D0"/>
    <w:rsid w:val="5D6DCB0F"/>
    <w:rsid w:val="5DD35593"/>
    <w:rsid w:val="5DF2F70B"/>
    <w:rsid w:val="5E6291A1"/>
    <w:rsid w:val="5F1FB19F"/>
    <w:rsid w:val="5F4674EC"/>
    <w:rsid w:val="5F55EBB2"/>
    <w:rsid w:val="5F98D320"/>
    <w:rsid w:val="5FA07EB6"/>
    <w:rsid w:val="5FB68436"/>
    <w:rsid w:val="6020F5F9"/>
    <w:rsid w:val="60887CAB"/>
    <w:rsid w:val="60C57B63"/>
    <w:rsid w:val="60E2454D"/>
    <w:rsid w:val="61E7895C"/>
    <w:rsid w:val="6234B028"/>
    <w:rsid w:val="62BE58E4"/>
    <w:rsid w:val="62CE5333"/>
    <w:rsid w:val="6346EC30"/>
    <w:rsid w:val="63C1305D"/>
    <w:rsid w:val="63EBA917"/>
    <w:rsid w:val="644F1604"/>
    <w:rsid w:val="6479268C"/>
    <w:rsid w:val="64947B12"/>
    <w:rsid w:val="649F21D4"/>
    <w:rsid w:val="64F4291E"/>
    <w:rsid w:val="650C2E1D"/>
    <w:rsid w:val="6575CAC6"/>
    <w:rsid w:val="65B47E2C"/>
    <w:rsid w:val="65D77C38"/>
    <w:rsid w:val="65F8DC00"/>
    <w:rsid w:val="660D7DBF"/>
    <w:rsid w:val="672153C6"/>
    <w:rsid w:val="67867211"/>
    <w:rsid w:val="67AE0BC1"/>
    <w:rsid w:val="68010309"/>
    <w:rsid w:val="683EACEE"/>
    <w:rsid w:val="689F7C0D"/>
    <w:rsid w:val="68A00601"/>
    <w:rsid w:val="68CF7C8F"/>
    <w:rsid w:val="6A28D449"/>
    <w:rsid w:val="6A5A6CCB"/>
    <w:rsid w:val="6A79552A"/>
    <w:rsid w:val="6A9D1933"/>
    <w:rsid w:val="6AC8B8B2"/>
    <w:rsid w:val="6AEF7468"/>
    <w:rsid w:val="6AFE0316"/>
    <w:rsid w:val="6B0FBA90"/>
    <w:rsid w:val="6B37D2D6"/>
    <w:rsid w:val="6B5F0FE3"/>
    <w:rsid w:val="6B876608"/>
    <w:rsid w:val="6C1482A9"/>
    <w:rsid w:val="6C4746EE"/>
    <w:rsid w:val="6C667CB6"/>
    <w:rsid w:val="6C9507E6"/>
    <w:rsid w:val="6D40543E"/>
    <w:rsid w:val="6D640EBA"/>
    <w:rsid w:val="6DA3C2E8"/>
    <w:rsid w:val="6DD2E17C"/>
    <w:rsid w:val="6DFDF810"/>
    <w:rsid w:val="6E483016"/>
    <w:rsid w:val="6F109F95"/>
    <w:rsid w:val="6F423299"/>
    <w:rsid w:val="6F47482F"/>
    <w:rsid w:val="6FABC62B"/>
    <w:rsid w:val="6FB1B925"/>
    <w:rsid w:val="6FC5A079"/>
    <w:rsid w:val="70DD9EAE"/>
    <w:rsid w:val="711C89FE"/>
    <w:rsid w:val="71754866"/>
    <w:rsid w:val="71922A82"/>
    <w:rsid w:val="71A2957D"/>
    <w:rsid w:val="71AD7C27"/>
    <w:rsid w:val="71DA08B3"/>
    <w:rsid w:val="72465E79"/>
    <w:rsid w:val="724CC56E"/>
    <w:rsid w:val="726DD136"/>
    <w:rsid w:val="72A911E9"/>
    <w:rsid w:val="731791E0"/>
    <w:rsid w:val="73207E3A"/>
    <w:rsid w:val="734EBC12"/>
    <w:rsid w:val="7396212B"/>
    <w:rsid w:val="73B7BCA2"/>
    <w:rsid w:val="73F26AF8"/>
    <w:rsid w:val="74C0C32B"/>
    <w:rsid w:val="75403C40"/>
    <w:rsid w:val="76022C0E"/>
    <w:rsid w:val="764E55EF"/>
    <w:rsid w:val="767FB183"/>
    <w:rsid w:val="769087B3"/>
    <w:rsid w:val="76BB37E0"/>
    <w:rsid w:val="76DBA8E0"/>
    <w:rsid w:val="7775C72A"/>
    <w:rsid w:val="781F2FD1"/>
    <w:rsid w:val="78638B03"/>
    <w:rsid w:val="786C0F39"/>
    <w:rsid w:val="791FA0D3"/>
    <w:rsid w:val="79AEA26A"/>
    <w:rsid w:val="79C03AEF"/>
    <w:rsid w:val="79C82875"/>
    <w:rsid w:val="79E03BF3"/>
    <w:rsid w:val="79EE8EDE"/>
    <w:rsid w:val="79FEC831"/>
    <w:rsid w:val="7A6A2509"/>
    <w:rsid w:val="7A6B7D9F"/>
    <w:rsid w:val="7B63F8D6"/>
    <w:rsid w:val="7B9A9892"/>
    <w:rsid w:val="7C17A4ED"/>
    <w:rsid w:val="7CA4F13A"/>
    <w:rsid w:val="7CACAE15"/>
    <w:rsid w:val="7CFA900B"/>
    <w:rsid w:val="7CFFC937"/>
    <w:rsid w:val="7DDE9DA2"/>
    <w:rsid w:val="7EBE9F3A"/>
    <w:rsid w:val="7EE516BD"/>
    <w:rsid w:val="7F5588CA"/>
    <w:rsid w:val="7F7D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9DEA0"/>
  <w15:chartTrackingRefBased/>
  <w15:docId w15:val="{E2BC70AB-C88F-48AD-972E-9965A805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DD"/>
    <w:pPr>
      <w:spacing w:before="120" w:after="0" w:line="288" w:lineRule="auto"/>
      <w:ind w:left="284"/>
      <w:textAlignment w:val="baseline"/>
    </w:pPr>
    <w:rPr>
      <w:rFonts w:ascii="Poppins" w:eastAsia="Times New Roman" w:hAnsi="Poppins" w:cs="Poppins"/>
      <w:sz w:val="24"/>
      <w:szCs w:val="24"/>
      <w:lang w:val="cy-GB"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FE5C59"/>
    <w:pPr>
      <w:keepNext/>
      <w:keepLines/>
      <w:spacing w:before="240" w:after="240"/>
      <w:outlineLvl w:val="0"/>
    </w:pPr>
    <w:rPr>
      <w:rFonts w:ascii="Poppins SemiBold" w:eastAsiaTheme="majorEastAsia" w:hAnsi="Poppins SemiBold" w:cs="Arial"/>
      <w:bCs/>
      <w:color w:val="312F48"/>
      <w:sz w:val="32"/>
      <w:szCs w:val="32"/>
    </w:rPr>
  </w:style>
  <w:style w:type="paragraph" w:styleId="Pennawd2">
    <w:name w:val="heading 2"/>
    <w:basedOn w:val="paragraph"/>
    <w:next w:val="Normal"/>
    <w:link w:val="Pennawd2Nod"/>
    <w:uiPriority w:val="9"/>
    <w:unhideWhenUsed/>
    <w:qFormat/>
    <w:rsid w:val="00AA0C02"/>
    <w:pPr>
      <w:outlineLvl w:val="1"/>
    </w:pPr>
    <w:rPr>
      <w:rFonts w:ascii="Poppins Medium" w:hAnsi="Poppins Medium" w:cs="Poppins Medium"/>
      <w:color w:val="312F48"/>
      <w:sz w:val="28"/>
      <w:szCs w:val="28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1B2776"/>
    <w:pPr>
      <w:outlineLvl w:val="2"/>
    </w:pPr>
    <w:rPr>
      <w:rFonts w:ascii="Poppins Light" w:hAnsi="Poppins Light" w:cs="Poppins Light"/>
      <w:sz w:val="28"/>
      <w:szCs w:val="28"/>
    </w:rPr>
  </w:style>
  <w:style w:type="paragraph" w:styleId="Pennawd4">
    <w:name w:val="heading 4"/>
    <w:basedOn w:val="paragraph"/>
    <w:next w:val="Normal"/>
    <w:link w:val="Pennawd4Nod"/>
    <w:uiPriority w:val="9"/>
    <w:unhideWhenUsed/>
    <w:qFormat/>
    <w:rsid w:val="001B2776"/>
    <w:pPr>
      <w:outlineLvl w:val="3"/>
    </w:pPr>
    <w:rPr>
      <w:rFonts w:ascii="Poppins Light" w:hAnsi="Poppins Light" w:cs="Poppins Light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DE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Grid4-Pwyslais1">
    <w:name w:val="Grid Table 4 Accent 1"/>
    <w:basedOn w:val="TablNormal"/>
    <w:uiPriority w:val="49"/>
    <w:rsid w:val="001D14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ddolen">
    <w:name w:val="Hyperlink"/>
    <w:basedOn w:val="FfontParagraffDdiofyn"/>
    <w:uiPriority w:val="99"/>
    <w:unhideWhenUsed/>
    <w:rsid w:val="001D1445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D1445"/>
    <w:rPr>
      <w:color w:val="605E5C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FE5C59"/>
    <w:rPr>
      <w:rFonts w:ascii="Poppins SemiBold" w:eastAsiaTheme="majorEastAsia" w:hAnsi="Poppins SemiBold" w:cs="Arial"/>
      <w:bCs/>
      <w:color w:val="312F48"/>
      <w:sz w:val="32"/>
      <w:szCs w:val="32"/>
      <w:lang w:val="cy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AF425B"/>
    <w:rPr>
      <w:color w:val="954F72" w:themeColor="followedHyperlink"/>
      <w:u w:val="single"/>
    </w:rPr>
  </w:style>
  <w:style w:type="paragraph" w:styleId="ParagraffRhestr">
    <w:name w:val="List Paragraph"/>
    <w:basedOn w:val="Normal"/>
    <w:link w:val="ParagraffRhestrNod"/>
    <w:uiPriority w:val="34"/>
    <w:qFormat/>
    <w:rsid w:val="00AF425B"/>
    <w:pPr>
      <w:ind w:left="720"/>
      <w:contextualSpacing/>
    </w:pPr>
  </w:style>
  <w:style w:type="paragraph" w:styleId="Teitl">
    <w:name w:val="Title"/>
    <w:basedOn w:val="Normal"/>
    <w:next w:val="Normal"/>
    <w:link w:val="TeitlNod"/>
    <w:uiPriority w:val="10"/>
    <w:qFormat/>
    <w:rsid w:val="007F09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7F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nnawd2Nod">
    <w:name w:val="Pennawd 2 Nod"/>
    <w:basedOn w:val="FfontParagraffDdiofyn"/>
    <w:link w:val="Pennawd2"/>
    <w:uiPriority w:val="9"/>
    <w:rsid w:val="00AA0C02"/>
    <w:rPr>
      <w:rFonts w:ascii="Poppins Medium" w:eastAsia="Times New Roman" w:hAnsi="Poppins Medium" w:cs="Poppins Medium"/>
      <w:color w:val="312F48"/>
      <w:sz w:val="28"/>
      <w:szCs w:val="28"/>
      <w:lang w:val="cy-GB" w:eastAsia="en-GB"/>
    </w:rPr>
  </w:style>
  <w:style w:type="paragraph" w:styleId="Pennyn">
    <w:name w:val="header"/>
    <w:basedOn w:val="Normal"/>
    <w:link w:val="Penn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E410E"/>
  </w:style>
  <w:style w:type="paragraph" w:styleId="Troedyn">
    <w:name w:val="footer"/>
    <w:basedOn w:val="Normal"/>
    <w:link w:val="Troed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E410E"/>
  </w:style>
  <w:style w:type="paragraph" w:customStyle="1" w:styleId="paragraph">
    <w:name w:val="paragraph"/>
    <w:basedOn w:val="Normal"/>
    <w:rsid w:val="004C6FC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FfontParagraffDdiofyn"/>
    <w:rsid w:val="004C6FC1"/>
  </w:style>
  <w:style w:type="character" w:customStyle="1" w:styleId="eop">
    <w:name w:val="eop"/>
    <w:basedOn w:val="FfontParagraffDdiofyn"/>
    <w:rsid w:val="004C6FC1"/>
  </w:style>
  <w:style w:type="paragraph" w:styleId="TestunSylw">
    <w:name w:val="annotation text"/>
    <w:basedOn w:val="Normal"/>
    <w:link w:val="TestunSylwNo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77B0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77B0E"/>
    <w:rPr>
      <w:b/>
      <w:bCs/>
      <w:sz w:val="20"/>
      <w:szCs w:val="20"/>
    </w:rPr>
  </w:style>
  <w:style w:type="character" w:styleId="Mensh">
    <w:name w:val="Mention"/>
    <w:basedOn w:val="FfontParagraffDdiofyn"/>
    <w:uiPriority w:val="99"/>
    <w:unhideWhenUsed/>
    <w:rsid w:val="00877B0E"/>
    <w:rPr>
      <w:color w:val="2B579A"/>
      <w:shd w:val="clear" w:color="auto" w:fill="E1DFDD"/>
    </w:rPr>
  </w:style>
  <w:style w:type="paragraph" w:styleId="Adolygiad">
    <w:name w:val="Revision"/>
    <w:hidden/>
    <w:uiPriority w:val="99"/>
    <w:semiHidden/>
    <w:rsid w:val="003933AF"/>
    <w:pPr>
      <w:spacing w:after="0" w:line="240" w:lineRule="auto"/>
    </w:pPr>
  </w:style>
  <w:style w:type="table" w:customStyle="1" w:styleId="BrandCCC">
    <w:name w:val="Brand CCC"/>
    <w:basedOn w:val="TablGrid4-Pwyslais1"/>
    <w:uiPriority w:val="99"/>
    <w:rsid w:val="00054A7D"/>
    <w:rPr>
      <w:rFonts w:ascii="Poppins" w:hAnsi="Poppins"/>
    </w:rPr>
    <w:tblPr>
      <w:tblBorders>
        <w:top w:val="single" w:sz="4" w:space="0" w:color="5B4C60"/>
        <w:left w:val="single" w:sz="4" w:space="0" w:color="5B4C60"/>
        <w:bottom w:val="single" w:sz="4" w:space="0" w:color="5B4C60"/>
        <w:right w:val="single" w:sz="4" w:space="0" w:color="5B4C60"/>
        <w:insideH w:val="single" w:sz="4" w:space="0" w:color="5B4C60"/>
        <w:insideV w:val="single" w:sz="4" w:space="0" w:color="5B4C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312F48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FFFCF3"/>
      </w:tcPr>
    </w:tblStylePr>
  </w:style>
  <w:style w:type="character" w:customStyle="1" w:styleId="ui-provider">
    <w:name w:val="ui-provider"/>
    <w:basedOn w:val="FfontParagraffDdiofyn"/>
    <w:rsid w:val="0027248B"/>
  </w:style>
  <w:style w:type="paragraph" w:customStyle="1" w:styleId="Pwyntbwled">
    <w:name w:val="Pwynt bwled"/>
    <w:basedOn w:val="ParagraffRhestr"/>
    <w:link w:val="PwyntbwledNod"/>
    <w:qFormat/>
    <w:rsid w:val="000741DF"/>
    <w:pPr>
      <w:numPr>
        <w:numId w:val="2"/>
      </w:numPr>
    </w:pPr>
  </w:style>
  <w:style w:type="character" w:customStyle="1" w:styleId="ParagraffRhestrNod">
    <w:name w:val="Paragraff Rhestr Nod"/>
    <w:basedOn w:val="FfontParagraffDdiofyn"/>
    <w:link w:val="ParagraffRhestr"/>
    <w:uiPriority w:val="34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wyntbwledNod">
    <w:name w:val="Pwynt bwled Nod"/>
    <w:basedOn w:val="ParagraffRhestrNod"/>
    <w:link w:val="Pwyntbwled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1B2776"/>
    <w:rPr>
      <w:rFonts w:ascii="Poppins Light" w:eastAsia="Times New Roman" w:hAnsi="Poppins Light" w:cs="Poppins Light"/>
      <w:sz w:val="28"/>
      <w:szCs w:val="28"/>
      <w:lang w:val="cy-GB" w:eastAsia="en-GB"/>
    </w:rPr>
  </w:style>
  <w:style w:type="character" w:customStyle="1" w:styleId="Pennawd4Nod">
    <w:name w:val="Pennawd 4 Nod"/>
    <w:basedOn w:val="FfontParagraffDdiofyn"/>
    <w:link w:val="Pennawd4"/>
    <w:uiPriority w:val="9"/>
    <w:rsid w:val="001B2776"/>
    <w:rPr>
      <w:rFonts w:ascii="Poppins Light" w:eastAsia="Times New Roman" w:hAnsi="Poppins Light" w:cs="Poppins Light"/>
      <w:sz w:val="24"/>
      <w:szCs w:val="24"/>
      <w:lang w:val="cy-GB" w:eastAsia="en-GB"/>
    </w:rPr>
  </w:style>
  <w:style w:type="paragraph" w:styleId="DimBylchau">
    <w:name w:val="No Spacing"/>
    <w:uiPriority w:val="1"/>
    <w:qFormat/>
    <w:rsid w:val="00D66842"/>
    <w:pPr>
      <w:spacing w:after="0" w:line="240" w:lineRule="auto"/>
      <w:ind w:left="284"/>
      <w:textAlignment w:val="baseline"/>
    </w:pPr>
    <w:rPr>
      <w:rFonts w:ascii="Poppins" w:eastAsia="Times New Roman" w:hAnsi="Poppins" w:cs="Poppins"/>
      <w:sz w:val="24"/>
      <w:szCs w:val="24"/>
      <w:lang w:val="cy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polisi@colegcymraeg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tscymru.llyw.cymru/Catalogue/Education-and-Skills/Schools-and-Teachers/Examinations-and-Assessments/Advanced-Level-and-Equivalent/alevelentriesandresultspupilsaged17only-by-subjectgrou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yw.cymru/sites/default/files/publications/2024-08/grymuso-cymunedau-cryfhaur-gymrae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771C3EC112FEF74D9AD46E1A945F2D3D" ma:contentTypeVersion="12" ma:contentTypeDescription="Creu dogfen newydd." ma:contentTypeScope="" ma:versionID="b71218b32fe780b85f48d8a0b465da43">
  <xsd:schema xmlns:xsd="http://www.w3.org/2001/XMLSchema" xmlns:xs="http://www.w3.org/2001/XMLSchema" xmlns:p="http://schemas.microsoft.com/office/2006/metadata/properties" xmlns:ns2="85d39885-f489-49e2-8813-cac98564f7f9" xmlns:ns3="aa2f4cc4-8c54-40b5-a59c-49561bcefe5e" targetNamespace="http://schemas.microsoft.com/office/2006/metadata/properties" ma:root="true" ma:fieldsID="9e17c0fb1072f4670fad48f7af471b1d" ns2:_="" ns3:_="">
    <xsd:import namespace="85d39885-f489-49e2-8813-cac98564f7f9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9885-f489-49e2-8813-cac98564f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2f4cc4-8c54-40b5-a59c-49561bcefe5e" xsi:nil="true"/>
    <lcf76f155ced4ddcb4097134ff3c332f xmlns="85d39885-f489-49e2-8813-cac98564f7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2297F-C76D-4BB9-B442-4218DCBB1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39885-f489-49e2-8813-cac98564f7f9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DF706-AAE3-4B82-A366-E0A029360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A9357-B5F8-4596-8B65-D4783C628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29EA8-B3F5-4887-8E2E-C7EE133063F0}">
  <ds:schemaRefs>
    <ds:schemaRef ds:uri="aa2f4cc4-8c54-40b5-a59c-49561bcefe5e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5d39885-f489-49e2-8813-cac98564f7f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Evans</dc:creator>
  <cp:keywords/>
  <dc:description/>
  <cp:lastModifiedBy>Joanna Evans</cp:lastModifiedBy>
  <cp:revision>2</cp:revision>
  <dcterms:created xsi:type="dcterms:W3CDTF">2025-07-09T11:31:00Z</dcterms:created>
  <dcterms:modified xsi:type="dcterms:W3CDTF">2025-07-09T11:31:00Z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0x010100771C3EC112FEF74D9AD46E1A945F2D3D</vt:lpwstr>
  </property>
  <property fmtid="{D5CDD505-2E9C-101B-9397-08002B2CF9AE}" pid="3" name="MediaServiceImageTags">
    <vt:lpwstr/>
  </property>
</Properties>
</file>