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8064C" w:rsidR="00A266FF" w:rsidP="001E7C80" w:rsidRDefault="00627616" w14:paraId="57FAB151" w14:textId="19F3B7A4">
      <w:pPr>
        <w:rPr>
          <w:rFonts w:ascii="Poppins" w:hAnsi="Poppins" w:cs="Poppins"/>
          <w:b/>
          <w:bCs/>
          <w:sz w:val="40"/>
          <w:szCs w:val="40"/>
          <w:lang w:val="en-GB"/>
        </w:rPr>
      </w:pPr>
      <w:bookmarkStart w:name="_Hlk215985865" w:id="0"/>
      <w:r w:rsidRPr="0078064C">
        <w:rPr>
          <w:rFonts w:ascii="Poppins" w:hAnsi="Poppins" w:eastAsia="Poppins" w:cs="Poppins"/>
          <w:b/>
          <w:sz w:val="40"/>
          <w:szCs w:val="40"/>
          <w:lang w:val="en-GB" w:bidi="en-GB"/>
        </w:rPr>
        <w:t>Coleg Cymraeg Cenedlaethol Annual Report 2024/25</w:t>
      </w:r>
    </w:p>
    <w:sdt>
      <w:sdtPr>
        <w:id w:val="143302169"/>
        <w:docPartObj>
          <w:docPartGallery w:val="Table of Contents"/>
          <w:docPartUnique/>
        </w:docPartObj>
        <w:rPr>
          <w:rFonts w:ascii="Poppins" w:hAnsi="Poppins" w:eastAsia="游明朝" w:cs="Poppins" w:eastAsiaTheme="minorEastAsia"/>
          <w:noProof/>
          <w:color w:val="auto"/>
          <w:sz w:val="24"/>
          <w:szCs w:val="24"/>
          <w:lang w:val="en-GB" w:eastAsia="en-US" w:bidi="en-GB"/>
        </w:rPr>
      </w:sdtPr>
      <w:sdtContent>
        <w:p w:rsidRPr="0078064C" w:rsidR="00E45A0A" w:rsidP="001E7C80" w:rsidRDefault="00E45A0A" w14:paraId="6AE7CEFB" w14:textId="59CA2561">
          <w:pPr>
            <w:pStyle w:val="TOCHeading"/>
            <w:spacing w:before="0" w:after="160" w:line="360" w:lineRule="auto"/>
            <w:rPr>
              <w:rFonts w:ascii="Poppins" w:hAnsi="Poppins" w:cs="Poppins"/>
              <w:lang w:val="en-GB"/>
            </w:rPr>
          </w:pPr>
          <w:r w:rsidRPr="0078064C">
            <w:rPr>
              <w:rFonts w:ascii="Poppins" w:hAnsi="Poppins" w:eastAsia="Poppins" w:cs="Poppins"/>
              <w:lang w:val="en-GB" w:bidi="en-GB"/>
            </w:rPr>
            <w:t>Contents</w:t>
          </w:r>
        </w:p>
        <w:p w:rsidR="0078064C" w:rsidP="001E7C80" w:rsidRDefault="0007632B" w14:paraId="3710F616" w14:textId="3295487C">
          <w:pPr>
            <w:pStyle w:val="TOC1"/>
            <w:spacing w:after="160"/>
            <w:rPr>
              <w:rFonts w:asciiTheme="minorHAnsi" w:hAnsiTheme="minorHAnsi" w:eastAsiaTheme="minorEastAsia" w:cstheme="minorBidi"/>
              <w:b w:val="0"/>
              <w:noProof/>
              <w:kern w:val="2"/>
              <w:lang w:eastAsia="cy-GB"/>
              <w14:ligatures w14:val="standardContextual"/>
            </w:rPr>
          </w:pPr>
          <w:r w:rsidRPr="0078064C">
            <w:rPr>
              <w:rFonts w:ascii="Poppins" w:hAnsi="Poppins" w:eastAsia="Poppins" w:cs="Poppins"/>
              <w:lang w:val="en-GB" w:bidi="en-GB"/>
            </w:rPr>
            <w:fldChar w:fldCharType="begin"/>
          </w:r>
          <w:r w:rsidRPr="0078064C" w:rsidR="00E45A0A">
            <w:rPr>
              <w:rFonts w:ascii="Poppins" w:hAnsi="Poppins" w:eastAsia="Poppins" w:cs="Poppins"/>
              <w:lang w:val="en-GB" w:bidi="en-GB"/>
            </w:rPr>
            <w:instrText>TOC \o "1-3" \z \u \h</w:instrText>
          </w:r>
          <w:r w:rsidRPr="0078064C">
            <w:rPr>
              <w:rFonts w:ascii="Poppins" w:hAnsi="Poppins" w:eastAsia="Poppins" w:cs="Poppins"/>
              <w:lang w:val="en-GB" w:bidi="en-GB"/>
            </w:rPr>
            <w:fldChar w:fldCharType="separate"/>
          </w:r>
          <w:hyperlink w:history="1" w:anchor="_Toc215990260">
            <w:r w:rsidRPr="00261BD1" w:rsidR="0078064C">
              <w:rPr>
                <w:rStyle w:val="Hyperlink"/>
                <w:noProof/>
                <w:lang w:val="en-GB" w:bidi="en-GB"/>
              </w:rPr>
              <w:t>Part 1: Introduction</w:t>
            </w:r>
            <w:r w:rsidR="0078064C">
              <w:rPr>
                <w:noProof/>
                <w:webHidden/>
              </w:rPr>
              <w:tab/>
            </w:r>
            <w:r w:rsidR="0078064C">
              <w:rPr>
                <w:noProof/>
                <w:webHidden/>
              </w:rPr>
              <w:fldChar w:fldCharType="begin"/>
            </w:r>
            <w:r w:rsidR="0078064C">
              <w:rPr>
                <w:noProof/>
                <w:webHidden/>
              </w:rPr>
              <w:instrText xml:space="preserve"> PAGEREF _Toc215990260 \h </w:instrText>
            </w:r>
            <w:r w:rsidR="0078064C">
              <w:rPr>
                <w:noProof/>
                <w:webHidden/>
              </w:rPr>
            </w:r>
            <w:r w:rsidR="0078064C">
              <w:rPr>
                <w:noProof/>
                <w:webHidden/>
              </w:rPr>
              <w:fldChar w:fldCharType="separate"/>
            </w:r>
            <w:r w:rsidR="00FD10EC">
              <w:rPr>
                <w:noProof/>
                <w:webHidden/>
              </w:rPr>
              <w:t>2</w:t>
            </w:r>
            <w:r w:rsidR="0078064C">
              <w:rPr>
                <w:noProof/>
                <w:webHidden/>
              </w:rPr>
              <w:fldChar w:fldCharType="end"/>
            </w:r>
          </w:hyperlink>
        </w:p>
        <w:p w:rsidR="0078064C" w:rsidP="00D50F7A" w:rsidRDefault="0078064C" w14:paraId="20BD8A21" w14:textId="2E55839F">
          <w:pPr>
            <w:pStyle w:val="TOC2"/>
            <w:rPr>
              <w:rFonts w:asciiTheme="minorHAnsi" w:hAnsiTheme="minorHAnsi" w:eastAsiaTheme="minorEastAsia" w:cstheme="minorBidi"/>
              <w:kern w:val="2"/>
              <w:lang w:eastAsia="cy-GB"/>
              <w14:ligatures w14:val="standardContextual"/>
            </w:rPr>
          </w:pPr>
          <w:hyperlink w:history="1" w:anchor="_Toc215990261">
            <w:r w:rsidRPr="00261BD1">
              <w:rPr>
                <w:rStyle w:val="Hyperlink"/>
                <w:rFonts w:eastAsia="Poppins"/>
              </w:rPr>
              <w:t>Foreword by the Chair, Dr Aled Eirug</w:t>
            </w:r>
            <w:r>
              <w:rPr>
                <w:webHidden/>
              </w:rPr>
              <w:tab/>
            </w:r>
            <w:r>
              <w:rPr>
                <w:webHidden/>
              </w:rPr>
              <w:fldChar w:fldCharType="begin"/>
            </w:r>
            <w:r>
              <w:rPr>
                <w:webHidden/>
              </w:rPr>
              <w:instrText xml:space="preserve"> PAGEREF _Toc215990261 \h </w:instrText>
            </w:r>
            <w:r>
              <w:rPr>
                <w:webHidden/>
              </w:rPr>
            </w:r>
            <w:r>
              <w:rPr>
                <w:webHidden/>
              </w:rPr>
              <w:fldChar w:fldCharType="separate"/>
            </w:r>
            <w:r w:rsidR="00FD10EC">
              <w:rPr>
                <w:webHidden/>
              </w:rPr>
              <w:t>2</w:t>
            </w:r>
            <w:r>
              <w:rPr>
                <w:webHidden/>
              </w:rPr>
              <w:fldChar w:fldCharType="end"/>
            </w:r>
          </w:hyperlink>
        </w:p>
        <w:p w:rsidR="0078064C" w:rsidP="00D50F7A" w:rsidRDefault="0078064C" w14:paraId="2268C931" w14:textId="04F8DCE1">
          <w:pPr>
            <w:pStyle w:val="TOC2"/>
            <w:rPr>
              <w:rFonts w:asciiTheme="minorHAnsi" w:hAnsiTheme="minorHAnsi" w:eastAsiaTheme="minorEastAsia" w:cstheme="minorBidi"/>
              <w:kern w:val="2"/>
              <w:lang w:eastAsia="cy-GB"/>
              <w14:ligatures w14:val="standardContextual"/>
            </w:rPr>
          </w:pPr>
          <w:hyperlink w:history="1" w:anchor="_Toc215990262">
            <w:r w:rsidRPr="00261BD1">
              <w:rPr>
                <w:rStyle w:val="Hyperlink"/>
                <w:rFonts w:eastAsia="Poppins"/>
              </w:rPr>
              <w:t>Report of the Chief Executive, Dr Ioan Matthews</w:t>
            </w:r>
            <w:r>
              <w:rPr>
                <w:webHidden/>
              </w:rPr>
              <w:tab/>
            </w:r>
            <w:r>
              <w:rPr>
                <w:webHidden/>
              </w:rPr>
              <w:fldChar w:fldCharType="begin"/>
            </w:r>
            <w:r>
              <w:rPr>
                <w:webHidden/>
              </w:rPr>
              <w:instrText xml:space="preserve"> PAGEREF _Toc215990262 \h </w:instrText>
            </w:r>
            <w:r>
              <w:rPr>
                <w:webHidden/>
              </w:rPr>
            </w:r>
            <w:r>
              <w:rPr>
                <w:webHidden/>
              </w:rPr>
              <w:fldChar w:fldCharType="separate"/>
            </w:r>
            <w:r w:rsidR="00FD10EC">
              <w:rPr>
                <w:webHidden/>
              </w:rPr>
              <w:t>3</w:t>
            </w:r>
            <w:r>
              <w:rPr>
                <w:webHidden/>
              </w:rPr>
              <w:fldChar w:fldCharType="end"/>
            </w:r>
          </w:hyperlink>
        </w:p>
        <w:p w:rsidR="0078064C" w:rsidP="001E7C80" w:rsidRDefault="0078064C" w14:paraId="28FB0EEE" w14:textId="7E9A536A">
          <w:pPr>
            <w:pStyle w:val="TOC1"/>
            <w:spacing w:after="160"/>
            <w:rPr>
              <w:rFonts w:asciiTheme="minorHAnsi" w:hAnsiTheme="minorHAnsi" w:eastAsiaTheme="minorEastAsia" w:cstheme="minorBidi"/>
              <w:b w:val="0"/>
              <w:noProof/>
              <w:kern w:val="2"/>
              <w:lang w:eastAsia="cy-GB"/>
              <w14:ligatures w14:val="standardContextual"/>
            </w:rPr>
          </w:pPr>
          <w:hyperlink w:history="1" w:anchor="_Toc215990263">
            <w:r w:rsidRPr="00261BD1">
              <w:rPr>
                <w:rStyle w:val="Hyperlink"/>
                <w:rFonts w:ascii="Poppins" w:hAnsi="Poppins" w:eastAsia="Poppins" w:cs="Poppins"/>
                <w:noProof/>
                <w:lang w:val="en-GB" w:bidi="en-GB"/>
              </w:rPr>
              <w:t>Part 2: Progress towards the delivery of our Strategic Plan</w:t>
            </w:r>
            <w:r>
              <w:rPr>
                <w:noProof/>
                <w:webHidden/>
              </w:rPr>
              <w:tab/>
            </w:r>
            <w:r>
              <w:rPr>
                <w:noProof/>
                <w:webHidden/>
              </w:rPr>
              <w:fldChar w:fldCharType="begin"/>
            </w:r>
            <w:r>
              <w:rPr>
                <w:noProof/>
                <w:webHidden/>
              </w:rPr>
              <w:instrText xml:space="preserve"> PAGEREF _Toc215990263 \h </w:instrText>
            </w:r>
            <w:r>
              <w:rPr>
                <w:noProof/>
                <w:webHidden/>
              </w:rPr>
            </w:r>
            <w:r>
              <w:rPr>
                <w:noProof/>
                <w:webHidden/>
              </w:rPr>
              <w:fldChar w:fldCharType="separate"/>
            </w:r>
            <w:r w:rsidR="00FD10EC">
              <w:rPr>
                <w:noProof/>
                <w:webHidden/>
              </w:rPr>
              <w:t>7</w:t>
            </w:r>
            <w:r>
              <w:rPr>
                <w:noProof/>
                <w:webHidden/>
              </w:rPr>
              <w:fldChar w:fldCharType="end"/>
            </w:r>
          </w:hyperlink>
        </w:p>
        <w:p w:rsidRPr="00D50F7A" w:rsidR="0078064C" w:rsidP="00D50F7A" w:rsidRDefault="0078064C" w14:paraId="427887CB" w14:textId="1CBAFDDB">
          <w:pPr>
            <w:pStyle w:val="TOC2"/>
            <w:rPr>
              <w:rFonts w:eastAsiaTheme="minorEastAsia"/>
              <w:kern w:val="2"/>
              <w:lang w:eastAsia="cy-GB"/>
              <w14:ligatures w14:val="standardContextual"/>
            </w:rPr>
          </w:pPr>
          <w:hyperlink w:history="1" w:anchor="_Toc215990264">
            <w:r w:rsidRPr="00D50F7A">
              <w:rPr>
                <w:rStyle w:val="Hyperlink"/>
              </w:rPr>
              <w:t>Medr and the Coleg Cymraeg</w:t>
            </w:r>
            <w:r w:rsidRPr="00D50F7A">
              <w:rPr>
                <w:webHidden/>
              </w:rPr>
              <w:tab/>
            </w:r>
            <w:r w:rsidRPr="00D50F7A">
              <w:rPr>
                <w:webHidden/>
              </w:rPr>
              <w:fldChar w:fldCharType="begin"/>
            </w:r>
            <w:r w:rsidRPr="00D50F7A">
              <w:rPr>
                <w:webHidden/>
              </w:rPr>
              <w:instrText xml:space="preserve"> PAGEREF _Toc215990264 \h </w:instrText>
            </w:r>
            <w:r w:rsidRPr="00D50F7A">
              <w:rPr>
                <w:webHidden/>
              </w:rPr>
            </w:r>
            <w:r w:rsidRPr="00D50F7A">
              <w:rPr>
                <w:webHidden/>
              </w:rPr>
              <w:fldChar w:fldCharType="separate"/>
            </w:r>
            <w:r w:rsidR="00FD10EC">
              <w:rPr>
                <w:webHidden/>
              </w:rPr>
              <w:t>8</w:t>
            </w:r>
            <w:r w:rsidRPr="00D50F7A">
              <w:rPr>
                <w:webHidden/>
              </w:rPr>
              <w:fldChar w:fldCharType="end"/>
            </w:r>
          </w:hyperlink>
        </w:p>
        <w:p w:rsidR="0078064C" w:rsidP="00D50F7A" w:rsidRDefault="0078064C" w14:paraId="24FE4D97" w14:textId="287F36C6">
          <w:pPr>
            <w:pStyle w:val="TOC2"/>
            <w:rPr>
              <w:rFonts w:asciiTheme="minorHAnsi" w:hAnsiTheme="minorHAnsi" w:eastAsiaTheme="minorEastAsia" w:cstheme="minorBidi"/>
              <w:kern w:val="2"/>
              <w:lang w:eastAsia="cy-GB"/>
              <w14:ligatures w14:val="standardContextual"/>
            </w:rPr>
          </w:pPr>
          <w:hyperlink w:history="1" w:anchor="_Toc215990265">
            <w:r w:rsidRPr="00261BD1">
              <w:rPr>
                <w:rStyle w:val="Hyperlink"/>
                <w:rFonts w:eastAsia="Poppins"/>
              </w:rPr>
              <w:t>Field 1: The learner experience</w:t>
            </w:r>
            <w:r>
              <w:rPr>
                <w:webHidden/>
              </w:rPr>
              <w:tab/>
            </w:r>
            <w:r>
              <w:rPr>
                <w:webHidden/>
              </w:rPr>
              <w:fldChar w:fldCharType="begin"/>
            </w:r>
            <w:r>
              <w:rPr>
                <w:webHidden/>
              </w:rPr>
              <w:instrText xml:space="preserve"> PAGEREF _Toc215990265 \h </w:instrText>
            </w:r>
            <w:r>
              <w:rPr>
                <w:webHidden/>
              </w:rPr>
            </w:r>
            <w:r>
              <w:rPr>
                <w:webHidden/>
              </w:rPr>
              <w:fldChar w:fldCharType="separate"/>
            </w:r>
            <w:r w:rsidR="00FD10EC">
              <w:rPr>
                <w:webHidden/>
              </w:rPr>
              <w:t>10</w:t>
            </w:r>
            <w:r>
              <w:rPr>
                <w:webHidden/>
              </w:rPr>
              <w:fldChar w:fldCharType="end"/>
            </w:r>
          </w:hyperlink>
        </w:p>
        <w:p w:rsidR="0078064C" w:rsidP="001E7C80" w:rsidRDefault="0078064C" w14:paraId="4AF36156" w14:textId="5358E35A">
          <w:pPr>
            <w:pStyle w:val="TOC3"/>
            <w:tabs>
              <w:tab w:val="right" w:leader="dot" w:pos="13948"/>
            </w:tabs>
            <w:spacing w:after="160"/>
            <w:rPr>
              <w:rFonts w:asciiTheme="minorHAnsi" w:hAnsiTheme="minorHAnsi" w:eastAsiaTheme="minorEastAsia" w:cstheme="minorBidi"/>
              <w:noProof/>
              <w:kern w:val="2"/>
              <w:lang w:eastAsia="cy-GB"/>
              <w14:ligatures w14:val="standardContextual"/>
            </w:rPr>
          </w:pPr>
          <w:hyperlink w:history="1" w:anchor="_Toc215990266">
            <w:r w:rsidRPr="00261BD1">
              <w:rPr>
                <w:rStyle w:val="Hyperlink"/>
                <w:rFonts w:ascii="Poppins" w:hAnsi="Poppins" w:eastAsia="Times New Roman" w:cs="Poppins"/>
                <w:noProof/>
                <w:lang w:val="en-GB" w:bidi="en-GB"/>
              </w:rPr>
              <w:t>Objective 1</w:t>
            </w:r>
            <w:r>
              <w:rPr>
                <w:noProof/>
                <w:webHidden/>
              </w:rPr>
              <w:tab/>
            </w:r>
            <w:r>
              <w:rPr>
                <w:noProof/>
                <w:webHidden/>
              </w:rPr>
              <w:fldChar w:fldCharType="begin"/>
            </w:r>
            <w:r>
              <w:rPr>
                <w:noProof/>
                <w:webHidden/>
              </w:rPr>
              <w:instrText xml:space="preserve"> PAGEREF _Toc215990266 \h </w:instrText>
            </w:r>
            <w:r>
              <w:rPr>
                <w:noProof/>
                <w:webHidden/>
              </w:rPr>
            </w:r>
            <w:r>
              <w:rPr>
                <w:noProof/>
                <w:webHidden/>
              </w:rPr>
              <w:fldChar w:fldCharType="separate"/>
            </w:r>
            <w:r w:rsidR="00FD10EC">
              <w:rPr>
                <w:noProof/>
                <w:webHidden/>
              </w:rPr>
              <w:t>10</w:t>
            </w:r>
            <w:r>
              <w:rPr>
                <w:noProof/>
                <w:webHidden/>
              </w:rPr>
              <w:fldChar w:fldCharType="end"/>
            </w:r>
          </w:hyperlink>
        </w:p>
        <w:p w:rsidR="0078064C" w:rsidP="001E7C80" w:rsidRDefault="0078064C" w14:paraId="75EA0505" w14:textId="5357AEF1">
          <w:pPr>
            <w:pStyle w:val="TOC3"/>
            <w:tabs>
              <w:tab w:val="right" w:leader="dot" w:pos="13948"/>
            </w:tabs>
            <w:spacing w:after="160"/>
            <w:rPr>
              <w:rFonts w:asciiTheme="minorHAnsi" w:hAnsiTheme="minorHAnsi" w:eastAsiaTheme="minorEastAsia" w:cstheme="minorBidi"/>
              <w:noProof/>
              <w:kern w:val="2"/>
              <w:lang w:eastAsia="cy-GB"/>
              <w14:ligatures w14:val="standardContextual"/>
            </w:rPr>
          </w:pPr>
          <w:hyperlink w:history="1" w:anchor="_Toc215990267">
            <w:r w:rsidRPr="00261BD1">
              <w:rPr>
                <w:rStyle w:val="Hyperlink"/>
                <w:rFonts w:ascii="Poppins" w:hAnsi="Poppins" w:eastAsia="Poppins" w:cs="Poppins"/>
                <w:noProof/>
                <w:lang w:val="en-GB" w:bidi="en-GB"/>
              </w:rPr>
              <w:t>Objective 2</w:t>
            </w:r>
            <w:r>
              <w:rPr>
                <w:noProof/>
                <w:webHidden/>
              </w:rPr>
              <w:tab/>
            </w:r>
            <w:r>
              <w:rPr>
                <w:noProof/>
                <w:webHidden/>
              </w:rPr>
              <w:fldChar w:fldCharType="begin"/>
            </w:r>
            <w:r>
              <w:rPr>
                <w:noProof/>
                <w:webHidden/>
              </w:rPr>
              <w:instrText xml:space="preserve"> PAGEREF _Toc215990267 \h </w:instrText>
            </w:r>
            <w:r>
              <w:rPr>
                <w:noProof/>
                <w:webHidden/>
              </w:rPr>
            </w:r>
            <w:r>
              <w:rPr>
                <w:noProof/>
                <w:webHidden/>
              </w:rPr>
              <w:fldChar w:fldCharType="separate"/>
            </w:r>
            <w:r w:rsidR="00FD10EC">
              <w:rPr>
                <w:noProof/>
                <w:webHidden/>
              </w:rPr>
              <w:t>23</w:t>
            </w:r>
            <w:r>
              <w:rPr>
                <w:noProof/>
                <w:webHidden/>
              </w:rPr>
              <w:fldChar w:fldCharType="end"/>
            </w:r>
          </w:hyperlink>
        </w:p>
        <w:p w:rsidR="0078064C" w:rsidP="00D50F7A" w:rsidRDefault="0078064C" w14:paraId="2DCF766C" w14:textId="0F6341E0">
          <w:pPr>
            <w:pStyle w:val="TOC2"/>
            <w:rPr>
              <w:rFonts w:asciiTheme="minorHAnsi" w:hAnsiTheme="minorHAnsi" w:eastAsiaTheme="minorEastAsia" w:cstheme="minorBidi"/>
              <w:kern w:val="2"/>
              <w:lang w:eastAsia="cy-GB"/>
              <w14:ligatures w14:val="standardContextual"/>
            </w:rPr>
          </w:pPr>
          <w:hyperlink w:history="1" w:anchor="_Toc215990268">
            <w:r w:rsidRPr="00261BD1">
              <w:rPr>
                <w:rStyle w:val="Hyperlink"/>
                <w:rFonts w:eastAsia="Poppins"/>
              </w:rPr>
              <w:t>Field 2: Provision</w:t>
            </w:r>
            <w:r>
              <w:rPr>
                <w:webHidden/>
              </w:rPr>
              <w:tab/>
            </w:r>
            <w:r>
              <w:rPr>
                <w:webHidden/>
              </w:rPr>
              <w:fldChar w:fldCharType="begin"/>
            </w:r>
            <w:r>
              <w:rPr>
                <w:webHidden/>
              </w:rPr>
              <w:instrText xml:space="preserve"> PAGEREF _Toc215990268 \h </w:instrText>
            </w:r>
            <w:r>
              <w:rPr>
                <w:webHidden/>
              </w:rPr>
            </w:r>
            <w:r>
              <w:rPr>
                <w:webHidden/>
              </w:rPr>
              <w:fldChar w:fldCharType="separate"/>
            </w:r>
            <w:r w:rsidR="00FD10EC">
              <w:rPr>
                <w:webHidden/>
              </w:rPr>
              <w:t>36</w:t>
            </w:r>
            <w:r>
              <w:rPr>
                <w:webHidden/>
              </w:rPr>
              <w:fldChar w:fldCharType="end"/>
            </w:r>
          </w:hyperlink>
        </w:p>
        <w:p w:rsidR="0078064C" w:rsidP="001E7C80" w:rsidRDefault="0078064C" w14:paraId="0AFECC67" w14:textId="229AC4D3">
          <w:pPr>
            <w:pStyle w:val="TOC3"/>
            <w:tabs>
              <w:tab w:val="right" w:leader="dot" w:pos="13948"/>
            </w:tabs>
            <w:spacing w:after="160"/>
            <w:rPr>
              <w:rFonts w:asciiTheme="minorHAnsi" w:hAnsiTheme="minorHAnsi" w:eastAsiaTheme="minorEastAsia" w:cstheme="minorBidi"/>
              <w:noProof/>
              <w:kern w:val="2"/>
              <w:lang w:eastAsia="cy-GB"/>
              <w14:ligatures w14:val="standardContextual"/>
            </w:rPr>
          </w:pPr>
          <w:hyperlink w:history="1" w:anchor="_Toc215990269">
            <w:r w:rsidRPr="00261BD1">
              <w:rPr>
                <w:rStyle w:val="Hyperlink"/>
                <w:rFonts w:ascii="Poppins" w:hAnsi="Poppins" w:eastAsia="Poppins" w:cs="Poppins"/>
                <w:noProof/>
                <w:lang w:val="en-GB" w:bidi="en-GB"/>
              </w:rPr>
              <w:t>Objective 1</w:t>
            </w:r>
            <w:r>
              <w:rPr>
                <w:noProof/>
                <w:webHidden/>
              </w:rPr>
              <w:tab/>
            </w:r>
            <w:r>
              <w:rPr>
                <w:noProof/>
                <w:webHidden/>
              </w:rPr>
              <w:fldChar w:fldCharType="begin"/>
            </w:r>
            <w:r>
              <w:rPr>
                <w:noProof/>
                <w:webHidden/>
              </w:rPr>
              <w:instrText xml:space="preserve"> PAGEREF _Toc215990269 \h </w:instrText>
            </w:r>
            <w:r>
              <w:rPr>
                <w:noProof/>
                <w:webHidden/>
              </w:rPr>
            </w:r>
            <w:r>
              <w:rPr>
                <w:noProof/>
                <w:webHidden/>
              </w:rPr>
              <w:fldChar w:fldCharType="separate"/>
            </w:r>
            <w:r w:rsidR="00FD10EC">
              <w:rPr>
                <w:noProof/>
                <w:webHidden/>
              </w:rPr>
              <w:t>36</w:t>
            </w:r>
            <w:r>
              <w:rPr>
                <w:noProof/>
                <w:webHidden/>
              </w:rPr>
              <w:fldChar w:fldCharType="end"/>
            </w:r>
          </w:hyperlink>
        </w:p>
        <w:p w:rsidR="0078064C" w:rsidP="001E7C80" w:rsidRDefault="0078064C" w14:paraId="6BF4439D" w14:textId="3DF189F3">
          <w:pPr>
            <w:pStyle w:val="TOC3"/>
            <w:tabs>
              <w:tab w:val="right" w:leader="dot" w:pos="13948"/>
            </w:tabs>
            <w:spacing w:after="160"/>
            <w:rPr>
              <w:rFonts w:asciiTheme="minorHAnsi" w:hAnsiTheme="minorHAnsi" w:eastAsiaTheme="minorEastAsia" w:cstheme="minorBidi"/>
              <w:noProof/>
              <w:kern w:val="2"/>
              <w:lang w:eastAsia="cy-GB"/>
              <w14:ligatures w14:val="standardContextual"/>
            </w:rPr>
          </w:pPr>
          <w:hyperlink w:history="1" w:anchor="_Toc215990270">
            <w:r w:rsidRPr="00261BD1">
              <w:rPr>
                <w:rStyle w:val="Hyperlink"/>
                <w:rFonts w:ascii="Poppins" w:hAnsi="Poppins" w:eastAsia="Poppins" w:cs="Poppins"/>
                <w:noProof/>
                <w:lang w:val="en-GB" w:bidi="en-GB"/>
              </w:rPr>
              <w:t>Objective 2</w:t>
            </w:r>
            <w:r>
              <w:rPr>
                <w:noProof/>
                <w:webHidden/>
              </w:rPr>
              <w:tab/>
            </w:r>
            <w:r>
              <w:rPr>
                <w:noProof/>
                <w:webHidden/>
              </w:rPr>
              <w:fldChar w:fldCharType="begin"/>
            </w:r>
            <w:r>
              <w:rPr>
                <w:noProof/>
                <w:webHidden/>
              </w:rPr>
              <w:instrText xml:space="preserve"> PAGEREF _Toc215990270 \h </w:instrText>
            </w:r>
            <w:r>
              <w:rPr>
                <w:noProof/>
                <w:webHidden/>
              </w:rPr>
            </w:r>
            <w:r>
              <w:rPr>
                <w:noProof/>
                <w:webHidden/>
              </w:rPr>
              <w:fldChar w:fldCharType="separate"/>
            </w:r>
            <w:r w:rsidR="00FD10EC">
              <w:rPr>
                <w:noProof/>
                <w:webHidden/>
              </w:rPr>
              <w:t>45</w:t>
            </w:r>
            <w:r>
              <w:rPr>
                <w:noProof/>
                <w:webHidden/>
              </w:rPr>
              <w:fldChar w:fldCharType="end"/>
            </w:r>
          </w:hyperlink>
        </w:p>
        <w:p w:rsidR="0078064C" w:rsidP="00D50F7A" w:rsidRDefault="0078064C" w14:paraId="14D2C0B8" w14:textId="3C740844">
          <w:pPr>
            <w:pStyle w:val="TOC2"/>
            <w:rPr>
              <w:rFonts w:asciiTheme="minorHAnsi" w:hAnsiTheme="minorHAnsi" w:eastAsiaTheme="minorEastAsia" w:cstheme="minorBidi"/>
              <w:kern w:val="2"/>
              <w:lang w:eastAsia="cy-GB"/>
              <w14:ligatures w14:val="standardContextual"/>
            </w:rPr>
          </w:pPr>
          <w:hyperlink w:history="1" w:anchor="_Toc215990271">
            <w:r w:rsidRPr="00261BD1">
              <w:rPr>
                <w:rStyle w:val="Hyperlink"/>
                <w:rFonts w:eastAsia="Poppins"/>
              </w:rPr>
              <w:t>Field 3: Employer awareness</w:t>
            </w:r>
            <w:r>
              <w:rPr>
                <w:webHidden/>
              </w:rPr>
              <w:tab/>
            </w:r>
            <w:r>
              <w:rPr>
                <w:webHidden/>
              </w:rPr>
              <w:fldChar w:fldCharType="begin"/>
            </w:r>
            <w:r>
              <w:rPr>
                <w:webHidden/>
              </w:rPr>
              <w:instrText xml:space="preserve"> PAGEREF _Toc215990271 \h </w:instrText>
            </w:r>
            <w:r>
              <w:rPr>
                <w:webHidden/>
              </w:rPr>
            </w:r>
            <w:r>
              <w:rPr>
                <w:webHidden/>
              </w:rPr>
              <w:fldChar w:fldCharType="separate"/>
            </w:r>
            <w:r w:rsidR="00FD10EC">
              <w:rPr>
                <w:webHidden/>
              </w:rPr>
              <w:t>54</w:t>
            </w:r>
            <w:r>
              <w:rPr>
                <w:webHidden/>
              </w:rPr>
              <w:fldChar w:fldCharType="end"/>
            </w:r>
          </w:hyperlink>
        </w:p>
        <w:p w:rsidRPr="0078064C" w:rsidR="0007632B" w:rsidP="00D50F7A" w:rsidRDefault="0007632B" w14:paraId="44B8EC60" w14:textId="74380EDC">
          <w:pPr>
            <w:pStyle w:val="TOC2"/>
            <w:rPr>
              <w:rStyle w:val="Hyperlink"/>
              <w:kern w:val="2"/>
              <w:lang w:eastAsia="en-GB"/>
              <w14:ligatures w14:val="standardContextual"/>
            </w:rPr>
          </w:pPr>
          <w:r w:rsidRPr="0078064C">
            <w:fldChar w:fldCharType="end"/>
          </w:r>
        </w:p>
      </w:sdtContent>
      <w:sdtEndPr>
        <w:rPr>
          <w:rFonts w:ascii="Poppins" w:hAnsi="Poppins" w:eastAsia="游明朝" w:cs="Poppins" w:eastAsiaTheme="minorEastAsia"/>
          <w:noProof/>
          <w:color w:val="auto"/>
          <w:sz w:val="24"/>
          <w:szCs w:val="24"/>
          <w:lang w:val="en-GB" w:eastAsia="en-US" w:bidi="en-GB"/>
        </w:rPr>
      </w:sdtEndPr>
    </w:sdt>
    <w:p w:rsidRPr="00A44ADB" w:rsidR="00FA43F8" w:rsidP="001E7C80" w:rsidRDefault="00627616" w14:paraId="28BFC5C5" w14:textId="4112C252">
      <w:pPr>
        <w:pStyle w:val="Heading1"/>
        <w:spacing w:before="0" w:after="160" w:line="360" w:lineRule="auto"/>
        <w:rPr>
          <w:rFonts w:ascii="Poppins" w:hAnsi="Poppins" w:cs="Poppins"/>
          <w:lang w:val="en-GB"/>
        </w:rPr>
      </w:pPr>
      <w:bookmarkStart w:name="_Toc215990260" w:id="1"/>
      <w:r w:rsidRPr="00A44ADB">
        <w:rPr>
          <w:rFonts w:ascii="Poppins" w:hAnsi="Poppins" w:cs="Poppins"/>
          <w:lang w:val="en-GB" w:bidi="en-GB"/>
        </w:rPr>
        <w:t>Part 1: Introduction</w:t>
      </w:r>
      <w:bookmarkEnd w:id="1"/>
    </w:p>
    <w:p w:rsidRPr="0078064C" w:rsidR="00FA43F8" w:rsidP="001E7C80" w:rsidRDefault="00627616" w14:paraId="4F840FA3" w14:textId="5C4ACD9C">
      <w:pPr>
        <w:pStyle w:val="Heading2"/>
        <w:spacing w:line="360" w:lineRule="auto"/>
        <w:rPr>
          <w:rFonts w:ascii="Poppins" w:hAnsi="Poppins" w:cs="Poppins"/>
          <w:lang w:val="en-GB"/>
        </w:rPr>
      </w:pPr>
      <w:bookmarkStart w:name="_Toc215990261" w:id="2"/>
      <w:r w:rsidRPr="0078064C">
        <w:rPr>
          <w:rFonts w:ascii="Poppins" w:hAnsi="Poppins" w:eastAsia="Poppins" w:cs="Poppins"/>
          <w:lang w:val="en-GB" w:bidi="en-GB"/>
        </w:rPr>
        <w:t>Foreword by the Chair, Dr Aled Eirug</w:t>
      </w:r>
      <w:bookmarkEnd w:id="2"/>
    </w:p>
    <w:p w:rsidRPr="00A44ADB" w:rsidR="0039050A" w:rsidP="001E7C80" w:rsidRDefault="0039050A" w14:paraId="19B13D6D" w14:textId="77777777">
      <w:pPr>
        <w:rPr>
          <w:rFonts w:ascii="Poppins" w:hAnsi="Poppins" w:eastAsia="Arial" w:cs="Poppins"/>
          <w:color w:val="000000" w:themeColor="text1"/>
          <w:lang w:val="en-US"/>
        </w:rPr>
      </w:pPr>
      <w:r w:rsidRPr="00A44ADB">
        <w:rPr>
          <w:rFonts w:ascii="Poppins" w:hAnsi="Poppins" w:eastAsia="Arial" w:cs="Poppins"/>
          <w:color w:val="000000" w:themeColor="text1"/>
          <w:lang w:val="en-US" w:bidi="en-GB"/>
        </w:rPr>
        <w:t xml:space="preserve">It is my pleasure to present my fourth annual report as Chair of the Coleg Board. This will also be the last report I present to the Coleg’s Court as my term as Chair of the Coleg comes to an end at the end of August this year. I am pleased to be able to say once again that the report reflects the Coleg’s impact across a wide range of activities in the tertiary sector. Despite financial challenges in the higher education sector, most Welsh-medium provision has been protected, and following a review of the work in the further education sector, the Board has decided to extend our ambition to ensure that more learners receive Welsh-medium experiences within their studies. Our manifesto proposals have implications that significantly increase our involvement in the field of apprenticeships, while the Coleg’s partnership with schools that offer Welsh-medium sixth form provision has been greatly strengthened. I would like to thank Board members, the Chief Executive and executive directors, senior managers, managers and officers for their diligent work once again this year. </w:t>
      </w:r>
    </w:p>
    <w:p w:rsidRPr="00A44ADB" w:rsidR="0039050A" w:rsidP="001E7C80" w:rsidRDefault="0039050A" w14:paraId="3F8E3DB0" w14:textId="77777777">
      <w:pPr>
        <w:rPr>
          <w:rFonts w:ascii="Poppins" w:hAnsi="Poppins" w:eastAsia="Arial" w:cs="Poppins"/>
          <w:color w:val="000000" w:themeColor="text1"/>
          <w:lang w:val="en-GB"/>
        </w:rPr>
      </w:pPr>
      <w:r w:rsidRPr="00A44ADB">
        <w:rPr>
          <w:rFonts w:ascii="Poppins" w:hAnsi="Poppins" w:eastAsia="Arial" w:cs="Poppins"/>
          <w:color w:val="000000" w:themeColor="text1"/>
          <w:lang w:val="en-GB" w:bidi="en-GB"/>
        </w:rPr>
        <w:t xml:space="preserve">I would like to refer specifically to Llinos Roberts and Pedr ap Llwyd, who are coming to the end of their terms as Board members. Llinos has been Vice-chair for seven </w:t>
      </w:r>
      <w:proofErr w:type="gramStart"/>
      <w:r w:rsidRPr="00A44ADB">
        <w:rPr>
          <w:rFonts w:ascii="Poppins" w:hAnsi="Poppins" w:eastAsia="Arial" w:cs="Poppins"/>
          <w:color w:val="000000" w:themeColor="text1"/>
          <w:lang w:val="en-GB" w:bidi="en-GB"/>
        </w:rPr>
        <w:t>years, and</w:t>
      </w:r>
      <w:proofErr w:type="gramEnd"/>
      <w:r w:rsidRPr="00A44ADB">
        <w:rPr>
          <w:rFonts w:ascii="Poppins" w:hAnsi="Poppins" w:eastAsia="Arial" w:cs="Poppins"/>
          <w:color w:val="000000" w:themeColor="text1"/>
          <w:lang w:val="en-GB" w:bidi="en-GB"/>
        </w:rPr>
        <w:t xml:space="preserve"> stepped up as Chair following the untimely death of Gareth Pierce in 2021. Pedr has served as Chair of the Finance and General Purposes Committee since its formation in 2018; I would like to thank them both for contributing their expertise and experience. The Coleg has just commissioned a governance review, which will ensure a solid foundation for the Board’s work over the next few years.</w:t>
      </w:r>
    </w:p>
    <w:p w:rsidRPr="00A44ADB" w:rsidR="0039050A" w:rsidP="001E7C80" w:rsidRDefault="0039050A" w14:paraId="4EE16087" w14:textId="77777777">
      <w:pPr>
        <w:rPr>
          <w:rFonts w:ascii="Poppins" w:hAnsi="Poppins" w:cs="Poppins"/>
          <w:lang w:val="en-GB"/>
        </w:rPr>
      </w:pPr>
      <w:r w:rsidRPr="00A44ADB">
        <w:rPr>
          <w:rFonts w:ascii="Poppins" w:hAnsi="Poppins" w:eastAsia="Arial" w:cs="Poppins"/>
          <w:color w:val="000000" w:themeColor="text1"/>
          <w:lang w:val="en-GB" w:bidi="en-GB"/>
        </w:rPr>
        <w:t xml:space="preserve">With the Senedd elections approaching, it is difficult to anticipate what the next few months will bring. But whatever the outcome, the Coleg will publish its new Strategic Plan during the coming year, a plan that will sit alongside </w:t>
      </w:r>
      <w:proofErr w:type="spellStart"/>
      <w:r w:rsidRPr="00A44ADB">
        <w:rPr>
          <w:rFonts w:ascii="Poppins" w:hAnsi="Poppins" w:eastAsia="Arial" w:cs="Poppins"/>
          <w:color w:val="000000" w:themeColor="text1"/>
          <w:lang w:val="en-GB" w:bidi="en-GB"/>
        </w:rPr>
        <w:t>Medr’s</w:t>
      </w:r>
      <w:proofErr w:type="spellEnd"/>
      <w:r w:rsidRPr="00A44ADB">
        <w:rPr>
          <w:rFonts w:ascii="Poppins" w:hAnsi="Poppins" w:eastAsia="Arial" w:cs="Poppins"/>
          <w:color w:val="000000" w:themeColor="text1"/>
          <w:lang w:val="en-GB" w:bidi="en-GB"/>
        </w:rPr>
        <w:t xml:space="preserve"> National Plan for Welsh in the tertiary sector. </w:t>
      </w:r>
    </w:p>
    <w:p w:rsidRPr="00A44ADB" w:rsidR="0039050A" w:rsidP="001E7C80" w:rsidRDefault="0039050A" w14:paraId="374101D8" w14:textId="3E89DFE1">
      <w:pPr>
        <w:rPr>
          <w:rFonts w:ascii="Poppins" w:hAnsi="Poppins" w:cs="Poppins"/>
          <w:lang w:val="en-GB"/>
        </w:rPr>
      </w:pPr>
      <w:r w:rsidRPr="00A44ADB">
        <w:rPr>
          <w:rFonts w:ascii="Poppins" w:hAnsi="Poppins" w:eastAsia="Arial" w:cs="Poppins"/>
          <w:color w:val="000000" w:themeColor="text1"/>
          <w:lang w:val="en-GB" w:bidi="en-GB"/>
        </w:rPr>
        <w:t>In conclusion, I would like to thank the Welsh Government’s ministers and offic</w:t>
      </w:r>
      <w:r w:rsidRPr="00A44ADB" w:rsidR="000A20C8">
        <w:rPr>
          <w:rFonts w:ascii="Poppins" w:hAnsi="Poppins" w:eastAsia="Arial" w:cs="Poppins"/>
          <w:color w:val="000000" w:themeColor="text1"/>
          <w:lang w:val="en-GB" w:bidi="en-GB"/>
        </w:rPr>
        <w:t>ers</w:t>
      </w:r>
      <w:r w:rsidRPr="00A44ADB">
        <w:rPr>
          <w:rFonts w:ascii="Poppins" w:hAnsi="Poppins" w:eastAsia="Arial" w:cs="Poppins"/>
          <w:color w:val="000000" w:themeColor="text1"/>
          <w:lang w:val="en-GB" w:bidi="en-GB"/>
        </w:rPr>
        <w:t xml:space="preserve"> for their cooperation, and particularly the Cabinet Secretary with responsibility for the Coleg, Mark Drakeford, and his </w:t>
      </w:r>
      <w:r w:rsidRPr="00A44ADB" w:rsidR="00BB24FA">
        <w:rPr>
          <w:rFonts w:ascii="Poppins" w:hAnsi="Poppins" w:eastAsia="Arial" w:cs="Poppins"/>
          <w:color w:val="000000" w:themeColor="text1"/>
          <w:lang w:val="en-GB" w:bidi="en-GB"/>
        </w:rPr>
        <w:t>offic</w:t>
      </w:r>
      <w:r w:rsidR="00BB24FA">
        <w:rPr>
          <w:rFonts w:ascii="Poppins" w:hAnsi="Poppins" w:eastAsia="Arial" w:cs="Poppins"/>
          <w:color w:val="000000" w:themeColor="text1"/>
          <w:lang w:val="en-GB" w:bidi="en-GB"/>
        </w:rPr>
        <w:t>ers</w:t>
      </w:r>
      <w:r w:rsidRPr="00A44ADB">
        <w:rPr>
          <w:rFonts w:ascii="Poppins" w:hAnsi="Poppins" w:eastAsia="Arial" w:cs="Poppins"/>
          <w:color w:val="000000" w:themeColor="text1"/>
          <w:lang w:val="en-GB" w:bidi="en-GB"/>
        </w:rPr>
        <w:t>, for their support and interest in our work.</w:t>
      </w:r>
    </w:p>
    <w:p w:rsidRPr="00A44ADB" w:rsidR="3649E60E" w:rsidP="001E7C80" w:rsidRDefault="3649E60E" w14:paraId="2AF0336C" w14:textId="002DF7D5">
      <w:pPr>
        <w:rPr>
          <w:rFonts w:ascii="Poppins" w:hAnsi="Poppins" w:cs="Poppins"/>
          <w:sz w:val="28"/>
          <w:szCs w:val="28"/>
          <w:highlight w:val="yellow"/>
          <w:lang w:val="en-GB"/>
        </w:rPr>
      </w:pPr>
    </w:p>
    <w:p w:rsidRPr="00A44ADB" w:rsidR="002D56E5" w:rsidP="001E7C80" w:rsidRDefault="002D56E5" w14:paraId="1D8329B6" w14:textId="3F669307">
      <w:pPr>
        <w:pStyle w:val="Heading2"/>
        <w:rPr>
          <w:rFonts w:ascii="Poppins" w:hAnsi="Poppins" w:cs="Poppins"/>
          <w:lang w:val="en-GB"/>
        </w:rPr>
      </w:pPr>
      <w:bookmarkStart w:name="_Toc215990262" w:id="3"/>
      <w:r w:rsidRPr="00A44ADB">
        <w:rPr>
          <w:rFonts w:ascii="Poppins" w:hAnsi="Poppins" w:cs="Poppins"/>
          <w:lang w:val="en-GB" w:bidi="en-GB"/>
        </w:rPr>
        <w:t>Report of the Chief Executive, Dr Ioan Matthews</w:t>
      </w:r>
      <w:bookmarkEnd w:id="3"/>
    </w:p>
    <w:p w:rsidRPr="003062D0" w:rsidR="00CD3455" w:rsidP="001E7C80" w:rsidRDefault="00CD3455" w14:paraId="5AED739C" w14:textId="77777777">
      <w:pPr>
        <w:rPr>
          <w:rFonts w:ascii="Poppins" w:hAnsi="Poppins" w:eastAsia="Arial" w:cs="Poppins"/>
          <w:highlight w:val="yellow"/>
          <w:lang w:val="en-GB"/>
        </w:rPr>
      </w:pPr>
      <w:r w:rsidRPr="003062D0">
        <w:rPr>
          <w:rFonts w:ascii="Poppins" w:hAnsi="Poppins" w:eastAsia="Arial" w:cs="Poppins"/>
          <w:lang w:val="en-GB" w:bidi="en-GB"/>
        </w:rPr>
        <w:t xml:space="preserve">With the Coleg Cymraeg about to celebrate its fifteenth anniversary, I am pleased to present this annual report for your attention. As is now customary, the report provides snapshots of the activities that are supported, carried out or planned by the Coleg in partnership with providers in the tertiary sector. It was wonderful to be at the Coleg’s Awards Night once again this year and to celebrate individuals who have made a notable contribution to Welsh-medium tertiary education. </w:t>
      </w:r>
      <w:proofErr w:type="gramStart"/>
      <w:r w:rsidRPr="003062D0">
        <w:rPr>
          <w:rFonts w:ascii="Poppins" w:hAnsi="Poppins" w:eastAsia="Arial" w:cs="Poppins"/>
          <w:lang w:val="en-GB" w:bidi="en-GB"/>
        </w:rPr>
        <w:t>A number of</w:t>
      </w:r>
      <w:proofErr w:type="gramEnd"/>
      <w:r w:rsidRPr="003062D0">
        <w:rPr>
          <w:rFonts w:ascii="Poppins" w:hAnsi="Poppins" w:eastAsia="Arial" w:cs="Poppins"/>
          <w:lang w:val="en-GB" w:bidi="en-GB"/>
        </w:rPr>
        <w:t xml:space="preserve"> them are featured in this report, including the inaugural winners of the ‘Inspiring Others’ award to recognise the excellent work of sixth form pupils in promoting the Welsh language.</w:t>
      </w:r>
    </w:p>
    <w:p w:rsidRPr="003062D0" w:rsidR="00CD3455" w:rsidP="001E7C80" w:rsidRDefault="00CD3455" w14:paraId="6279148A" w14:textId="77777777">
      <w:pPr>
        <w:rPr>
          <w:rFonts w:ascii="Poppins" w:hAnsi="Poppins" w:eastAsia="Arial" w:cs="Poppins"/>
          <w:lang w:val="en-GB"/>
        </w:rPr>
      </w:pPr>
      <w:r w:rsidRPr="003062D0">
        <w:rPr>
          <w:rFonts w:ascii="Poppins" w:hAnsi="Poppins" w:eastAsia="Arial" w:cs="Poppins"/>
          <w:lang w:val="en-GB" w:bidi="en-GB"/>
        </w:rPr>
        <w:t xml:space="preserve">While the Coleg’s work has continued to evolve, we are now seeing </w:t>
      </w:r>
      <w:proofErr w:type="gramStart"/>
      <w:r w:rsidRPr="003062D0">
        <w:rPr>
          <w:rFonts w:ascii="Poppins" w:hAnsi="Poppins" w:eastAsia="Arial" w:cs="Poppins"/>
          <w:lang w:val="en-GB" w:bidi="en-GB"/>
        </w:rPr>
        <w:t>a number of</w:t>
      </w:r>
      <w:proofErr w:type="gramEnd"/>
      <w:r w:rsidRPr="003062D0">
        <w:rPr>
          <w:rFonts w:ascii="Poppins" w:hAnsi="Poppins" w:eastAsia="Arial" w:cs="Poppins"/>
          <w:lang w:val="en-GB" w:bidi="en-GB"/>
        </w:rPr>
        <w:t xml:space="preserve"> trends that are likely to have a great influence on policy developments over the coming years. </w:t>
      </w:r>
    </w:p>
    <w:p w:rsidRPr="003062D0" w:rsidR="00CD3455" w:rsidP="001E7C80" w:rsidRDefault="00CD3455" w14:paraId="5A15EF69" w14:textId="1B0904DF">
      <w:pPr>
        <w:rPr>
          <w:rFonts w:ascii="Poppins" w:hAnsi="Poppins" w:eastAsia="Arial" w:cs="Poppins"/>
          <w:lang w:val="en-GB"/>
        </w:rPr>
      </w:pPr>
      <w:r w:rsidRPr="003062D0">
        <w:rPr>
          <w:rFonts w:ascii="Poppins" w:hAnsi="Poppins" w:eastAsia="Arial" w:cs="Poppins"/>
          <w:lang w:val="en-GB" w:bidi="en-GB"/>
        </w:rPr>
        <w:t xml:space="preserve">It is a challenging time in the tertiary sector for </w:t>
      </w:r>
      <w:proofErr w:type="gramStart"/>
      <w:r w:rsidRPr="003062D0">
        <w:rPr>
          <w:rFonts w:ascii="Poppins" w:hAnsi="Poppins" w:eastAsia="Arial" w:cs="Poppins"/>
          <w:lang w:val="en-GB" w:bidi="en-GB"/>
        </w:rPr>
        <w:t>a number of</w:t>
      </w:r>
      <w:proofErr w:type="gramEnd"/>
      <w:r w:rsidRPr="003062D0">
        <w:rPr>
          <w:rFonts w:ascii="Poppins" w:hAnsi="Poppins" w:eastAsia="Arial" w:cs="Poppins"/>
          <w:lang w:val="en-GB" w:bidi="en-GB"/>
        </w:rPr>
        <w:t xml:space="preserve"> reasons, including concerns about the low levels of learner participation in post-compulsory education; budgetary and financial challenges; and demographic patterns leading to a reduction in learner numbers. However, the Coleg has strengthened its partnership with higher education institutions, further education institutions, work-based </w:t>
      </w:r>
      <w:r w:rsidRPr="003062D0" w:rsidR="00405357">
        <w:rPr>
          <w:rFonts w:ascii="Poppins" w:hAnsi="Poppins" w:eastAsia="Arial" w:cs="Poppins"/>
          <w:lang w:val="en-GB" w:bidi="en-GB"/>
        </w:rPr>
        <w:t>l</w:t>
      </w:r>
      <w:r w:rsidRPr="003062D0" w:rsidR="00172B59">
        <w:rPr>
          <w:rFonts w:ascii="Poppins" w:hAnsi="Poppins" w:eastAsia="Arial" w:cs="Poppins"/>
          <w:lang w:val="en-GB" w:bidi="en-GB"/>
        </w:rPr>
        <w:t>earning providers</w:t>
      </w:r>
      <w:r w:rsidRPr="003062D0">
        <w:rPr>
          <w:rFonts w:ascii="Poppins" w:hAnsi="Poppins" w:eastAsia="Arial" w:cs="Poppins"/>
          <w:lang w:val="en-GB" w:bidi="en-GB"/>
        </w:rPr>
        <w:t xml:space="preserve"> and schools, for example by working together on manifesto proposals for the Senedd elections in May.</w:t>
      </w:r>
    </w:p>
    <w:p w:rsidRPr="003062D0" w:rsidR="00CD3455" w:rsidP="001E7C80" w:rsidRDefault="00CD3455" w14:paraId="168E83F6" w14:textId="77777777">
      <w:pPr>
        <w:rPr>
          <w:rFonts w:ascii="Poppins" w:hAnsi="Poppins" w:eastAsia="Arial" w:cs="Poppins"/>
          <w:lang w:val="en-GB"/>
        </w:rPr>
      </w:pPr>
      <w:r w:rsidRPr="003062D0">
        <w:rPr>
          <w:rFonts w:ascii="Poppins" w:hAnsi="Poppins" w:eastAsia="Arial" w:cs="Poppins"/>
          <w:lang w:val="en-GB" w:bidi="en-GB"/>
        </w:rPr>
        <w:t xml:space="preserve">In several places in the report, reference is made to some of these proposals which, at their core, aim to tackle the sharp reduction in the use of Welsh once learners leave the statutory sector. These include proposals to strengthen the provision and offer for learners in the short term, while some of the structural changes mentioned below begin to take effect. We believe that, more than anything, there is a need for new investment in staffing capacity, and for a significant strengthening of the pathways that will enable learners to use and develop their linguistic skills so that they contribute directly to the vision of a bilingual workforce, and consequently, bilingual workplaces. We will work closely with partners, including the Welsh Language Commissioner and the </w:t>
      </w:r>
      <w:proofErr w:type="spellStart"/>
      <w:r w:rsidRPr="003062D0">
        <w:rPr>
          <w:rFonts w:ascii="Poppins" w:hAnsi="Poppins" w:eastAsia="Arial" w:cs="Poppins"/>
          <w:lang w:val="en-GB" w:bidi="en-GB"/>
        </w:rPr>
        <w:t>Athrofa</w:t>
      </w:r>
      <w:proofErr w:type="spellEnd"/>
      <w:r w:rsidRPr="003062D0">
        <w:rPr>
          <w:rFonts w:ascii="Poppins" w:hAnsi="Poppins" w:eastAsia="Arial" w:cs="Poppins"/>
          <w:lang w:val="en-GB" w:bidi="en-GB"/>
        </w:rPr>
        <w:t xml:space="preserve"> (which will be established in 2027), to make this a reality. </w:t>
      </w:r>
    </w:p>
    <w:p w:rsidRPr="003062D0" w:rsidR="00CD3455" w:rsidP="001E7C80" w:rsidRDefault="00CD3455" w14:paraId="74692EA9" w14:textId="77777777">
      <w:pPr>
        <w:rPr>
          <w:rFonts w:ascii="Poppins" w:hAnsi="Poppins" w:eastAsia="Arial" w:cs="Poppins"/>
          <w:lang w:val="en-GB"/>
        </w:rPr>
      </w:pPr>
      <w:r w:rsidRPr="003062D0">
        <w:rPr>
          <w:rFonts w:ascii="Poppins" w:hAnsi="Poppins" w:eastAsia="Arial" w:cs="Poppins"/>
          <w:lang w:val="en-GB" w:bidi="en-GB"/>
        </w:rPr>
        <w:t xml:space="preserve">The Coleg has established a close and multifaceted working relationship with </w:t>
      </w:r>
      <w:proofErr w:type="spellStart"/>
      <w:r w:rsidRPr="003062D0">
        <w:rPr>
          <w:rFonts w:ascii="Poppins" w:hAnsi="Poppins" w:eastAsia="Arial" w:cs="Poppins"/>
          <w:lang w:val="en-GB" w:bidi="en-GB"/>
        </w:rPr>
        <w:t>Medr</w:t>
      </w:r>
      <w:proofErr w:type="spellEnd"/>
      <w:r w:rsidRPr="003062D0">
        <w:rPr>
          <w:rFonts w:ascii="Poppins" w:hAnsi="Poppins" w:eastAsia="Arial" w:cs="Poppins"/>
          <w:lang w:val="en-GB" w:bidi="en-GB"/>
        </w:rPr>
        <w:t xml:space="preserve"> (the Commission for Tertiary Education and Research), following our designation to advise it on its statutory duties relating to the Welsh language. Initial formal advice was given in September 2024, as well as advice on regulatory arrangements in October 2025; further advice will be prepared on </w:t>
      </w:r>
      <w:proofErr w:type="spellStart"/>
      <w:r w:rsidRPr="003062D0">
        <w:rPr>
          <w:rFonts w:ascii="Poppins" w:hAnsi="Poppins" w:eastAsia="Arial" w:cs="Poppins"/>
          <w:lang w:val="en-GB" w:bidi="en-GB"/>
        </w:rPr>
        <w:t>Medr’s</w:t>
      </w:r>
      <w:proofErr w:type="spellEnd"/>
      <w:r w:rsidRPr="003062D0">
        <w:rPr>
          <w:rFonts w:ascii="Poppins" w:hAnsi="Poppins" w:eastAsia="Arial" w:cs="Poppins"/>
          <w:lang w:val="en-GB" w:bidi="en-GB"/>
        </w:rPr>
        <w:t xml:space="preserve"> National Plan for Welsh and funding arrangements for Welsh-medium provision. The creation of a robust and ambitious Plan, together with the establishment of appropriate arrangements to acknowledge the true costs of Welsh-medium provision, could enable significant growth in the medium term. As the Welsh Language and Education (Wales) Act 2025’s ambition of increasing the numbers leaving the statutory sector with Welsh language skills is realised, there is an opportunity over the next twenty years to strengthen and enrich the opportunities for learners. In a rapidly changing world, this may be the best opportunity to protect the future of the Welsh language, and the tertiary sector’s contribution to that effort is vital. It is encouraging to feel, for the first time, that there is a growing agreement that the responsibility for this future lies with a multitude of bodies working in partnership under the leadership of the Welsh Government, and not only with organisations such as the Coleg for whom the language is central to their work.</w:t>
      </w:r>
    </w:p>
    <w:p w:rsidRPr="003062D0" w:rsidR="00CD3455" w:rsidP="001E7C80" w:rsidRDefault="00CD3455" w14:paraId="022FEF60" w14:textId="25D84AB3">
      <w:pPr>
        <w:rPr>
          <w:rFonts w:ascii="Poppins" w:hAnsi="Poppins" w:eastAsia="Arial" w:cs="Poppins"/>
          <w:lang w:val="en-GB"/>
        </w:rPr>
      </w:pPr>
      <w:r w:rsidRPr="003062D0">
        <w:rPr>
          <w:rFonts w:ascii="Poppins" w:hAnsi="Poppins" w:eastAsia="Arial" w:cs="Poppins"/>
          <w:lang w:val="en-GB" w:bidi="en-GB"/>
        </w:rPr>
        <w:t>While things will continue to be difficult in the public sector in the next few years, ensuring that progress is made will depend on the decisions of the new government. Once again, I would like to acknowledge the support of offic</w:t>
      </w:r>
      <w:r w:rsidRPr="003062D0" w:rsidR="00D45206">
        <w:rPr>
          <w:rFonts w:ascii="Poppins" w:hAnsi="Poppins" w:eastAsia="Arial" w:cs="Poppins"/>
          <w:lang w:val="en-GB" w:bidi="en-GB"/>
        </w:rPr>
        <w:t>ers</w:t>
      </w:r>
      <w:r w:rsidRPr="003062D0">
        <w:rPr>
          <w:rFonts w:ascii="Poppins" w:hAnsi="Poppins" w:eastAsia="Arial" w:cs="Poppins"/>
          <w:lang w:val="en-GB" w:bidi="en-GB"/>
        </w:rPr>
        <w:t xml:space="preserve"> at the Welsh Language Division and other Welsh Government departments in securing an appropriate budget for this work. Specifically, I would like to thank Bethan Webb, head of the Welsh Language Division for a decade, for her constant support and encouragement. </w:t>
      </w:r>
    </w:p>
    <w:p w:rsidRPr="003062D0" w:rsidR="00CD3455" w:rsidP="001E7C80" w:rsidRDefault="00CD3455" w14:paraId="03FEF199" w14:textId="77777777">
      <w:pPr>
        <w:rPr>
          <w:rFonts w:ascii="Poppins" w:hAnsi="Poppins" w:eastAsia="Arial" w:cs="Poppins"/>
          <w:lang w:val="en-GB"/>
        </w:rPr>
      </w:pPr>
      <w:r w:rsidRPr="003062D0">
        <w:rPr>
          <w:rFonts w:ascii="Poppins" w:hAnsi="Poppins" w:eastAsia="Arial" w:cs="Poppins"/>
          <w:lang w:val="en-GB" w:bidi="en-GB"/>
        </w:rPr>
        <w:t xml:space="preserve">The Coleg’s Annual Congregation was held in Aberystwyth in March 2024 to recognise the success of research students who have studied for doctorates with the Coleg’s support, and to inaugurate David Jones and Professor Emeritus Eleri Pryse as Honorary Fellows. Professor Geraint H. Jenkins had also received an invitation to be inaugurated as a </w:t>
      </w:r>
      <w:proofErr w:type="gramStart"/>
      <w:r w:rsidRPr="003062D0">
        <w:rPr>
          <w:rFonts w:ascii="Poppins" w:hAnsi="Poppins" w:eastAsia="Arial" w:cs="Poppins"/>
          <w:lang w:val="en-GB" w:bidi="en-GB"/>
        </w:rPr>
        <w:t>fellow, but</w:t>
      </w:r>
      <w:proofErr w:type="gramEnd"/>
      <w:r w:rsidRPr="003062D0">
        <w:rPr>
          <w:rFonts w:ascii="Poppins" w:hAnsi="Poppins" w:eastAsia="Arial" w:cs="Poppins"/>
          <w:lang w:val="en-GB" w:bidi="en-GB"/>
        </w:rPr>
        <w:t xml:space="preserve"> died suddenly in early January. The Coleg was grateful that Ann </w:t>
      </w:r>
      <w:proofErr w:type="spellStart"/>
      <w:r w:rsidRPr="003062D0">
        <w:rPr>
          <w:rFonts w:ascii="Poppins" w:hAnsi="Poppins" w:eastAsia="Arial" w:cs="Poppins"/>
          <w:lang w:val="en-GB" w:bidi="en-GB"/>
        </w:rPr>
        <w:t>Ffrancon</w:t>
      </w:r>
      <w:proofErr w:type="spellEnd"/>
      <w:r w:rsidRPr="003062D0">
        <w:rPr>
          <w:rFonts w:ascii="Poppins" w:hAnsi="Poppins" w:eastAsia="Arial" w:cs="Poppins"/>
          <w:lang w:val="en-GB" w:bidi="en-GB"/>
        </w:rPr>
        <w:t xml:space="preserve"> and the family accepted the fellowship on his behalf in what was a memorable ceremony in Aberystwyth. At the ceremony, we were joined by </w:t>
      </w:r>
      <w:proofErr w:type="gramStart"/>
      <w:r w:rsidRPr="003062D0">
        <w:rPr>
          <w:rFonts w:ascii="Poppins" w:hAnsi="Poppins" w:eastAsia="Arial" w:cs="Poppins"/>
          <w:lang w:val="en-GB" w:bidi="en-GB"/>
        </w:rPr>
        <w:t>a number of</w:t>
      </w:r>
      <w:proofErr w:type="gramEnd"/>
      <w:r w:rsidRPr="003062D0">
        <w:rPr>
          <w:rFonts w:ascii="Poppins" w:hAnsi="Poppins" w:eastAsia="Arial" w:cs="Poppins"/>
          <w:lang w:val="en-GB" w:bidi="en-GB"/>
        </w:rPr>
        <w:t xml:space="preserve"> our Honorary Fellows, including Professor Hazel Walford Davies, who was chair of the Coleg’s predecessor, the Centre for Welsh-medium Higher Education, between 2006 and 2011. As we were preparing this report, we received the news of Hazel’s death. She leaves a large void in the Coleg community, especially for those of us who were part of the journey from the beginning. Her contribution to the complex processes of establishing the Coleg was </w:t>
      </w:r>
      <w:proofErr w:type="gramStart"/>
      <w:r w:rsidRPr="003062D0">
        <w:rPr>
          <w:rFonts w:ascii="Poppins" w:hAnsi="Poppins" w:eastAsia="Arial" w:cs="Poppins"/>
          <w:lang w:val="en-GB" w:bidi="en-GB"/>
        </w:rPr>
        <w:t>crucial, and</w:t>
      </w:r>
      <w:proofErr w:type="gramEnd"/>
      <w:r w:rsidRPr="003062D0">
        <w:rPr>
          <w:rFonts w:ascii="Poppins" w:hAnsi="Poppins" w:eastAsia="Arial" w:cs="Poppins"/>
          <w:lang w:val="en-GB" w:bidi="en-GB"/>
        </w:rPr>
        <w:t xml:space="preserve"> has not yet been fully acknowledged; one day, there will be an opportunity to tell the story. For now: </w:t>
      </w:r>
      <w:proofErr w:type="spellStart"/>
      <w:r w:rsidRPr="003062D0">
        <w:rPr>
          <w:rFonts w:ascii="Poppins" w:hAnsi="Poppins" w:eastAsia="Arial" w:cs="Poppins"/>
          <w:lang w:val="en-GB" w:bidi="en-GB"/>
        </w:rPr>
        <w:t>diolch</w:t>
      </w:r>
      <w:proofErr w:type="spellEnd"/>
      <w:r w:rsidRPr="003062D0">
        <w:rPr>
          <w:rFonts w:ascii="Poppins" w:hAnsi="Poppins" w:eastAsia="Arial" w:cs="Poppins"/>
          <w:lang w:val="en-GB" w:bidi="en-GB"/>
        </w:rPr>
        <w:t xml:space="preserve">, Hazel, for the constant inspiration and encouragement to persevere with </w:t>
      </w:r>
      <w:proofErr w:type="gramStart"/>
      <w:r w:rsidRPr="003062D0">
        <w:rPr>
          <w:rFonts w:ascii="Poppins" w:hAnsi="Poppins" w:eastAsia="Arial" w:cs="Poppins"/>
          <w:lang w:val="en-GB" w:bidi="en-GB"/>
        </w:rPr>
        <w:t>a number of</w:t>
      </w:r>
      <w:proofErr w:type="gramEnd"/>
      <w:r w:rsidRPr="003062D0">
        <w:rPr>
          <w:rFonts w:ascii="Poppins" w:hAnsi="Poppins" w:eastAsia="Arial" w:cs="Poppins"/>
          <w:lang w:val="en-GB" w:bidi="en-GB"/>
        </w:rPr>
        <w:t xml:space="preserve"> important matters.</w:t>
      </w:r>
    </w:p>
    <w:p w:rsidRPr="003062D0" w:rsidR="00232E16" w:rsidP="001E7C80" w:rsidRDefault="00CD3455" w14:paraId="5A80DFEA" w14:textId="1708197D">
      <w:pPr>
        <w:rPr>
          <w:rFonts w:ascii="Poppins" w:hAnsi="Poppins" w:eastAsia="Arial" w:cs="Poppins"/>
          <w:color w:val="000000" w:themeColor="text1"/>
          <w:lang w:val="en-GB"/>
        </w:rPr>
      </w:pPr>
      <w:r w:rsidRPr="003062D0">
        <w:rPr>
          <w:rFonts w:ascii="Poppins" w:hAnsi="Poppins" w:eastAsia="Arial" w:cs="Poppins"/>
          <w:lang w:val="en-GB" w:bidi="en-GB"/>
        </w:rPr>
        <w:t>My greatest thanks go to my colleagues at the Coleg for their enthusiasm and energy in undertaking their work; it is a privilege to lead such a dedicated team of individuals. Thank you too to the members of the Coleg Board and its committees for their interest and support.</w:t>
      </w:r>
    </w:p>
    <w:p w:rsidRPr="003062D0" w:rsidR="00232E16" w:rsidP="001E7C80" w:rsidRDefault="00232E16" w14:paraId="30022882" w14:textId="77777777">
      <w:pPr>
        <w:rPr>
          <w:rFonts w:ascii="Poppins" w:hAnsi="Poppins" w:cs="Poppins"/>
          <w:lang w:val="en-GB"/>
        </w:rPr>
      </w:pPr>
    </w:p>
    <w:p w:rsidRPr="0078064C" w:rsidR="00627616" w:rsidP="001E7C80" w:rsidRDefault="00627616" w14:paraId="7EE827CC" w14:textId="46236C8E">
      <w:pPr>
        <w:pStyle w:val="Heading1"/>
        <w:spacing w:before="0" w:after="160" w:line="360" w:lineRule="auto"/>
        <w:rPr>
          <w:rFonts w:ascii="Poppins" w:hAnsi="Poppins" w:cs="Poppins"/>
          <w:lang w:val="en-GB"/>
        </w:rPr>
      </w:pPr>
      <w:bookmarkStart w:name="_Toc215990263" w:id="4"/>
      <w:r w:rsidRPr="0078064C">
        <w:rPr>
          <w:rFonts w:ascii="Poppins" w:hAnsi="Poppins" w:eastAsia="Poppins" w:cs="Poppins"/>
          <w:lang w:val="en-GB" w:bidi="en-GB"/>
        </w:rPr>
        <w:t>Part 2: Progress towards the delivery of our Strategic Plan</w:t>
      </w:r>
      <w:bookmarkEnd w:id="4"/>
      <w:r w:rsidRPr="0078064C">
        <w:rPr>
          <w:rFonts w:ascii="Poppins" w:hAnsi="Poppins" w:eastAsia="Poppins" w:cs="Poppins"/>
          <w:lang w:val="en-GB" w:bidi="en-GB"/>
        </w:rPr>
        <w:t xml:space="preserve"> </w:t>
      </w:r>
    </w:p>
    <w:p w:rsidRPr="0078064C" w:rsidR="00627616" w:rsidP="001E7C80" w:rsidRDefault="2F6C2AEE" w14:paraId="15EC3DBE" w14:textId="74629B7B">
      <w:pPr>
        <w:rPr>
          <w:rFonts w:ascii="Poppins" w:hAnsi="Poppins" w:cs="Poppins"/>
          <w:lang w:val="en-GB"/>
        </w:rPr>
      </w:pPr>
      <w:r w:rsidRPr="0078064C">
        <w:rPr>
          <w:rFonts w:ascii="Poppins" w:hAnsi="Poppins" w:eastAsia="Poppins" w:cs="Poppins"/>
          <w:lang w:val="en-GB" w:bidi="en-GB"/>
        </w:rPr>
        <w:t xml:space="preserve">The Coleg Cymraeg Cenedlaethol (the Coleg) launched its </w:t>
      </w:r>
      <w:hyperlink r:id="rId11">
        <w:r w:rsidRPr="0078064C" w:rsidR="1E73E9B3">
          <w:rPr>
            <w:rStyle w:val="Hyperlink"/>
            <w:rFonts w:ascii="Poppins" w:hAnsi="Poppins" w:eastAsia="Poppins" w:cs="Poppins"/>
            <w:b/>
            <w:color w:val="auto"/>
            <w:lang w:val="en-GB" w:bidi="en-GB"/>
          </w:rPr>
          <w:t>Strategic Plan</w:t>
        </w:r>
      </w:hyperlink>
      <w:r w:rsidRPr="0078064C">
        <w:rPr>
          <w:rFonts w:ascii="Poppins" w:hAnsi="Poppins" w:eastAsia="Poppins" w:cs="Poppins"/>
          <w:lang w:val="en-GB" w:bidi="en-GB"/>
        </w:rPr>
        <w:t xml:space="preserve"> in February 2020. The Plan outlines the </w:t>
      </w:r>
      <w:bookmarkStart w:name="_Hlk215985503" w:id="5"/>
      <w:r w:rsidRPr="0078064C">
        <w:rPr>
          <w:rFonts w:ascii="Poppins" w:hAnsi="Poppins" w:eastAsia="Poppins" w:cs="Poppins"/>
          <w:lang w:val="en-GB" w:bidi="en-GB"/>
        </w:rPr>
        <w:t>Coleg</w:t>
      </w:r>
      <w:r w:rsidRPr="0078064C" w:rsidR="001C6B45">
        <w:rPr>
          <w:rFonts w:ascii="Poppins" w:hAnsi="Poppins" w:eastAsia="Poppins" w:cs="Poppins"/>
          <w:lang w:val="en-GB" w:bidi="en-GB"/>
        </w:rPr>
        <w:t>’</w:t>
      </w:r>
      <w:r w:rsidRPr="0078064C">
        <w:rPr>
          <w:rFonts w:ascii="Poppins" w:hAnsi="Poppins" w:eastAsia="Poppins" w:cs="Poppins"/>
          <w:lang w:val="en-GB" w:bidi="en-GB"/>
        </w:rPr>
        <w:t xml:space="preserve">s vision </w:t>
      </w:r>
      <w:bookmarkEnd w:id="5"/>
      <w:r w:rsidRPr="0078064C">
        <w:rPr>
          <w:rFonts w:ascii="Poppins" w:hAnsi="Poppins" w:eastAsia="Poppins" w:cs="Poppins"/>
          <w:lang w:val="en-GB" w:bidi="en-GB"/>
        </w:rPr>
        <w:t xml:space="preserve">and values for the period up to 2025 and outlines the strategic priorities </w:t>
      </w:r>
      <w:proofErr w:type="gramStart"/>
      <w:r w:rsidRPr="0078064C">
        <w:rPr>
          <w:rFonts w:ascii="Poppins" w:hAnsi="Poppins" w:eastAsia="Poppins" w:cs="Poppins"/>
          <w:lang w:val="en-GB" w:bidi="en-GB"/>
        </w:rPr>
        <w:t>in order to</w:t>
      </w:r>
      <w:proofErr w:type="gramEnd"/>
      <w:r w:rsidRPr="0078064C">
        <w:rPr>
          <w:rFonts w:ascii="Poppins" w:hAnsi="Poppins" w:eastAsia="Poppins" w:cs="Poppins"/>
          <w:lang w:val="en-GB" w:bidi="en-GB"/>
        </w:rPr>
        <w:t xml:space="preserve"> deliver the vision. The Coleg’s Board has decided to extend the term of the Plan, and a new strategic plan will be drawn up following the next Senedd elections. </w:t>
      </w:r>
    </w:p>
    <w:p w:rsidRPr="0078064C" w:rsidR="00627616" w:rsidP="001E7C80" w:rsidRDefault="00627616" w14:paraId="230964B6" w14:textId="4D9DDB98">
      <w:pPr>
        <w:rPr>
          <w:rFonts w:ascii="Poppins" w:hAnsi="Poppins" w:cs="Poppins"/>
          <w:lang w:val="en-GB"/>
        </w:rPr>
      </w:pPr>
      <w:r w:rsidRPr="0078064C">
        <w:rPr>
          <w:rFonts w:ascii="Poppins" w:hAnsi="Poppins" w:eastAsia="Poppins" w:cs="Poppins"/>
          <w:lang w:val="en-GB" w:bidi="en-GB"/>
        </w:rPr>
        <w:t xml:space="preserve">Watch a </w:t>
      </w:r>
      <w:hyperlink r:id="rId12">
        <w:r w:rsidRPr="0078064C" w:rsidR="001A6D17">
          <w:rPr>
            <w:rStyle w:val="Hyperlink"/>
            <w:rFonts w:ascii="Poppins" w:hAnsi="Poppins" w:eastAsia="Poppins" w:cs="Poppins"/>
            <w:color w:val="auto"/>
            <w:lang w:val="en-GB" w:bidi="en-GB"/>
          </w:rPr>
          <w:t>short film</w:t>
        </w:r>
      </w:hyperlink>
      <w:r w:rsidRPr="0078064C">
        <w:rPr>
          <w:rFonts w:ascii="Poppins" w:hAnsi="Poppins" w:eastAsia="Poppins" w:cs="Poppins"/>
          <w:lang w:val="en-GB" w:bidi="en-GB"/>
        </w:rPr>
        <w:t xml:space="preserve"> introducing the Strategic Plan.</w:t>
      </w:r>
    </w:p>
    <w:p w:rsidRPr="0078064C" w:rsidR="00627616" w:rsidP="001E7C80" w:rsidRDefault="00627616" w14:paraId="3A6966EB" w14:textId="5679F59F">
      <w:pPr>
        <w:rPr>
          <w:rFonts w:ascii="Poppins" w:hAnsi="Poppins" w:cs="Poppins"/>
          <w:lang w:val="en-GB"/>
        </w:rPr>
      </w:pPr>
      <w:r w:rsidRPr="0078064C">
        <w:rPr>
          <w:rFonts w:ascii="Poppins" w:hAnsi="Poppins" w:eastAsia="Poppins" w:cs="Poppins"/>
          <w:lang w:val="en-GB" w:bidi="en-GB"/>
        </w:rPr>
        <w:t xml:space="preserve">Our role as a national strategic planning body is to support and influence partners with the resources provided by the Welsh Government to promote post-statutory education through the medium of Welsh. </w:t>
      </w:r>
    </w:p>
    <w:p w:rsidRPr="0078064C" w:rsidR="00627616" w:rsidP="001E7C80" w:rsidRDefault="00627616" w14:paraId="789E262D" w14:textId="0BB62A78">
      <w:pPr>
        <w:rPr>
          <w:rFonts w:ascii="Poppins" w:hAnsi="Poppins" w:cs="Poppins"/>
          <w:lang w:val="en-GB"/>
        </w:rPr>
      </w:pPr>
      <w:r w:rsidRPr="0078064C">
        <w:rPr>
          <w:rFonts w:ascii="Poppins" w:hAnsi="Poppins" w:eastAsia="Poppins" w:cs="Poppins"/>
          <w:lang w:val="en-GB" w:bidi="en-GB"/>
        </w:rPr>
        <w:t>This annual report shows the progress made by the Coleg and its partners in 2024/25 towards the delivery of the Plan</w:t>
      </w:r>
      <w:r w:rsidRPr="0078064C" w:rsidR="001C6B45">
        <w:rPr>
          <w:rFonts w:ascii="Poppins" w:hAnsi="Poppins" w:eastAsia="Poppins" w:cs="Poppins"/>
          <w:lang w:val="en-GB" w:bidi="en-GB"/>
        </w:rPr>
        <w:t>’</w:t>
      </w:r>
      <w:r w:rsidRPr="0078064C">
        <w:rPr>
          <w:rFonts w:ascii="Poppins" w:hAnsi="Poppins" w:eastAsia="Poppins" w:cs="Poppins"/>
          <w:lang w:val="en-GB" w:bidi="en-GB"/>
        </w:rPr>
        <w:t>s objectives across three fields:</w:t>
      </w:r>
    </w:p>
    <w:p w:rsidRPr="0078064C" w:rsidR="00627616" w:rsidP="001E7C80" w:rsidRDefault="00627616" w14:paraId="662B8042" w14:textId="77777777">
      <w:pPr>
        <w:pStyle w:val="ListParagraph"/>
        <w:rPr>
          <w:rFonts w:ascii="Poppins" w:hAnsi="Poppins" w:cs="Poppins"/>
          <w:lang w:val="en-GB"/>
        </w:rPr>
      </w:pPr>
      <w:r w:rsidRPr="0078064C">
        <w:rPr>
          <w:rFonts w:ascii="Poppins" w:hAnsi="Poppins" w:eastAsia="Poppins" w:cs="Poppins"/>
          <w:lang w:val="en-GB" w:bidi="en-GB"/>
        </w:rPr>
        <w:t xml:space="preserve">Field 1: The learner </w:t>
      </w:r>
      <w:proofErr w:type="gramStart"/>
      <w:r w:rsidRPr="0078064C">
        <w:rPr>
          <w:rFonts w:ascii="Poppins" w:hAnsi="Poppins" w:eastAsia="Poppins" w:cs="Poppins"/>
          <w:lang w:val="en-GB" w:bidi="en-GB"/>
        </w:rPr>
        <w:t>experience</w:t>
      </w:r>
      <w:proofErr w:type="gramEnd"/>
    </w:p>
    <w:p w:rsidRPr="0078064C" w:rsidR="00627616" w:rsidP="001E7C80" w:rsidRDefault="00627616" w14:paraId="2DE4642E" w14:textId="77777777">
      <w:pPr>
        <w:pStyle w:val="ListParagraph"/>
        <w:rPr>
          <w:rFonts w:ascii="Poppins" w:hAnsi="Poppins" w:cs="Poppins"/>
          <w:lang w:val="en-GB"/>
        </w:rPr>
      </w:pPr>
      <w:r w:rsidRPr="0078064C">
        <w:rPr>
          <w:rFonts w:ascii="Poppins" w:hAnsi="Poppins" w:eastAsia="Poppins" w:cs="Poppins"/>
          <w:lang w:val="en-GB" w:bidi="en-GB"/>
        </w:rPr>
        <w:t>Field 2: Provision</w:t>
      </w:r>
    </w:p>
    <w:p w:rsidRPr="0078064C" w:rsidR="00627616" w:rsidP="001E7C80" w:rsidRDefault="00627616" w14:paraId="2DE40A62" w14:textId="77777777">
      <w:pPr>
        <w:pStyle w:val="ListParagraph"/>
        <w:rPr>
          <w:rFonts w:ascii="Poppins" w:hAnsi="Poppins" w:cs="Poppins"/>
          <w:lang w:val="en-GB"/>
        </w:rPr>
      </w:pPr>
      <w:r w:rsidRPr="0078064C">
        <w:rPr>
          <w:rFonts w:ascii="Poppins" w:hAnsi="Poppins" w:eastAsia="Poppins" w:cs="Poppins"/>
          <w:lang w:val="en-GB" w:bidi="en-GB"/>
        </w:rPr>
        <w:t>Field 3: Employer awareness of the importance of bilingual skills</w:t>
      </w:r>
    </w:p>
    <w:p w:rsidRPr="0078064C" w:rsidR="00702D64" w:rsidP="001E7C80" w:rsidRDefault="00702D64" w14:paraId="5A7C7D3F" w14:textId="77777777">
      <w:pPr>
        <w:pStyle w:val="ListParagraph"/>
        <w:numPr>
          <w:ilvl w:val="0"/>
          <w:numId w:val="0"/>
        </w:numPr>
        <w:ind w:left="720"/>
        <w:rPr>
          <w:rFonts w:ascii="Poppins" w:hAnsi="Poppins" w:cs="Poppins"/>
          <w:color w:val="FF0000"/>
          <w:lang w:val="en-GB"/>
        </w:rPr>
      </w:pPr>
    </w:p>
    <w:p w:rsidRPr="0078064C" w:rsidR="5DD34622" w:rsidP="001E7C80" w:rsidRDefault="5DD34622" w14:paraId="524330E3" w14:textId="287FC924">
      <w:pPr>
        <w:pStyle w:val="Heading2"/>
        <w:spacing w:line="360" w:lineRule="auto"/>
        <w:rPr>
          <w:rFonts w:ascii="Poppins" w:hAnsi="Poppins" w:cs="Poppins"/>
          <w:b w:val="0"/>
          <w:bCs w:val="0"/>
          <w:lang w:val="en-GB"/>
        </w:rPr>
      </w:pPr>
      <w:bookmarkStart w:name="_Toc215990264" w:id="6"/>
      <w:proofErr w:type="spellStart"/>
      <w:r w:rsidRPr="00A44ADB">
        <w:rPr>
          <w:rFonts w:ascii="Poppins" w:hAnsi="Poppins" w:cs="Poppins"/>
          <w:lang w:val="en-GB" w:bidi="en-GB"/>
        </w:rPr>
        <w:t>Medr</w:t>
      </w:r>
      <w:proofErr w:type="spellEnd"/>
      <w:r w:rsidRPr="00A44ADB">
        <w:rPr>
          <w:rFonts w:ascii="Poppins" w:hAnsi="Poppins" w:cs="Poppins"/>
          <w:lang w:val="en-GB" w:bidi="en-GB"/>
        </w:rPr>
        <w:t xml:space="preserve"> and the Coleg Cymraeg</w:t>
      </w:r>
      <w:bookmarkEnd w:id="6"/>
    </w:p>
    <w:p w:rsidRPr="001E7C80" w:rsidR="00DC2CC8" w:rsidP="00A44ADB" w:rsidRDefault="00DC2CC8" w14:paraId="54D109CC" w14:textId="1517FDD6">
      <w:pPr>
        <w:rPr>
          <w:rFonts w:ascii="Poppins" w:hAnsi="Poppins" w:cs="Poppins" w:eastAsiaTheme="majorEastAsia"/>
          <w:lang w:bidi="en-GB"/>
        </w:rPr>
      </w:pPr>
      <w:r w:rsidRPr="00A44ADB">
        <w:rPr>
          <w:rFonts w:ascii="Poppins" w:hAnsi="Poppins" w:cs="Poppins"/>
          <w:lang w:bidi="en-GB"/>
        </w:rPr>
        <w:t xml:space="preserve">Medr </w:t>
      </w:r>
      <w:proofErr w:type="spellStart"/>
      <w:r w:rsidRPr="00A44ADB">
        <w:rPr>
          <w:rFonts w:ascii="Poppins" w:hAnsi="Poppins" w:cs="Poppins"/>
          <w:lang w:bidi="en-GB"/>
        </w:rPr>
        <w:t>became</w:t>
      </w:r>
      <w:proofErr w:type="spellEnd"/>
      <w:r w:rsidRPr="00A44ADB">
        <w:rPr>
          <w:rFonts w:ascii="Poppins" w:hAnsi="Poppins" w:cs="Poppins"/>
          <w:lang w:bidi="en-GB"/>
        </w:rPr>
        <w:t xml:space="preserve"> </w:t>
      </w:r>
      <w:proofErr w:type="spellStart"/>
      <w:r w:rsidRPr="00A44ADB">
        <w:rPr>
          <w:rFonts w:ascii="Poppins" w:hAnsi="Poppins" w:cs="Poppins"/>
          <w:lang w:bidi="en-GB"/>
        </w:rPr>
        <w:t>operational</w:t>
      </w:r>
      <w:proofErr w:type="spellEnd"/>
      <w:r w:rsidRPr="00A44ADB">
        <w:rPr>
          <w:rFonts w:ascii="Poppins" w:hAnsi="Poppins" w:cs="Poppins"/>
          <w:lang w:bidi="en-GB"/>
        </w:rPr>
        <w:t xml:space="preserve"> </w:t>
      </w:r>
      <w:proofErr w:type="spellStart"/>
      <w:r w:rsidRPr="00A44ADB">
        <w:rPr>
          <w:rFonts w:ascii="Poppins" w:hAnsi="Poppins" w:cs="Poppins"/>
          <w:lang w:bidi="en-GB"/>
        </w:rPr>
        <w:t>on</w:t>
      </w:r>
      <w:proofErr w:type="spellEnd"/>
      <w:r w:rsidRPr="00A44ADB">
        <w:rPr>
          <w:rFonts w:ascii="Poppins" w:hAnsi="Poppins" w:cs="Poppins"/>
          <w:lang w:bidi="en-GB"/>
        </w:rPr>
        <w:t xml:space="preserve"> 1 </w:t>
      </w:r>
      <w:proofErr w:type="spellStart"/>
      <w:r w:rsidRPr="00A44ADB">
        <w:rPr>
          <w:rFonts w:ascii="Poppins" w:hAnsi="Poppins" w:cs="Poppins"/>
          <w:lang w:bidi="en-GB"/>
        </w:rPr>
        <w:t>August</w:t>
      </w:r>
      <w:proofErr w:type="spellEnd"/>
      <w:r w:rsidRPr="00A44ADB">
        <w:rPr>
          <w:rFonts w:ascii="Poppins" w:hAnsi="Poppins" w:cs="Poppins"/>
          <w:lang w:bidi="en-GB"/>
        </w:rPr>
        <w:t xml:space="preserve"> 2024, </w:t>
      </w:r>
      <w:proofErr w:type="spellStart"/>
      <w:r w:rsidRPr="00A44ADB">
        <w:rPr>
          <w:rFonts w:ascii="Poppins" w:hAnsi="Poppins" w:cs="Poppins"/>
          <w:lang w:bidi="en-GB"/>
        </w:rPr>
        <w:t>and</w:t>
      </w:r>
      <w:proofErr w:type="spellEnd"/>
      <w:r w:rsidRPr="00A44ADB">
        <w:rPr>
          <w:rFonts w:ascii="Poppins" w:hAnsi="Poppins" w:cs="Poppins"/>
          <w:lang w:bidi="en-GB"/>
        </w:rPr>
        <w:t xml:space="preserve"> the </w:t>
      </w:r>
      <w:proofErr w:type="spellStart"/>
      <w:r w:rsidRPr="00A44ADB">
        <w:rPr>
          <w:rFonts w:ascii="Poppins" w:hAnsi="Poppins" w:cs="Poppins"/>
          <w:lang w:bidi="en-GB"/>
        </w:rPr>
        <w:t>Coleg’s</w:t>
      </w:r>
      <w:proofErr w:type="spellEnd"/>
      <w:r w:rsidRPr="00A44ADB">
        <w:rPr>
          <w:rFonts w:ascii="Poppins" w:hAnsi="Poppins" w:cs="Poppins"/>
          <w:lang w:bidi="en-GB"/>
        </w:rPr>
        <w:t xml:space="preserve"> </w:t>
      </w:r>
      <w:proofErr w:type="spellStart"/>
      <w:r w:rsidRPr="00A44ADB">
        <w:rPr>
          <w:rFonts w:ascii="Poppins" w:hAnsi="Poppins" w:cs="Poppins"/>
          <w:lang w:bidi="en-GB"/>
        </w:rPr>
        <w:t>designation</w:t>
      </w:r>
      <w:proofErr w:type="spellEnd"/>
      <w:r w:rsidRPr="00A44ADB">
        <w:rPr>
          <w:rFonts w:ascii="Poppins" w:hAnsi="Poppins" w:cs="Poppins"/>
          <w:lang w:bidi="en-GB"/>
        </w:rPr>
        <w:t xml:space="preserve"> to </w:t>
      </w:r>
      <w:proofErr w:type="spellStart"/>
      <w:r w:rsidRPr="00A44ADB">
        <w:rPr>
          <w:rFonts w:ascii="Poppins" w:hAnsi="Poppins" w:cs="Poppins"/>
          <w:lang w:bidi="en-GB"/>
        </w:rPr>
        <w:t>advise</w:t>
      </w:r>
      <w:proofErr w:type="spellEnd"/>
      <w:r w:rsidRPr="00A44ADB">
        <w:rPr>
          <w:rFonts w:ascii="Poppins" w:hAnsi="Poppins" w:cs="Poppins"/>
          <w:lang w:bidi="en-GB"/>
        </w:rPr>
        <w:t xml:space="preserve"> it </w:t>
      </w:r>
      <w:proofErr w:type="spellStart"/>
      <w:r w:rsidRPr="00A44ADB">
        <w:rPr>
          <w:rFonts w:ascii="Poppins" w:hAnsi="Poppins" w:cs="Poppins"/>
          <w:lang w:bidi="en-GB"/>
        </w:rPr>
        <w:t>on</w:t>
      </w:r>
      <w:proofErr w:type="spellEnd"/>
      <w:r w:rsidRPr="00A44ADB">
        <w:rPr>
          <w:rFonts w:ascii="Poppins" w:hAnsi="Poppins" w:cs="Poppins"/>
          <w:lang w:bidi="en-GB"/>
        </w:rPr>
        <w:t xml:space="preserve"> </w:t>
      </w:r>
      <w:proofErr w:type="spellStart"/>
      <w:r w:rsidRPr="00A44ADB">
        <w:rPr>
          <w:rFonts w:ascii="Poppins" w:hAnsi="Poppins" w:cs="Poppins"/>
          <w:lang w:bidi="en-GB"/>
        </w:rPr>
        <w:t>its</w:t>
      </w:r>
      <w:proofErr w:type="spellEnd"/>
      <w:r w:rsidRPr="00A44ADB">
        <w:rPr>
          <w:rFonts w:ascii="Poppins" w:hAnsi="Poppins" w:cs="Poppins"/>
          <w:lang w:bidi="en-GB"/>
        </w:rPr>
        <w:t xml:space="preserve"> </w:t>
      </w:r>
      <w:proofErr w:type="spellStart"/>
      <w:r w:rsidRPr="00A44ADB">
        <w:rPr>
          <w:rFonts w:ascii="Poppins" w:hAnsi="Poppins" w:cs="Poppins"/>
          <w:lang w:bidi="en-GB"/>
        </w:rPr>
        <w:t>duties</w:t>
      </w:r>
      <w:proofErr w:type="spellEnd"/>
      <w:r w:rsidRPr="00A44ADB">
        <w:rPr>
          <w:rFonts w:ascii="Poppins" w:hAnsi="Poppins" w:cs="Poppins"/>
          <w:lang w:bidi="en-GB"/>
        </w:rPr>
        <w:t xml:space="preserve"> </w:t>
      </w:r>
      <w:proofErr w:type="spellStart"/>
      <w:r w:rsidRPr="00A44ADB">
        <w:rPr>
          <w:rFonts w:ascii="Poppins" w:hAnsi="Poppins" w:cs="Poppins"/>
          <w:lang w:bidi="en-GB"/>
        </w:rPr>
        <w:t>in</w:t>
      </w:r>
      <w:proofErr w:type="spellEnd"/>
      <w:r w:rsidRPr="00A44ADB">
        <w:rPr>
          <w:rFonts w:ascii="Poppins" w:hAnsi="Poppins" w:cs="Poppins"/>
          <w:lang w:bidi="en-GB"/>
        </w:rPr>
        <w:t xml:space="preserve"> </w:t>
      </w:r>
      <w:proofErr w:type="spellStart"/>
      <w:r w:rsidRPr="00A44ADB">
        <w:rPr>
          <w:rFonts w:ascii="Poppins" w:hAnsi="Poppins" w:cs="Poppins"/>
          <w:lang w:bidi="en-GB"/>
        </w:rPr>
        <w:t>relation</w:t>
      </w:r>
      <w:proofErr w:type="spellEnd"/>
      <w:r w:rsidRPr="00A44ADB">
        <w:rPr>
          <w:rFonts w:ascii="Poppins" w:hAnsi="Poppins" w:cs="Poppins"/>
          <w:lang w:bidi="en-GB"/>
        </w:rPr>
        <w:t xml:space="preserve"> to the Welsh </w:t>
      </w:r>
      <w:proofErr w:type="spellStart"/>
      <w:r w:rsidRPr="00A44ADB">
        <w:rPr>
          <w:rFonts w:ascii="Poppins" w:hAnsi="Poppins" w:cs="Poppins"/>
          <w:lang w:bidi="en-GB"/>
        </w:rPr>
        <w:t>language</w:t>
      </w:r>
      <w:proofErr w:type="spellEnd"/>
      <w:r w:rsidRPr="00A44ADB">
        <w:rPr>
          <w:rFonts w:ascii="Poppins" w:hAnsi="Poppins" w:cs="Poppins"/>
          <w:lang w:bidi="en-GB"/>
        </w:rPr>
        <w:t xml:space="preserve"> </w:t>
      </w:r>
      <w:proofErr w:type="spellStart"/>
      <w:r w:rsidRPr="00A44ADB">
        <w:rPr>
          <w:rFonts w:ascii="Poppins" w:hAnsi="Poppins" w:cs="Poppins"/>
          <w:lang w:bidi="en-GB"/>
        </w:rPr>
        <w:t>has</w:t>
      </w:r>
      <w:proofErr w:type="spellEnd"/>
      <w:r w:rsidRPr="00A44ADB">
        <w:rPr>
          <w:rFonts w:ascii="Poppins" w:hAnsi="Poppins" w:cs="Poppins"/>
          <w:lang w:bidi="en-GB"/>
        </w:rPr>
        <w:t xml:space="preserve"> </w:t>
      </w:r>
      <w:proofErr w:type="spellStart"/>
      <w:r w:rsidRPr="00A44ADB">
        <w:rPr>
          <w:rFonts w:ascii="Poppins" w:hAnsi="Poppins" w:cs="Poppins"/>
          <w:lang w:bidi="en-GB"/>
        </w:rPr>
        <w:t>become</w:t>
      </w:r>
      <w:proofErr w:type="spellEnd"/>
      <w:r w:rsidRPr="00A44ADB">
        <w:rPr>
          <w:rFonts w:ascii="Poppins" w:hAnsi="Poppins" w:cs="Poppins"/>
          <w:lang w:bidi="en-GB"/>
        </w:rPr>
        <w:t xml:space="preserve"> a </w:t>
      </w:r>
      <w:proofErr w:type="spellStart"/>
      <w:r w:rsidRPr="00A44ADB">
        <w:rPr>
          <w:rFonts w:ascii="Poppins" w:hAnsi="Poppins" w:cs="Poppins"/>
          <w:lang w:bidi="en-GB"/>
        </w:rPr>
        <w:t>key</w:t>
      </w:r>
      <w:proofErr w:type="spellEnd"/>
      <w:r w:rsidRPr="00A44ADB">
        <w:rPr>
          <w:rFonts w:ascii="Poppins" w:hAnsi="Poppins" w:cs="Poppins"/>
          <w:lang w:bidi="en-GB"/>
        </w:rPr>
        <w:t xml:space="preserve"> </w:t>
      </w:r>
      <w:proofErr w:type="spellStart"/>
      <w:r w:rsidRPr="00A44ADB">
        <w:rPr>
          <w:rFonts w:ascii="Poppins" w:hAnsi="Poppins" w:cs="Poppins"/>
          <w:lang w:bidi="en-GB"/>
        </w:rPr>
        <w:t>means</w:t>
      </w:r>
      <w:proofErr w:type="spellEnd"/>
      <w:r w:rsidRPr="00A44ADB">
        <w:rPr>
          <w:rFonts w:ascii="Poppins" w:hAnsi="Poppins" w:cs="Poppins"/>
          <w:lang w:bidi="en-GB"/>
        </w:rPr>
        <w:t xml:space="preserve"> of </w:t>
      </w:r>
      <w:proofErr w:type="spellStart"/>
      <w:r w:rsidRPr="00A44ADB">
        <w:rPr>
          <w:rFonts w:ascii="Poppins" w:hAnsi="Poppins" w:cs="Poppins"/>
          <w:lang w:bidi="en-GB"/>
        </w:rPr>
        <w:t>achieving</w:t>
      </w:r>
      <w:proofErr w:type="spellEnd"/>
      <w:r w:rsidRPr="00A44ADB">
        <w:rPr>
          <w:rFonts w:ascii="Poppins" w:hAnsi="Poppins" w:cs="Poppins"/>
          <w:lang w:bidi="en-GB"/>
        </w:rPr>
        <w:t xml:space="preserve"> </w:t>
      </w:r>
      <w:proofErr w:type="spellStart"/>
      <w:r w:rsidRPr="00A44ADB">
        <w:rPr>
          <w:rFonts w:ascii="Poppins" w:hAnsi="Poppins" w:cs="Poppins"/>
          <w:lang w:bidi="en-GB"/>
        </w:rPr>
        <w:t>our</w:t>
      </w:r>
      <w:proofErr w:type="spellEnd"/>
      <w:r w:rsidRPr="00A44ADB">
        <w:rPr>
          <w:rFonts w:ascii="Poppins" w:hAnsi="Poppins" w:cs="Poppins"/>
          <w:lang w:bidi="en-GB"/>
        </w:rPr>
        <w:t xml:space="preserve"> </w:t>
      </w:r>
      <w:proofErr w:type="spellStart"/>
      <w:r w:rsidRPr="00A44ADB">
        <w:rPr>
          <w:rFonts w:ascii="Poppins" w:hAnsi="Poppins" w:cs="Poppins"/>
          <w:lang w:bidi="en-GB"/>
        </w:rPr>
        <w:t>strategic</w:t>
      </w:r>
      <w:proofErr w:type="spellEnd"/>
      <w:r w:rsidRPr="00A44ADB">
        <w:rPr>
          <w:rFonts w:ascii="Poppins" w:hAnsi="Poppins" w:cs="Poppins"/>
          <w:lang w:bidi="en-GB"/>
        </w:rPr>
        <w:t xml:space="preserve"> </w:t>
      </w:r>
      <w:proofErr w:type="spellStart"/>
      <w:r w:rsidRPr="00A44ADB">
        <w:rPr>
          <w:rFonts w:ascii="Poppins" w:hAnsi="Poppins" w:cs="Poppins"/>
          <w:lang w:bidi="en-GB"/>
        </w:rPr>
        <w:t>aims</w:t>
      </w:r>
      <w:proofErr w:type="spellEnd"/>
      <w:r w:rsidRPr="00A44ADB">
        <w:rPr>
          <w:rFonts w:ascii="Poppins" w:hAnsi="Poppins" w:cs="Poppins"/>
          <w:lang w:bidi="en-GB"/>
        </w:rPr>
        <w:t>.</w:t>
      </w:r>
    </w:p>
    <w:p w:rsidRPr="0078064C" w:rsidR="43AA72BB" w:rsidP="001E7C80" w:rsidRDefault="43AA72BB" w14:paraId="03EF6072" w14:textId="6881C0DF">
      <w:pPr>
        <w:rPr>
          <w:rFonts w:ascii="Poppins" w:hAnsi="Poppins" w:cs="Poppins"/>
          <w:lang w:val="en-GB"/>
        </w:rPr>
      </w:pPr>
      <w:proofErr w:type="spellStart"/>
      <w:r w:rsidRPr="0078064C">
        <w:rPr>
          <w:rFonts w:ascii="Poppins" w:hAnsi="Poppins" w:eastAsia="Poppins" w:cs="Poppins"/>
          <w:lang w:val="en-GB" w:bidi="en-GB"/>
        </w:rPr>
        <w:t>Medr</w:t>
      </w:r>
      <w:proofErr w:type="spellEnd"/>
      <w:r w:rsidRPr="0078064C">
        <w:rPr>
          <w:rFonts w:ascii="Poppins" w:hAnsi="Poppins" w:eastAsia="Poppins" w:cs="Poppins"/>
          <w:lang w:val="en-GB" w:bidi="en-GB"/>
        </w:rPr>
        <w:t xml:space="preserve">, the body responsible for regulating and funding the tertiary and research sector in Wales since 1 August 2024, has a duty under the Tertiary Education and Research (Wales) Act 2022 to increase Welsh-medium and bilingual provision in the tertiary sector and to encourage demand for it. In June 2023, the Coleg was designated by the Minister for Education and Welsh Language to advise </w:t>
      </w:r>
      <w:proofErr w:type="spellStart"/>
      <w:r w:rsidRPr="0078064C">
        <w:rPr>
          <w:rFonts w:ascii="Poppins" w:hAnsi="Poppins" w:eastAsia="Poppins" w:cs="Poppins"/>
          <w:lang w:val="en-GB" w:bidi="en-GB"/>
        </w:rPr>
        <w:t>Medr</w:t>
      </w:r>
      <w:proofErr w:type="spellEnd"/>
      <w:r w:rsidRPr="0078064C">
        <w:rPr>
          <w:rFonts w:ascii="Poppins" w:hAnsi="Poppins" w:eastAsia="Poppins" w:cs="Poppins"/>
          <w:lang w:val="en-GB" w:bidi="en-GB"/>
        </w:rPr>
        <w:t xml:space="preserve"> on this duty.</w:t>
      </w:r>
    </w:p>
    <w:p w:rsidRPr="0078064C" w:rsidR="107E2702" w:rsidP="001E7C80" w:rsidRDefault="107E2702" w14:paraId="49C93AAC" w14:textId="429195F5">
      <w:pPr>
        <w:rPr>
          <w:rFonts w:ascii="Poppins" w:hAnsi="Poppins" w:eastAsia="Poppins" w:cs="Poppins"/>
          <w:lang w:val="en-GB"/>
        </w:rPr>
      </w:pPr>
      <w:r w:rsidRPr="0078064C">
        <w:rPr>
          <w:rFonts w:ascii="Poppins" w:hAnsi="Poppins" w:eastAsia="Poppins" w:cs="Poppins"/>
          <w:lang w:val="en-GB" w:bidi="en-GB"/>
        </w:rPr>
        <w:t xml:space="preserve">The designation to advise </w:t>
      </w:r>
      <w:proofErr w:type="spellStart"/>
      <w:r w:rsidRPr="0078064C">
        <w:rPr>
          <w:rFonts w:ascii="Poppins" w:hAnsi="Poppins" w:eastAsia="Poppins" w:cs="Poppins"/>
          <w:lang w:val="en-GB" w:bidi="en-GB"/>
        </w:rPr>
        <w:t>Medr</w:t>
      </w:r>
      <w:proofErr w:type="spellEnd"/>
      <w:r w:rsidRPr="0078064C">
        <w:rPr>
          <w:rFonts w:ascii="Poppins" w:hAnsi="Poppins" w:eastAsia="Poppins" w:cs="Poppins"/>
          <w:lang w:val="en-GB" w:bidi="en-GB"/>
        </w:rPr>
        <w:t xml:space="preserve"> covers the tertiary education </w:t>
      </w:r>
      <w:proofErr w:type="gramStart"/>
      <w:r w:rsidRPr="0078064C">
        <w:rPr>
          <w:rFonts w:ascii="Poppins" w:hAnsi="Poppins" w:eastAsia="Poppins" w:cs="Poppins"/>
          <w:lang w:val="en-GB" w:bidi="en-GB"/>
        </w:rPr>
        <w:t>sector as a whole</w:t>
      </w:r>
      <w:proofErr w:type="gramEnd"/>
      <w:r w:rsidRPr="0078064C">
        <w:rPr>
          <w:rFonts w:ascii="Poppins" w:hAnsi="Poppins" w:eastAsia="Poppins" w:cs="Poppins"/>
          <w:lang w:val="en-GB" w:bidi="en-GB"/>
        </w:rPr>
        <w:t xml:space="preserve">. The Coleg has been planning Welsh-medium and bilingual provision in the higher education sector since 2011 and in the further education and apprenticeships sector since 2019. While we have always worked closely with schools, the relationship with the school sector has been different for </w:t>
      </w:r>
      <w:proofErr w:type="gramStart"/>
      <w:r w:rsidRPr="0078064C">
        <w:rPr>
          <w:rFonts w:ascii="Poppins" w:hAnsi="Poppins" w:eastAsia="Poppins" w:cs="Poppins"/>
          <w:lang w:val="en-GB" w:bidi="en-GB"/>
        </w:rPr>
        <w:t>a number of</w:t>
      </w:r>
      <w:proofErr w:type="gramEnd"/>
      <w:r w:rsidRPr="0078064C">
        <w:rPr>
          <w:rFonts w:ascii="Poppins" w:hAnsi="Poppins" w:eastAsia="Poppins" w:cs="Poppins"/>
          <w:lang w:val="en-GB" w:bidi="en-GB"/>
        </w:rPr>
        <w:t xml:space="preserve"> reasons. The designation is an opportunity to develop a full understanding of the challenges and opportunities faced by the sixth form sector.</w:t>
      </w:r>
    </w:p>
    <w:p w:rsidRPr="0078064C" w:rsidR="43AA72BB" w:rsidP="001E7C80" w:rsidRDefault="43AA72BB" w14:paraId="5A99356C" w14:textId="399810B2">
      <w:pPr>
        <w:rPr>
          <w:rFonts w:ascii="Poppins" w:hAnsi="Poppins" w:cs="Poppins"/>
          <w:lang w:val="en-GB"/>
        </w:rPr>
      </w:pPr>
      <w:r w:rsidRPr="0078064C">
        <w:rPr>
          <w:rFonts w:ascii="Poppins" w:hAnsi="Poppins" w:eastAsia="Poppins" w:cs="Poppins"/>
          <w:lang w:val="en-GB" w:bidi="en-GB"/>
        </w:rPr>
        <w:t xml:space="preserve">On 4 August 2024 at the National Eisteddfod in Pontypridd, the Coleg and </w:t>
      </w:r>
      <w:proofErr w:type="spellStart"/>
      <w:r w:rsidRPr="0078064C">
        <w:rPr>
          <w:rFonts w:ascii="Poppins" w:hAnsi="Poppins" w:eastAsia="Poppins" w:cs="Poppins"/>
          <w:lang w:val="en-GB" w:bidi="en-GB"/>
        </w:rPr>
        <w:t>Medr</w:t>
      </w:r>
      <w:proofErr w:type="spellEnd"/>
      <w:r w:rsidRPr="0078064C">
        <w:rPr>
          <w:rFonts w:ascii="Poppins" w:hAnsi="Poppins" w:eastAsia="Poppins" w:cs="Poppins"/>
          <w:lang w:val="en-GB" w:bidi="en-GB"/>
        </w:rPr>
        <w:t xml:space="preserve"> published a Memorandum of Understanding which outlines how the Coleg will advise </w:t>
      </w:r>
      <w:proofErr w:type="spellStart"/>
      <w:r w:rsidRPr="0078064C">
        <w:rPr>
          <w:rFonts w:ascii="Poppins" w:hAnsi="Poppins" w:eastAsia="Poppins" w:cs="Poppins"/>
          <w:lang w:val="en-GB" w:bidi="en-GB"/>
        </w:rPr>
        <w:t>Medr</w:t>
      </w:r>
      <w:proofErr w:type="spellEnd"/>
      <w:r w:rsidRPr="0078064C">
        <w:rPr>
          <w:rFonts w:ascii="Poppins" w:hAnsi="Poppins" w:eastAsia="Poppins" w:cs="Poppins"/>
          <w:lang w:val="en-GB" w:bidi="en-GB"/>
        </w:rPr>
        <w:t>. Open communication and collaboration are key to realising the ambition of the Act.</w:t>
      </w:r>
    </w:p>
    <w:p w:rsidRPr="0078064C" w:rsidR="43AA72BB" w:rsidP="001E7C80" w:rsidRDefault="43AA72BB" w14:paraId="522EB8F1" w14:textId="53A3564C">
      <w:pPr>
        <w:rPr>
          <w:rFonts w:ascii="Poppins" w:hAnsi="Poppins" w:cs="Poppins"/>
          <w:lang w:val="en-GB"/>
        </w:rPr>
      </w:pPr>
      <w:r w:rsidRPr="39ADEE80">
        <w:rPr>
          <w:rFonts w:ascii="Poppins" w:hAnsi="Poppins" w:eastAsia="Poppins" w:cs="Poppins"/>
          <w:lang w:val="en-GB"/>
        </w:rPr>
        <w:t xml:space="preserve">The Coleg </w:t>
      </w:r>
      <w:r w:rsidRPr="39ADEE80" w:rsidR="06D91524">
        <w:rPr>
          <w:rFonts w:ascii="Poppins" w:hAnsi="Poppins" w:eastAsia="Poppins" w:cs="Poppins"/>
          <w:lang w:val="en-GB"/>
        </w:rPr>
        <w:t>presented</w:t>
      </w:r>
      <w:r w:rsidRPr="39ADEE80">
        <w:rPr>
          <w:rFonts w:ascii="Poppins" w:hAnsi="Poppins" w:eastAsia="Poppins" w:cs="Poppins"/>
          <w:lang w:val="en-GB"/>
        </w:rPr>
        <w:t xml:space="preserve"> </w:t>
      </w:r>
      <w:proofErr w:type="spellStart"/>
      <w:r w:rsidRPr="39ADEE80">
        <w:rPr>
          <w:rFonts w:ascii="Poppins" w:hAnsi="Poppins" w:eastAsia="Poppins" w:cs="Poppins"/>
          <w:lang w:val="en-GB"/>
        </w:rPr>
        <w:t>Medr</w:t>
      </w:r>
      <w:proofErr w:type="spellEnd"/>
      <w:r w:rsidRPr="39ADEE80">
        <w:rPr>
          <w:rFonts w:ascii="Poppins" w:hAnsi="Poppins" w:eastAsia="Poppins" w:cs="Poppins"/>
          <w:lang w:val="en-GB"/>
        </w:rPr>
        <w:t xml:space="preserve"> </w:t>
      </w:r>
      <w:r w:rsidRPr="39ADEE80" w:rsidR="06D91524">
        <w:rPr>
          <w:rFonts w:ascii="Poppins" w:hAnsi="Poppins" w:eastAsia="Poppins" w:cs="Poppins"/>
          <w:lang w:val="en-GB"/>
        </w:rPr>
        <w:t>with its first</w:t>
      </w:r>
      <w:r w:rsidRPr="39ADEE80" w:rsidR="06D91524">
        <w:rPr>
          <w:rFonts w:ascii="Calibri" w:hAnsi="Calibri" w:eastAsia="Calibri" w:cs="Calibri"/>
          <w:sz w:val="22"/>
          <w:szCs w:val="22"/>
          <w:lang w:val="en-GB"/>
        </w:rPr>
        <w:t xml:space="preserve"> </w:t>
      </w:r>
      <w:hyperlink r:id="rId13">
        <w:r w:rsidRPr="39ADEE80" w:rsidR="06D91524">
          <w:rPr>
            <w:rStyle w:val="Hyperlink"/>
            <w:rFonts w:ascii="Poppins" w:hAnsi="Poppins" w:eastAsia="Poppins" w:cs="Poppins"/>
            <w:lang w:val="en-GB" w:bidi="en-GB"/>
          </w:rPr>
          <w:t>formal advice</w:t>
        </w:r>
      </w:hyperlink>
      <w:r w:rsidRPr="39ADEE80">
        <w:rPr>
          <w:rFonts w:ascii="Poppins" w:hAnsi="Poppins" w:eastAsia="Poppins" w:cs="Poppins"/>
          <w:lang w:val="en-GB" w:bidi="en-GB"/>
        </w:rPr>
        <w:t xml:space="preserve"> in September 2024.</w:t>
      </w:r>
      <w:r w:rsidRPr="0078064C">
        <w:rPr>
          <w:rFonts w:ascii="Poppins" w:hAnsi="Poppins" w:eastAsia="Poppins" w:cs="Poppins"/>
          <w:lang w:val="en-GB" w:bidi="en-GB"/>
        </w:rPr>
        <w:t xml:space="preserve"> The advice explains that the Coleg</w:t>
      </w:r>
      <w:r w:rsidRPr="0078064C" w:rsidR="001C6B45">
        <w:rPr>
          <w:rFonts w:ascii="Poppins" w:hAnsi="Poppins" w:eastAsia="Poppins" w:cs="Poppins"/>
          <w:lang w:val="en-GB" w:bidi="en-GB"/>
        </w:rPr>
        <w:t>’</w:t>
      </w:r>
      <w:r w:rsidRPr="0078064C">
        <w:rPr>
          <w:rFonts w:ascii="Poppins" w:hAnsi="Poppins" w:eastAsia="Poppins" w:cs="Poppins"/>
          <w:lang w:val="en-GB" w:bidi="en-GB"/>
        </w:rPr>
        <w:t xml:space="preserve">s vision is that all learners should use, maintain and develop their Welsh </w:t>
      </w:r>
      <w:r w:rsidR="00221C8C">
        <w:rPr>
          <w:rFonts w:ascii="Poppins" w:hAnsi="Poppins" w:eastAsia="Poppins" w:cs="Poppins"/>
          <w:lang w:val="en-GB" w:bidi="en-GB"/>
        </w:rPr>
        <w:t xml:space="preserve">skills </w:t>
      </w:r>
      <w:r w:rsidRPr="0078064C">
        <w:rPr>
          <w:rFonts w:ascii="Poppins" w:hAnsi="Poppins" w:eastAsia="Poppins" w:cs="Poppins"/>
          <w:lang w:val="en-GB" w:bidi="en-GB"/>
        </w:rPr>
        <w:t xml:space="preserve">during their tertiary education or training, and states that </w:t>
      </w:r>
      <w:proofErr w:type="spellStart"/>
      <w:r w:rsidRPr="0078064C">
        <w:rPr>
          <w:rFonts w:ascii="Poppins" w:hAnsi="Poppins" w:eastAsia="Poppins" w:cs="Poppins"/>
          <w:lang w:val="en-GB" w:bidi="en-GB"/>
        </w:rPr>
        <w:t>Medr</w:t>
      </w:r>
      <w:proofErr w:type="spellEnd"/>
      <w:r w:rsidRPr="0078064C">
        <w:rPr>
          <w:rFonts w:ascii="Poppins" w:hAnsi="Poppins" w:eastAsia="Poppins" w:cs="Poppins"/>
          <w:lang w:val="en-GB" w:bidi="en-GB"/>
        </w:rPr>
        <w:t xml:space="preserve"> should draw up a National Plan for the Welsh language in the tertiary sector </w:t>
      </w:r>
      <w:proofErr w:type="gramStart"/>
      <w:r w:rsidRPr="0078064C">
        <w:rPr>
          <w:rFonts w:ascii="Poppins" w:hAnsi="Poppins" w:eastAsia="Poppins" w:cs="Poppins"/>
          <w:lang w:val="en-GB" w:bidi="en-GB"/>
        </w:rPr>
        <w:t>in order to</w:t>
      </w:r>
      <w:proofErr w:type="gramEnd"/>
      <w:r w:rsidRPr="0078064C">
        <w:rPr>
          <w:rFonts w:ascii="Poppins" w:hAnsi="Poppins" w:eastAsia="Poppins" w:cs="Poppins"/>
          <w:lang w:val="en-GB" w:bidi="en-GB"/>
        </w:rPr>
        <w:t xml:space="preserve"> realise this vision.</w:t>
      </w:r>
    </w:p>
    <w:p w:rsidRPr="0078064C" w:rsidR="54E6FAF4" w:rsidP="001E7C80" w:rsidRDefault="54E6FAF4" w14:paraId="2EE10286" w14:textId="179C7B24">
      <w:pPr>
        <w:rPr>
          <w:rFonts w:ascii="Poppins" w:hAnsi="Poppins" w:cs="Poppins"/>
          <w:lang w:val="en-GB"/>
        </w:rPr>
      </w:pPr>
      <w:proofErr w:type="spellStart"/>
      <w:r w:rsidRPr="0078064C">
        <w:rPr>
          <w:rFonts w:ascii="Poppins" w:hAnsi="Poppins" w:eastAsia="Poppins" w:cs="Poppins"/>
          <w:lang w:val="en-GB" w:bidi="en-GB"/>
        </w:rPr>
        <w:t>Medr</w:t>
      </w:r>
      <w:proofErr w:type="spellEnd"/>
      <w:r w:rsidRPr="0078064C">
        <w:rPr>
          <w:rFonts w:ascii="Poppins" w:hAnsi="Poppins" w:eastAsia="Poppins" w:cs="Poppins"/>
          <w:lang w:val="en-GB" w:bidi="en-GB"/>
        </w:rPr>
        <w:t xml:space="preserve"> accepted the central recommendation of this initial advice by committing in its first </w:t>
      </w:r>
      <w:hyperlink w:history="1" r:id="rId14">
        <w:r w:rsidRPr="0078064C" w:rsidR="43AA72BB">
          <w:rPr>
            <w:rStyle w:val="Hyperlink"/>
            <w:rFonts w:ascii="Poppins" w:hAnsi="Poppins" w:eastAsia="Poppins" w:cs="Poppins"/>
            <w:lang w:val="en-GB" w:bidi="en-GB"/>
          </w:rPr>
          <w:t>Strategic Plan</w:t>
        </w:r>
      </w:hyperlink>
      <w:r w:rsidRPr="0078064C">
        <w:rPr>
          <w:rFonts w:ascii="Poppins" w:hAnsi="Poppins" w:eastAsia="Poppins" w:cs="Poppins"/>
          <w:lang w:val="en-GB" w:bidi="en-GB"/>
        </w:rPr>
        <w:t xml:space="preserve"> to develop a National Plan. It has also included the Welsh language as one of its five strategic goals.</w:t>
      </w:r>
    </w:p>
    <w:p w:rsidRPr="0078064C" w:rsidR="00435A26" w:rsidP="001E7C80" w:rsidRDefault="43AA72BB" w14:paraId="7F0E3F0F" w14:textId="7D4FE8AE">
      <w:pPr>
        <w:rPr>
          <w:rFonts w:ascii="Poppins" w:hAnsi="Poppins" w:cs="Poppins"/>
          <w:lang w:val="en-GB"/>
        </w:rPr>
      </w:pPr>
      <w:r w:rsidRPr="0078064C">
        <w:rPr>
          <w:rFonts w:ascii="Poppins" w:hAnsi="Poppins" w:eastAsia="Poppins" w:cs="Poppins"/>
          <w:lang w:val="en-GB" w:bidi="en-GB"/>
        </w:rPr>
        <w:t xml:space="preserve">Alongside this, a relationship has been established between the boards and officers of the two bodies, and a procedure has been developed for discussing strategic and operational matters. </w:t>
      </w:r>
    </w:p>
    <w:p w:rsidRPr="0078064C" w:rsidR="00AD51C8" w:rsidP="001E7C80" w:rsidRDefault="00AD51C8" w14:paraId="7FC5FF1E" w14:textId="3A0366BE">
      <w:pPr>
        <w:rPr>
          <w:rFonts w:ascii="Poppins" w:hAnsi="Poppins" w:cs="Poppins"/>
          <w:lang w:val="en-GB"/>
        </w:rPr>
        <w:sectPr w:rsidRPr="0078064C" w:rsidR="00AD51C8" w:rsidSect="001E7C80">
          <w:headerReference w:type="default" r:id="rId15"/>
          <w:footerReference w:type="default" r:id="rId16"/>
          <w:pgSz w:w="11906" w:h="16838" w:orient="portrait"/>
          <w:pgMar w:top="1440" w:right="1440" w:bottom="1440" w:left="1440" w:header="708" w:footer="708" w:gutter="0"/>
          <w:cols w:space="708"/>
          <w:docGrid w:linePitch="360"/>
        </w:sectPr>
      </w:pPr>
    </w:p>
    <w:p w:rsidRPr="0078064C" w:rsidR="00FA2D0B" w:rsidP="001E7C80" w:rsidRDefault="00FA2D0B" w14:paraId="63D1207F" w14:textId="6CDCC215">
      <w:pPr>
        <w:pStyle w:val="Heading2"/>
        <w:spacing w:line="360" w:lineRule="auto"/>
        <w:rPr>
          <w:rFonts w:ascii="Poppins" w:hAnsi="Poppins" w:cs="Poppins"/>
          <w:lang w:val="en-GB"/>
        </w:rPr>
      </w:pPr>
      <w:bookmarkStart w:name="_Toc215990265" w:id="7"/>
      <w:r w:rsidRPr="0078064C">
        <w:rPr>
          <w:rFonts w:ascii="Poppins" w:hAnsi="Poppins" w:eastAsia="Poppins" w:cs="Poppins"/>
          <w:lang w:val="en-GB" w:bidi="en-GB"/>
        </w:rPr>
        <w:t xml:space="preserve">Field 1: The learner </w:t>
      </w:r>
      <w:proofErr w:type="gramStart"/>
      <w:r w:rsidRPr="0078064C">
        <w:rPr>
          <w:rFonts w:ascii="Poppins" w:hAnsi="Poppins" w:eastAsia="Poppins" w:cs="Poppins"/>
          <w:lang w:val="en-GB" w:bidi="en-GB"/>
        </w:rPr>
        <w:t>experience</w:t>
      </w:r>
      <w:bookmarkEnd w:id="7"/>
      <w:proofErr w:type="gramEnd"/>
      <w:r w:rsidRPr="0078064C">
        <w:rPr>
          <w:rFonts w:ascii="Poppins" w:hAnsi="Poppins" w:eastAsia="Poppins" w:cs="Poppins"/>
          <w:lang w:val="en-GB" w:bidi="en-GB"/>
        </w:rPr>
        <w:t xml:space="preserve"> </w:t>
      </w:r>
    </w:p>
    <w:p w:rsidRPr="0078064C" w:rsidR="00FA2D0B" w:rsidP="001E7C80" w:rsidRDefault="00FA2D0B" w14:paraId="68D89A40" w14:textId="2CAB97CE">
      <w:pPr>
        <w:pStyle w:val="Heading3"/>
        <w:spacing w:before="0" w:after="160" w:line="360" w:lineRule="auto"/>
        <w:rPr>
          <w:rFonts w:ascii="Poppins" w:hAnsi="Poppins" w:eastAsia="Times New Roman" w:cs="Poppins"/>
          <w:lang w:val="en-GB" w:eastAsia="cy-GB"/>
        </w:rPr>
      </w:pPr>
      <w:bookmarkStart w:name="_Toc215990266" w:id="8"/>
      <w:r w:rsidRPr="0078064C">
        <w:rPr>
          <w:rFonts w:ascii="Poppins" w:hAnsi="Poppins" w:eastAsia="Times New Roman" w:cs="Poppins"/>
          <w:lang w:val="en-GB" w:bidi="en-GB"/>
        </w:rPr>
        <w:t>Objective 1</w:t>
      </w:r>
      <w:bookmarkEnd w:id="8"/>
    </w:p>
    <w:p w:rsidRPr="0078064C" w:rsidR="00CE6A8E" w:rsidP="001E7C80" w:rsidRDefault="00FA2D0B" w14:paraId="707CCF5F" w14:textId="191DC406">
      <w:pPr>
        <w:rPr>
          <w:rFonts w:ascii="Poppins" w:hAnsi="Poppins" w:cs="Poppins"/>
          <w:lang w:val="en-GB" w:eastAsia="cy-GB"/>
        </w:rPr>
      </w:pPr>
      <w:r w:rsidRPr="0078064C">
        <w:rPr>
          <w:rFonts w:ascii="Poppins" w:hAnsi="Poppins" w:eastAsia="Poppins" w:cs="Poppins"/>
          <w:lang w:val="en-GB" w:bidi="en-GB"/>
        </w:rPr>
        <w:t>The Coleg aims to work with partners to ensure an increase in the number of students and/or the percentages benefitting from Welsh-medium and/or bilingual provision across the post-compulsory sector.</w:t>
      </w:r>
    </w:p>
    <w:p w:rsidRPr="0078064C" w:rsidR="00CC5379" w:rsidP="001E7C80" w:rsidRDefault="00CC5379" w14:paraId="640183F4" w14:textId="77777777">
      <w:pPr>
        <w:rPr>
          <w:rFonts w:ascii="Poppins" w:hAnsi="Poppins" w:cs="Poppins"/>
          <w:lang w:val="en-GB" w:eastAsia="cy-GB"/>
        </w:rPr>
      </w:pPr>
    </w:p>
    <w:p w:rsidRPr="0078064C" w:rsidR="00CE6A8E" w:rsidP="001E7C80" w:rsidRDefault="00CE6A8E" w14:paraId="7F2C5ABB" w14:textId="3B40270C">
      <w:pPr>
        <w:pStyle w:val="Heading4"/>
        <w:spacing w:before="0" w:after="160" w:line="360" w:lineRule="auto"/>
        <w:rPr>
          <w:rFonts w:ascii="Poppins" w:hAnsi="Poppins" w:eastAsia="Times New Roman" w:cs="Poppins"/>
          <w:lang w:val="en-GB" w:eastAsia="cy-GB"/>
        </w:rPr>
      </w:pPr>
      <w:r w:rsidRPr="0078064C">
        <w:rPr>
          <w:rFonts w:ascii="Poppins" w:hAnsi="Poppins" w:eastAsia="Times New Roman" w:cs="Poppins"/>
          <w:lang w:val="en-GB" w:bidi="en-GB"/>
        </w:rPr>
        <w:t>Higher education</w:t>
      </w:r>
    </w:p>
    <w:p w:rsidRPr="0078064C" w:rsidR="000E4B22" w:rsidP="001E7C80" w:rsidRDefault="00CE6A8E" w14:paraId="4010426F" w14:textId="362C7964">
      <w:pPr>
        <w:pStyle w:val="Heading5"/>
        <w:spacing w:before="0" w:after="160" w:line="360" w:lineRule="auto"/>
        <w:rPr>
          <w:lang w:val="en-GB"/>
        </w:rPr>
      </w:pPr>
      <w:r w:rsidRPr="0078064C">
        <w:rPr>
          <w:lang w:val="en-GB" w:bidi="en-GB"/>
        </w:rPr>
        <w:t>Higher education data report</w:t>
      </w:r>
    </w:p>
    <w:p w:rsidRPr="00D95BC5" w:rsidR="00B9118F" w:rsidP="001E7C80" w:rsidRDefault="00096AED" w14:paraId="537971A7" w14:textId="295283E2">
      <w:pPr>
        <w:rPr>
          <w:rFonts w:ascii="Poppins" w:hAnsi="Poppins" w:cs="Poppins"/>
          <w:lang w:val="en-GB"/>
        </w:rPr>
      </w:pPr>
      <w:r w:rsidRPr="0078064C">
        <w:rPr>
          <w:rFonts w:ascii="Poppins" w:hAnsi="Poppins" w:eastAsia="Poppins" w:cs="Poppins"/>
          <w:lang w:val="en-GB" w:bidi="en-GB"/>
        </w:rPr>
        <w:t xml:space="preserve">Since the Coleg was established, we have seen a steady growth in the number of students studying at least part of their degree course through the medium of Welsh. </w:t>
      </w:r>
      <w:r w:rsidRPr="00D95BC5" w:rsidR="007F57E3">
        <w:rPr>
          <w:rFonts w:ascii="Poppins" w:hAnsi="Poppins" w:cs="Poppins"/>
          <w:lang w:val="en-GB"/>
        </w:rPr>
        <w:t>Nevertheless, the official data shows that there has been a decline</w:t>
      </w:r>
      <w:r w:rsidR="00B1468F">
        <w:rPr>
          <w:rFonts w:ascii="Poppins" w:hAnsi="Poppins" w:cs="Poppins"/>
          <w:lang w:val="en-GB"/>
        </w:rPr>
        <w:t>, on average</w:t>
      </w:r>
      <w:r w:rsidR="00AE3C68">
        <w:rPr>
          <w:rFonts w:ascii="Poppins" w:hAnsi="Poppins" w:cs="Poppins"/>
          <w:lang w:val="en-GB"/>
        </w:rPr>
        <w:t>,</w:t>
      </w:r>
      <w:r w:rsidRPr="00D95BC5" w:rsidR="007F57E3">
        <w:rPr>
          <w:rFonts w:ascii="Poppins" w:hAnsi="Poppins" w:cs="Poppins"/>
          <w:lang w:val="en-GB"/>
        </w:rPr>
        <w:t xml:space="preserve"> over the last five years in the number of students studying at higher education level </w:t>
      </w:r>
      <w:r w:rsidRPr="00D95BC5" w:rsidR="44D00929">
        <w:rPr>
          <w:rFonts w:ascii="Poppins" w:hAnsi="Poppins" w:cs="Poppins"/>
          <w:lang w:val="en-GB"/>
        </w:rPr>
        <w:t>in</w:t>
      </w:r>
      <w:r w:rsidRPr="00D95BC5" w:rsidR="007F57E3">
        <w:rPr>
          <w:rFonts w:ascii="Poppins" w:hAnsi="Poppins" w:cs="Poppins"/>
          <w:lang w:val="en-GB"/>
        </w:rPr>
        <w:t xml:space="preserve"> Welsh</w:t>
      </w:r>
      <w:r w:rsidRPr="00D95BC5" w:rsidR="44D00929">
        <w:rPr>
          <w:rFonts w:ascii="Poppins" w:hAnsi="Poppins" w:cs="Poppins"/>
          <w:lang w:val="en-GB"/>
        </w:rPr>
        <w:t xml:space="preserve"> universities </w:t>
      </w:r>
      <w:r w:rsidR="004A0450">
        <w:rPr>
          <w:rFonts w:ascii="Poppins" w:hAnsi="Poppins" w:cs="Poppins"/>
          <w:lang w:val="en-GB"/>
        </w:rPr>
        <w:t xml:space="preserve">and colleges </w:t>
      </w:r>
      <w:r w:rsidRPr="00D95BC5" w:rsidR="007F57E3">
        <w:rPr>
          <w:rFonts w:ascii="Poppins" w:hAnsi="Poppins" w:cs="Poppins"/>
          <w:lang w:val="en-GB"/>
        </w:rPr>
        <w:t xml:space="preserve">who can speak Welsh. </w:t>
      </w:r>
      <w:r w:rsidRPr="00D95BC5" w:rsidR="00814095">
        <w:rPr>
          <w:rFonts w:ascii="Poppins" w:hAnsi="Poppins" w:cs="Poppins"/>
          <w:lang w:val="en-GB"/>
        </w:rPr>
        <w:t>According to</w:t>
      </w:r>
      <w:r w:rsidRPr="00D95BC5" w:rsidDel="00814095">
        <w:rPr>
          <w:rFonts w:ascii="Poppins" w:hAnsi="Poppins" w:cs="Poppins"/>
          <w:lang w:val="en-GB"/>
        </w:rPr>
        <w:t xml:space="preserve"> </w:t>
      </w:r>
      <w:r w:rsidRPr="0078064C">
        <w:rPr>
          <w:rFonts w:ascii="Poppins" w:hAnsi="Poppins" w:eastAsia="Poppins" w:cs="Poppins"/>
          <w:lang w:val="en-GB" w:bidi="en-GB"/>
        </w:rPr>
        <w:t xml:space="preserve">the latest </w:t>
      </w:r>
      <w:r w:rsidR="00B425FA">
        <w:rPr>
          <w:rFonts w:ascii="Poppins" w:hAnsi="Poppins" w:eastAsia="Poppins" w:cs="Poppins"/>
          <w:lang w:val="en-GB" w:bidi="en-GB"/>
        </w:rPr>
        <w:t xml:space="preserve">published </w:t>
      </w:r>
      <w:r w:rsidR="00D96074">
        <w:rPr>
          <w:rFonts w:ascii="Poppins" w:hAnsi="Poppins" w:eastAsia="Poppins" w:cs="Poppins"/>
          <w:lang w:val="en-GB" w:bidi="en-GB"/>
        </w:rPr>
        <w:t xml:space="preserve">higher education </w:t>
      </w:r>
      <w:r w:rsidR="007E0DB9">
        <w:rPr>
          <w:rFonts w:ascii="Poppins" w:hAnsi="Poppins" w:eastAsia="Poppins" w:cs="Poppins"/>
          <w:lang w:val="en-GB" w:bidi="en-GB"/>
        </w:rPr>
        <w:t xml:space="preserve">data </w:t>
      </w:r>
      <w:r w:rsidR="00D96074">
        <w:rPr>
          <w:rFonts w:ascii="Poppins" w:hAnsi="Poppins" w:eastAsia="Poppins" w:cs="Poppins"/>
          <w:lang w:val="en-GB" w:bidi="en-GB"/>
        </w:rPr>
        <w:t>(for 2023/24)</w:t>
      </w:r>
      <w:r w:rsidR="0075197E">
        <w:rPr>
          <w:rFonts w:ascii="Poppins" w:hAnsi="Poppins" w:eastAsia="Poppins" w:cs="Poppins"/>
          <w:lang w:val="en-GB" w:bidi="en-GB"/>
        </w:rPr>
        <w:t xml:space="preserve"> </w:t>
      </w:r>
      <w:r w:rsidRPr="34CD431F" w:rsidR="003F747E">
        <w:rPr>
          <w:rFonts w:ascii="Poppins" w:hAnsi="Poppins" w:eastAsia="Poppins" w:cs="Poppins"/>
          <w:lang w:val="en-GB" w:bidi="en-GB"/>
        </w:rPr>
        <w:t>there</w:t>
      </w:r>
      <w:r w:rsidR="003F747E">
        <w:rPr>
          <w:rFonts w:ascii="Poppins" w:hAnsi="Poppins" w:eastAsia="Poppins" w:cs="Poppins"/>
          <w:lang w:val="en-GB" w:bidi="en-GB"/>
        </w:rPr>
        <w:t xml:space="preserve"> has been a</w:t>
      </w:r>
      <w:r w:rsidRPr="0078064C">
        <w:rPr>
          <w:rFonts w:ascii="Poppins" w:hAnsi="Poppins" w:eastAsia="Poppins" w:cs="Poppins"/>
          <w:lang w:val="en-GB" w:bidi="en-GB"/>
        </w:rPr>
        <w:t xml:space="preserve"> further reduction in the number of </w:t>
      </w:r>
      <w:r w:rsidR="003F747E">
        <w:rPr>
          <w:rFonts w:ascii="Poppins" w:hAnsi="Poppins" w:eastAsia="Poppins" w:cs="Poppins"/>
          <w:lang w:val="en-GB" w:bidi="en-GB"/>
        </w:rPr>
        <w:t xml:space="preserve">Welsh domiciled </w:t>
      </w:r>
      <w:r w:rsidRPr="0078064C">
        <w:rPr>
          <w:rFonts w:ascii="Poppins" w:hAnsi="Poppins" w:eastAsia="Poppins" w:cs="Poppins"/>
          <w:lang w:val="en-GB" w:bidi="en-GB"/>
        </w:rPr>
        <w:t xml:space="preserve">students </w:t>
      </w:r>
      <w:r w:rsidR="006B67F0">
        <w:rPr>
          <w:rFonts w:ascii="Poppins" w:hAnsi="Poppins" w:eastAsia="Poppins" w:cs="Poppins"/>
          <w:lang w:val="en-GB" w:bidi="en-GB"/>
        </w:rPr>
        <w:t xml:space="preserve">with some level of Welsh language skills </w:t>
      </w:r>
      <w:r w:rsidRPr="0078064C">
        <w:rPr>
          <w:rFonts w:ascii="Poppins" w:hAnsi="Poppins" w:eastAsia="Poppins" w:cs="Poppins"/>
          <w:lang w:val="en-GB" w:bidi="en-GB"/>
        </w:rPr>
        <w:t>– with the total number dropping from</w:t>
      </w:r>
      <w:r w:rsidR="00BA415A">
        <w:rPr>
          <w:rFonts w:ascii="Poppins" w:hAnsi="Poppins" w:eastAsia="Poppins" w:cs="Poppins"/>
          <w:lang w:val="en-GB" w:bidi="en-GB"/>
        </w:rPr>
        <w:t xml:space="preserve"> </w:t>
      </w:r>
      <w:r w:rsidRPr="00D95BC5" w:rsidR="00BA415A">
        <w:rPr>
          <w:rFonts w:ascii="Poppins" w:hAnsi="Poppins" w:cs="Poppins"/>
          <w:lang w:val="en-GB"/>
        </w:rPr>
        <w:t>28,040 to 19,190</w:t>
      </w:r>
      <w:r w:rsidRPr="00D95BC5" w:rsidDel="00DE72A1">
        <w:rPr>
          <w:rFonts w:ascii="Poppins" w:hAnsi="Poppins" w:cs="Poppins"/>
          <w:lang w:val="en-GB"/>
        </w:rPr>
        <w:t xml:space="preserve"> </w:t>
      </w:r>
      <w:r w:rsidRPr="0078064C">
        <w:rPr>
          <w:rFonts w:ascii="Poppins" w:hAnsi="Poppins" w:eastAsia="Poppins" w:cs="Poppins"/>
          <w:lang w:val="en-GB" w:bidi="en-GB"/>
        </w:rPr>
        <w:t xml:space="preserve">– </w:t>
      </w:r>
      <w:r w:rsidR="0056694C">
        <w:rPr>
          <w:rFonts w:ascii="Poppins" w:hAnsi="Poppins" w:eastAsia="Poppins" w:cs="Poppins"/>
          <w:lang w:val="en-GB" w:bidi="en-GB"/>
        </w:rPr>
        <w:t xml:space="preserve">and </w:t>
      </w:r>
      <w:r w:rsidRPr="0078064C">
        <w:rPr>
          <w:rFonts w:ascii="Poppins" w:hAnsi="Poppins" w:eastAsia="Poppins" w:cs="Poppins"/>
          <w:lang w:val="en-GB" w:bidi="en-GB"/>
        </w:rPr>
        <w:t>this trend reflects wider challenges faced by the sector, including changes in recruitment patterns and the growing influence of universities outside Wales.</w:t>
      </w:r>
      <w:r w:rsidR="00B9118F">
        <w:rPr>
          <w:rFonts w:ascii="Poppins" w:hAnsi="Poppins" w:eastAsia="Poppins" w:cs="Poppins"/>
          <w:lang w:val="en-GB" w:bidi="en-GB"/>
        </w:rPr>
        <w:t xml:space="preserve"> </w:t>
      </w:r>
      <w:r w:rsidRPr="00D95BC5" w:rsidR="4E6280C0">
        <w:rPr>
          <w:rFonts w:ascii="Poppins" w:hAnsi="Poppins" w:cs="Poppins"/>
          <w:lang w:val="en-GB"/>
        </w:rPr>
        <w:t>I</w:t>
      </w:r>
      <w:r w:rsidRPr="00D95BC5" w:rsidR="00B9118F">
        <w:rPr>
          <w:rFonts w:ascii="Poppins" w:hAnsi="Poppins" w:cs="Poppins"/>
          <w:lang w:val="en-GB"/>
        </w:rPr>
        <w:t xml:space="preserve">t is </w:t>
      </w:r>
      <w:r w:rsidRPr="00D95BC5" w:rsidR="58CC761A">
        <w:rPr>
          <w:rFonts w:ascii="Poppins" w:hAnsi="Poppins" w:cs="Poppins"/>
          <w:lang w:val="en-GB"/>
        </w:rPr>
        <w:t>also</w:t>
      </w:r>
      <w:r w:rsidRPr="00D95BC5" w:rsidR="00B9118F">
        <w:rPr>
          <w:rFonts w:ascii="Poppins" w:hAnsi="Poppins" w:cs="Poppins"/>
          <w:lang w:val="en-GB"/>
        </w:rPr>
        <w:t xml:space="preserve"> important to note that a new approach to measuring students</w:t>
      </w:r>
      <w:r w:rsidRPr="00D95BC5" w:rsidR="00486F70">
        <w:rPr>
          <w:rFonts w:ascii="Poppins" w:hAnsi="Poppins" w:cs="Poppins"/>
          <w:lang w:val="en-GB"/>
        </w:rPr>
        <w:t>’</w:t>
      </w:r>
      <w:r w:rsidRPr="00D95BC5" w:rsidR="00B9118F">
        <w:rPr>
          <w:rFonts w:ascii="Poppins" w:hAnsi="Poppins" w:cs="Poppins"/>
          <w:lang w:val="en-GB"/>
        </w:rPr>
        <w:t xml:space="preserve"> language skills was introduced in 2022/23 and that some universities have faced challenges in presenting accurate and reliable data</w:t>
      </w:r>
      <w:r w:rsidRPr="00D95BC5" w:rsidR="0056694C">
        <w:rPr>
          <w:rFonts w:ascii="Poppins" w:hAnsi="Poppins" w:cs="Poppins"/>
          <w:lang w:val="en-GB"/>
        </w:rPr>
        <w:t>,</w:t>
      </w:r>
      <w:r w:rsidRPr="00D95BC5" w:rsidR="00B9118F">
        <w:rPr>
          <w:rFonts w:ascii="Poppins" w:hAnsi="Poppins" w:cs="Poppins"/>
          <w:lang w:val="en-GB"/>
        </w:rPr>
        <w:t xml:space="preserve"> and there is likely</w:t>
      </w:r>
      <w:r w:rsidRPr="00D95BC5" w:rsidR="2A0B102B">
        <w:rPr>
          <w:rFonts w:ascii="Poppins" w:hAnsi="Poppins" w:cs="Poppins"/>
          <w:lang w:val="en-GB"/>
        </w:rPr>
        <w:t xml:space="preserve"> therefore </w:t>
      </w:r>
      <w:r w:rsidRPr="00D95BC5" w:rsidR="00B9118F">
        <w:rPr>
          <w:rFonts w:ascii="Poppins" w:hAnsi="Poppins" w:cs="Poppins"/>
          <w:lang w:val="en-GB"/>
        </w:rPr>
        <w:t xml:space="preserve">to be some under-reporting in the </w:t>
      </w:r>
      <w:r w:rsidR="00C451DB">
        <w:rPr>
          <w:rFonts w:ascii="Poppins" w:hAnsi="Poppins" w:cs="Poppins"/>
          <w:lang w:val="en-GB"/>
        </w:rPr>
        <w:t xml:space="preserve">latest </w:t>
      </w:r>
      <w:r w:rsidRPr="00D95BC5" w:rsidR="00B9118F">
        <w:rPr>
          <w:rFonts w:ascii="Poppins" w:hAnsi="Poppins" w:cs="Poppins"/>
          <w:lang w:val="en-GB"/>
        </w:rPr>
        <w:t>figures</w:t>
      </w:r>
      <w:r w:rsidR="00D34AAD">
        <w:rPr>
          <w:rFonts w:ascii="Poppins" w:hAnsi="Poppins" w:cs="Poppins"/>
          <w:lang w:val="en-GB"/>
        </w:rPr>
        <w:t>.</w:t>
      </w:r>
      <w:r w:rsidR="00766B4E">
        <w:rPr>
          <w:rStyle w:val="FootnoteReference"/>
          <w:rFonts w:ascii="Poppins" w:hAnsi="Poppins" w:cs="Poppins"/>
          <w:lang w:val="en-GB"/>
        </w:rPr>
        <w:footnoteReference w:id="2"/>
      </w:r>
    </w:p>
    <w:p w:rsidRPr="0078064C" w:rsidR="004B51DB" w:rsidP="001E7C80" w:rsidRDefault="40E16854" w14:paraId="1A0454F0" w14:textId="2AA11E79">
      <w:pPr>
        <w:rPr>
          <w:rFonts w:ascii="Poppins" w:hAnsi="Poppins" w:eastAsia="Poppins" w:cs="Poppins"/>
          <w:lang w:val="en-GB" w:bidi="en-GB"/>
        </w:rPr>
      </w:pPr>
      <w:r w:rsidRPr="5841D85B">
        <w:rPr>
          <w:rFonts w:ascii="Poppins" w:hAnsi="Poppins" w:eastAsia="Poppins" w:cs="Poppins"/>
          <w:lang w:val="en-GB" w:bidi="en-GB"/>
        </w:rPr>
        <w:t>T</w:t>
      </w:r>
      <w:r w:rsidRPr="5841D85B" w:rsidR="00096AED">
        <w:rPr>
          <w:rFonts w:ascii="Poppins" w:hAnsi="Poppins" w:eastAsia="Poppins" w:cs="Poppins"/>
          <w:lang w:val="en-GB" w:bidi="en-GB"/>
        </w:rPr>
        <w:t>here</w:t>
      </w:r>
      <w:r w:rsidRPr="0078064C" w:rsidR="00096AED">
        <w:rPr>
          <w:rFonts w:ascii="Poppins" w:hAnsi="Poppins" w:eastAsia="Poppins" w:cs="Poppins"/>
          <w:lang w:val="en-GB" w:bidi="en-GB"/>
        </w:rPr>
        <w:t xml:space="preserve"> are </w:t>
      </w:r>
      <w:r w:rsidR="00146C21">
        <w:rPr>
          <w:rFonts w:ascii="Poppins" w:hAnsi="Poppins" w:eastAsia="Poppins" w:cs="Poppins"/>
          <w:lang w:val="en-GB" w:bidi="en-GB"/>
        </w:rPr>
        <w:t xml:space="preserve">some </w:t>
      </w:r>
      <w:r w:rsidRPr="0078064C" w:rsidR="00096AED">
        <w:rPr>
          <w:rFonts w:ascii="Poppins" w:hAnsi="Poppins" w:eastAsia="Poppins" w:cs="Poppins"/>
          <w:lang w:val="en-GB" w:bidi="en-GB"/>
        </w:rPr>
        <w:t>positive signs in the data for 2023/24 that show the direct impact of the Coleg</w:t>
      </w:r>
      <w:r w:rsidRPr="0078064C" w:rsidR="001C6B45">
        <w:rPr>
          <w:rFonts w:ascii="Poppins" w:hAnsi="Poppins" w:eastAsia="Poppins" w:cs="Poppins"/>
          <w:lang w:val="en-GB" w:bidi="en-GB"/>
        </w:rPr>
        <w:t>’</w:t>
      </w:r>
      <w:r w:rsidRPr="0078064C" w:rsidR="00096AED">
        <w:rPr>
          <w:rFonts w:ascii="Poppins" w:hAnsi="Poppins" w:eastAsia="Poppins" w:cs="Poppins"/>
          <w:lang w:val="en-GB" w:bidi="en-GB"/>
        </w:rPr>
        <w:t xml:space="preserve">s academic strategy. </w:t>
      </w:r>
      <w:r w:rsidRPr="00D95BC5" w:rsidR="00E06E64">
        <w:rPr>
          <w:rFonts w:ascii="Poppins" w:hAnsi="Poppins" w:cs="Poppins"/>
          <w:lang w:val="en-GB"/>
        </w:rPr>
        <w:t xml:space="preserve">Although the total number of students with Welsh language skills has decreased, </w:t>
      </w:r>
      <w:r w:rsidRPr="00D95BC5" w:rsidR="4365542E">
        <w:rPr>
          <w:rFonts w:ascii="Poppins" w:hAnsi="Poppins" w:cs="Poppins"/>
          <w:lang w:val="en-GB"/>
        </w:rPr>
        <w:t>as the</w:t>
      </w:r>
      <w:r w:rsidR="000944EC">
        <w:rPr>
          <w:rFonts w:ascii="Poppins" w:hAnsi="Poppins" w:cs="Poppins"/>
          <w:lang w:val="en-GB"/>
        </w:rPr>
        <w:t xml:space="preserve"> graph</w:t>
      </w:r>
      <w:r w:rsidRPr="00D95BC5" w:rsidR="4365542E">
        <w:rPr>
          <w:rFonts w:ascii="Poppins" w:hAnsi="Poppins" w:cs="Poppins"/>
          <w:lang w:val="en-GB"/>
        </w:rPr>
        <w:t xml:space="preserve"> below shows</w:t>
      </w:r>
      <w:r w:rsidRPr="00D95BC5" w:rsidR="00E06E64">
        <w:rPr>
          <w:rFonts w:ascii="Poppins" w:hAnsi="Poppins" w:cs="Poppins"/>
          <w:lang w:val="en-GB"/>
        </w:rPr>
        <w:t xml:space="preserve">, the percentage of those students studying part of their higher education course </w:t>
      </w:r>
      <w:r w:rsidRPr="00D95BC5" w:rsidR="6DA878A5">
        <w:rPr>
          <w:rFonts w:ascii="Poppins" w:hAnsi="Poppins" w:cs="Poppins"/>
          <w:lang w:val="en-GB"/>
        </w:rPr>
        <w:t xml:space="preserve">through the medium of Welsh </w:t>
      </w:r>
      <w:r w:rsidRPr="00D95BC5" w:rsidR="00E06E64">
        <w:rPr>
          <w:rFonts w:ascii="Poppins" w:hAnsi="Poppins" w:cs="Poppins"/>
          <w:lang w:val="en-GB"/>
        </w:rPr>
        <w:t>has held its ground or increased</w:t>
      </w:r>
      <w:r w:rsidRPr="00D95BC5" w:rsidR="037AFA70">
        <w:rPr>
          <w:rFonts w:ascii="Poppins" w:hAnsi="Poppins" w:cs="Poppins"/>
          <w:lang w:val="en-GB"/>
        </w:rPr>
        <w:t>.</w:t>
      </w:r>
      <w:r w:rsidRPr="00D95BC5" w:rsidR="00E06E64">
        <w:rPr>
          <w:rFonts w:ascii="Poppins" w:hAnsi="Poppins" w:cs="Poppins"/>
          <w:lang w:val="en-GB"/>
        </w:rPr>
        <w:t xml:space="preserve"> The data continues to show that students who consider themselves fluent in Welsh are </w:t>
      </w:r>
      <w:r w:rsidR="000944EC">
        <w:rPr>
          <w:rFonts w:ascii="Poppins" w:hAnsi="Poppins" w:cs="Poppins"/>
          <w:lang w:val="en-GB"/>
        </w:rPr>
        <w:t xml:space="preserve">the </w:t>
      </w:r>
      <w:r w:rsidRPr="00D95BC5" w:rsidR="00E06E64">
        <w:rPr>
          <w:rFonts w:ascii="Poppins" w:hAnsi="Poppins" w:cs="Poppins"/>
          <w:lang w:val="en-GB"/>
        </w:rPr>
        <w:t xml:space="preserve">most likely to study through the medium of Welsh. 29% of fluent Welsh speakers study at least 5 credits through the medium of Welsh, 21% study at least 40 credits (which is a third of a degree course), and 11% study at least 80 credits (which is </w:t>
      </w:r>
      <w:r w:rsidRPr="00D95BC5" w:rsidR="00CE246C">
        <w:rPr>
          <w:rFonts w:ascii="Poppins" w:hAnsi="Poppins" w:cs="Poppins"/>
          <w:lang w:val="en-GB"/>
        </w:rPr>
        <w:t>two-thirds of a</w:t>
      </w:r>
      <w:r w:rsidRPr="00D95BC5" w:rsidR="00E06E64">
        <w:rPr>
          <w:rFonts w:ascii="Poppins" w:hAnsi="Poppins" w:cs="Poppins"/>
          <w:lang w:val="en-GB"/>
        </w:rPr>
        <w:t xml:space="preserve"> degree course) in Welsh. </w:t>
      </w:r>
      <w:r w:rsidRPr="0078064C" w:rsidR="00096AED">
        <w:rPr>
          <w:rFonts w:ascii="Poppins" w:hAnsi="Poppins" w:eastAsia="Poppins" w:cs="Poppins"/>
          <w:lang w:val="en-GB" w:bidi="en-GB"/>
        </w:rPr>
        <w:t xml:space="preserve">This </w:t>
      </w:r>
      <w:r w:rsidR="00AA4B5B">
        <w:rPr>
          <w:rFonts w:ascii="Poppins" w:hAnsi="Poppins" w:eastAsia="Poppins" w:cs="Poppins"/>
          <w:lang w:val="en-GB" w:bidi="en-GB"/>
        </w:rPr>
        <w:t xml:space="preserve">slight </w:t>
      </w:r>
      <w:r w:rsidRPr="0078064C" w:rsidR="00096AED">
        <w:rPr>
          <w:rFonts w:ascii="Poppins" w:hAnsi="Poppins" w:eastAsia="Poppins" w:cs="Poppins"/>
          <w:lang w:val="en-GB" w:bidi="en-GB"/>
        </w:rPr>
        <w:t>increase</w:t>
      </w:r>
      <w:r w:rsidR="00AA4B5B">
        <w:rPr>
          <w:rFonts w:ascii="Poppins" w:hAnsi="Poppins" w:eastAsia="Poppins" w:cs="Poppins"/>
          <w:lang w:val="en-GB" w:bidi="en-GB"/>
        </w:rPr>
        <w:t xml:space="preserve"> from the previous year</w:t>
      </w:r>
      <w:r w:rsidRPr="0078064C" w:rsidR="00096AED">
        <w:rPr>
          <w:rFonts w:ascii="Poppins" w:hAnsi="Poppins" w:eastAsia="Poppins" w:cs="Poppins"/>
          <w:lang w:val="en-GB" w:bidi="en-GB"/>
        </w:rPr>
        <w:t xml:space="preserve"> </w:t>
      </w:r>
      <w:r w:rsidR="0025549C">
        <w:rPr>
          <w:rFonts w:ascii="Poppins" w:hAnsi="Poppins" w:eastAsia="Poppins" w:cs="Poppins"/>
          <w:lang w:val="en-GB" w:bidi="en-GB"/>
        </w:rPr>
        <w:t>reflects</w:t>
      </w:r>
      <w:r w:rsidRPr="0078064C" w:rsidDel="0025549C" w:rsidR="00096AED">
        <w:rPr>
          <w:rFonts w:ascii="Poppins" w:hAnsi="Poppins" w:eastAsia="Poppins" w:cs="Poppins"/>
          <w:lang w:val="en-GB" w:bidi="en-GB"/>
        </w:rPr>
        <w:t xml:space="preserve"> </w:t>
      </w:r>
      <w:r w:rsidRPr="0078064C" w:rsidR="00096AED">
        <w:rPr>
          <w:rFonts w:ascii="Poppins" w:hAnsi="Poppins" w:eastAsia="Poppins" w:cs="Poppins"/>
          <w:lang w:val="en-GB" w:bidi="en-GB"/>
        </w:rPr>
        <w:t>the Coleg</w:t>
      </w:r>
      <w:r w:rsidRPr="0078064C" w:rsidR="001C6B45">
        <w:rPr>
          <w:rFonts w:ascii="Poppins" w:hAnsi="Poppins" w:eastAsia="Poppins" w:cs="Poppins"/>
          <w:lang w:val="en-GB" w:bidi="en-GB"/>
        </w:rPr>
        <w:t>’</w:t>
      </w:r>
      <w:r w:rsidRPr="0078064C" w:rsidR="00096AED">
        <w:rPr>
          <w:rFonts w:ascii="Poppins" w:hAnsi="Poppins" w:eastAsia="Poppins" w:cs="Poppins"/>
          <w:lang w:val="en-GB" w:bidi="en-GB"/>
        </w:rPr>
        <w:t>s priorities to deepen provision</w:t>
      </w:r>
      <w:r w:rsidR="004229FA">
        <w:rPr>
          <w:rFonts w:ascii="Poppins" w:hAnsi="Poppins" w:eastAsia="Poppins" w:cs="Poppins"/>
          <w:lang w:val="en-GB" w:bidi="en-GB"/>
        </w:rPr>
        <w:t>,</w:t>
      </w:r>
      <w:r w:rsidRPr="0078064C" w:rsidR="00096AED">
        <w:rPr>
          <w:rFonts w:ascii="Poppins" w:hAnsi="Poppins" w:eastAsia="Poppins" w:cs="Poppins"/>
          <w:lang w:val="en-GB" w:bidi="en-GB"/>
        </w:rPr>
        <w:t xml:space="preserve"> and to ensure that students have opportunities to study substantially through the medium of Welsh in their chosen subjects. This is positive evidence of the success in terms of planning and the close collaboration with partner institutions</w:t>
      </w:r>
      <w:r w:rsidR="00C538D2">
        <w:rPr>
          <w:rFonts w:ascii="Poppins" w:hAnsi="Poppins" w:eastAsia="Poppins" w:cs="Poppins"/>
          <w:lang w:val="en-GB" w:bidi="en-GB"/>
        </w:rPr>
        <w:t>,</w:t>
      </w:r>
      <w:r w:rsidRPr="00D95BC5" w:rsidDel="004229FA" w:rsidR="00C538D2">
        <w:rPr>
          <w:rFonts w:ascii="Poppins" w:hAnsi="Poppins" w:cs="Poppins"/>
          <w:lang w:val="en-GB"/>
        </w:rPr>
        <w:t xml:space="preserve"> </w:t>
      </w:r>
      <w:r w:rsidRPr="00D95BC5" w:rsidR="00C538D2">
        <w:rPr>
          <w:rFonts w:ascii="Poppins" w:hAnsi="Poppins" w:cs="Poppins"/>
          <w:lang w:val="en-GB"/>
        </w:rPr>
        <w:t xml:space="preserve">particularly in areas such as Education and </w:t>
      </w:r>
      <w:r w:rsidR="00CA438D">
        <w:rPr>
          <w:rFonts w:ascii="Poppins" w:hAnsi="Poppins" w:cs="Poppins"/>
          <w:lang w:val="en-GB"/>
        </w:rPr>
        <w:t>Health</w:t>
      </w:r>
      <w:r w:rsidR="00AA65A0">
        <w:rPr>
          <w:rFonts w:ascii="Poppins" w:hAnsi="Poppins" w:cs="Poppins"/>
          <w:lang w:val="en-GB"/>
        </w:rPr>
        <w:t>c</w:t>
      </w:r>
      <w:r w:rsidRPr="00D95BC5" w:rsidR="00C538D2">
        <w:rPr>
          <w:rFonts w:ascii="Poppins" w:hAnsi="Poppins" w:cs="Poppins"/>
          <w:lang w:val="en-GB"/>
        </w:rPr>
        <w:t>are, which are strategically important areas for the Col</w:t>
      </w:r>
      <w:r w:rsidRPr="00D95BC5" w:rsidR="368BF76F">
        <w:rPr>
          <w:rFonts w:ascii="Poppins" w:hAnsi="Poppins" w:cs="Poppins"/>
          <w:lang w:val="en-GB"/>
        </w:rPr>
        <w:t>eg</w:t>
      </w:r>
      <w:r w:rsidRPr="00D95BC5" w:rsidR="00C538D2">
        <w:rPr>
          <w:rFonts w:ascii="Poppins" w:hAnsi="Poppins" w:cs="Poppins"/>
          <w:lang w:val="en-GB"/>
        </w:rPr>
        <w:t xml:space="preserve"> and where there is a clear need to develop a workforce with strong bilingual skills. </w:t>
      </w:r>
    </w:p>
    <w:p w:rsidR="00596D46" w:rsidP="001E7C80" w:rsidRDefault="00596D46" w14:paraId="003351D4" w14:textId="6AA1A6EC">
      <w:pPr>
        <w:rPr>
          <w:rFonts w:ascii="Poppins" w:hAnsi="Poppins" w:eastAsia="Poppins" w:cs="Poppins"/>
          <w:lang w:val="en-GB" w:bidi="en-GB"/>
        </w:rPr>
      </w:pPr>
      <w:r w:rsidRPr="005808C3">
        <w:rPr>
          <w:rFonts w:ascii="Poppins" w:hAnsi="Poppins" w:eastAsia="Poppins" w:cs="Poppins"/>
          <w:noProof/>
          <w:highlight w:val="yellow"/>
          <w:lang w:val="en-GB" w:bidi="en-GB"/>
        </w:rPr>
        <w:drawing>
          <wp:inline distT="0" distB="0" distL="0" distR="0" wp14:anchorId="568DAE09" wp14:editId="3A600AC3">
            <wp:extent cx="5731510" cy="4257268"/>
            <wp:effectExtent l="0" t="0" r="2540" b="0"/>
            <wp:docPr id="142859391" name="Llu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4257268"/>
                    </a:xfrm>
                    <a:prstGeom prst="rect">
                      <a:avLst/>
                    </a:prstGeom>
                    <a:noFill/>
                  </pic:spPr>
                </pic:pic>
              </a:graphicData>
            </a:graphic>
          </wp:inline>
        </w:drawing>
      </w:r>
    </w:p>
    <w:p w:rsidRPr="00041864" w:rsidR="007A4FB9" w:rsidP="001E7C80" w:rsidRDefault="007A4FB9" w14:paraId="36F31ABC" w14:textId="4E824415">
      <w:pPr>
        <w:rPr>
          <w:rFonts w:ascii="Poppins" w:hAnsi="Poppins" w:cs="Poppins"/>
          <w:sz w:val="20"/>
          <w:szCs w:val="20"/>
          <w:lang w:val="en-GB"/>
        </w:rPr>
      </w:pPr>
      <w:r w:rsidRPr="0039490F">
        <w:rPr>
          <w:rFonts w:ascii="Poppins" w:hAnsi="Poppins" w:cs="Poppins"/>
          <w:sz w:val="20"/>
          <w:szCs w:val="20"/>
          <w:lang w:val="en-GB"/>
        </w:rPr>
        <w:t>Graph 1: Number of students speaking Welsh and their % studying 5 credits or more and 40 credits or more through the medium of Welsh</w:t>
      </w:r>
    </w:p>
    <w:p w:rsidRPr="0078064C" w:rsidR="007A4FB9" w:rsidP="001E7C80" w:rsidRDefault="007A4FB9" w14:paraId="20F6E78E" w14:textId="77777777">
      <w:pPr>
        <w:rPr>
          <w:rFonts w:ascii="Poppins" w:hAnsi="Poppins" w:eastAsia="Poppins" w:cs="Poppins"/>
          <w:lang w:val="en-GB" w:bidi="en-GB"/>
        </w:rPr>
      </w:pPr>
    </w:p>
    <w:p w:rsidRPr="0078064C" w:rsidR="004B51DB" w:rsidP="001E7C80" w:rsidRDefault="00CE6E8B" w14:paraId="09645ADE" w14:textId="530879E8">
      <w:pPr>
        <w:rPr>
          <w:rFonts w:ascii="Poppins" w:hAnsi="Poppins" w:cs="Poppins"/>
          <w:lang w:val="en-GB"/>
        </w:rPr>
        <w:sectPr w:rsidRPr="0078064C" w:rsidR="004B51DB" w:rsidSect="00976A89">
          <w:pgSz w:w="11906" w:h="16838" w:orient="portrait"/>
          <w:pgMar w:top="1440" w:right="1440" w:bottom="1440" w:left="1440" w:header="708" w:footer="708" w:gutter="0"/>
          <w:cols w:space="708"/>
          <w:docGrid w:linePitch="360"/>
        </w:sectPr>
      </w:pPr>
      <w:r w:rsidRPr="0078064C">
        <w:rPr>
          <w:rFonts w:ascii="Poppins" w:hAnsi="Poppins" w:eastAsia="Poppins" w:cs="Poppins"/>
          <w:lang w:val="en-GB" w:bidi="en-GB"/>
        </w:rPr>
        <w:t xml:space="preserve">In addition, </w:t>
      </w:r>
      <w:r w:rsidRPr="00D95BC5" w:rsidR="00CE2233">
        <w:rPr>
          <w:rFonts w:ascii="Poppins" w:hAnsi="Poppins" w:cs="Poppins"/>
          <w:lang w:val="en-GB"/>
        </w:rPr>
        <w:t xml:space="preserve">there has been some increase in the percentage of non-fluent students studying some of their higher education course through the medium of Welsh. </w:t>
      </w:r>
      <w:r w:rsidRPr="0078064C">
        <w:rPr>
          <w:rFonts w:ascii="Poppins" w:hAnsi="Poppins" w:eastAsia="Poppins" w:cs="Poppins"/>
          <w:lang w:val="en-GB" w:bidi="en-GB"/>
        </w:rPr>
        <w:t xml:space="preserve">This </w:t>
      </w:r>
      <w:r w:rsidR="00E56F7C">
        <w:rPr>
          <w:rFonts w:ascii="Poppins" w:hAnsi="Poppins" w:eastAsia="Poppins" w:cs="Poppins"/>
          <w:lang w:val="en-GB" w:bidi="en-GB"/>
        </w:rPr>
        <w:t xml:space="preserve">also </w:t>
      </w:r>
      <w:r w:rsidRPr="0078064C">
        <w:rPr>
          <w:rFonts w:ascii="Poppins" w:hAnsi="Poppins" w:eastAsia="Poppins" w:cs="Poppins"/>
          <w:lang w:val="en-GB" w:bidi="en-GB"/>
        </w:rPr>
        <w:t>underlines the importance of the Coleg</w:t>
      </w:r>
      <w:r w:rsidRPr="0078064C" w:rsidR="001C6B45">
        <w:rPr>
          <w:rFonts w:ascii="Poppins" w:hAnsi="Poppins" w:eastAsia="Poppins" w:cs="Poppins"/>
          <w:lang w:val="en-GB" w:bidi="en-GB"/>
        </w:rPr>
        <w:t>’</w:t>
      </w:r>
      <w:r w:rsidRPr="0078064C">
        <w:rPr>
          <w:rFonts w:ascii="Poppins" w:hAnsi="Poppins" w:eastAsia="Poppins" w:cs="Poppins"/>
          <w:lang w:val="en-GB" w:bidi="en-GB"/>
        </w:rPr>
        <w:t>s efforts to widen access, target new audiences, and ensure high-quality learning opportunities in Welsh across a wide range of subjects and institutions.</w:t>
      </w:r>
    </w:p>
    <w:p w:rsidRPr="0078064C" w:rsidR="7F24F585" w:rsidP="001E7C80" w:rsidRDefault="7375F7D1" w14:paraId="5DE2434F" w14:textId="49633D69">
      <w:pPr>
        <w:pStyle w:val="Heading5"/>
        <w:spacing w:before="0" w:after="160" w:line="360" w:lineRule="auto"/>
        <w:rPr>
          <w:rFonts w:eastAsia="Poppins"/>
          <w:lang w:val="en-GB"/>
        </w:rPr>
      </w:pPr>
      <w:r w:rsidRPr="0078064C">
        <w:rPr>
          <w:lang w:val="en-GB" w:bidi="en-GB"/>
        </w:rPr>
        <w:t xml:space="preserve">Case study 1: Expanding audiences </w:t>
      </w:r>
    </w:p>
    <w:p w:rsidRPr="0078064C" w:rsidR="00406E57" w:rsidP="001E7C80" w:rsidRDefault="00406E57" w14:paraId="7517156C" w14:textId="45DD583F">
      <w:pPr>
        <w:rPr>
          <w:rFonts w:ascii="Poppins" w:hAnsi="Poppins" w:eastAsia="Calibri" w:cs="Poppins"/>
          <w:lang w:val="en-GB"/>
        </w:rPr>
      </w:pPr>
      <w:r w:rsidRPr="0078064C">
        <w:rPr>
          <w:rFonts w:ascii="Poppins" w:hAnsi="Poppins" w:eastAsia="Calibri" w:cs="Poppins"/>
          <w:lang w:val="en-GB" w:bidi="en-GB"/>
        </w:rPr>
        <w:t xml:space="preserve">The Coleg published its latest Higher Education </w:t>
      </w:r>
      <w:hyperlink w:history="1" r:id="rId18">
        <w:r w:rsidRPr="0078064C">
          <w:rPr>
            <w:rStyle w:val="Hyperlink"/>
            <w:rFonts w:ascii="Poppins" w:hAnsi="Poppins" w:eastAsia="Calibri" w:cs="Poppins"/>
            <w:lang w:val="en-GB" w:bidi="en-GB"/>
          </w:rPr>
          <w:t>Academic Plan</w:t>
        </w:r>
      </w:hyperlink>
      <w:r w:rsidRPr="0078064C" w:rsidR="00BB6481">
        <w:rPr>
          <w:rFonts w:ascii="Poppins" w:hAnsi="Poppins" w:eastAsia="Poppins" w:cs="Poppins"/>
          <w:lang w:val="en-GB" w:bidi="en-GB"/>
        </w:rPr>
        <w:t xml:space="preserve"> in 2022. In delivering the Academic Plan, the Coleg has implemented </w:t>
      </w:r>
      <w:proofErr w:type="gramStart"/>
      <w:r w:rsidRPr="0078064C" w:rsidR="00BB6481">
        <w:rPr>
          <w:rFonts w:ascii="Poppins" w:hAnsi="Poppins" w:eastAsia="Poppins" w:cs="Poppins"/>
          <w:lang w:val="en-GB" w:bidi="en-GB"/>
        </w:rPr>
        <w:t>a number of</w:t>
      </w:r>
      <w:proofErr w:type="gramEnd"/>
      <w:r w:rsidRPr="0078064C" w:rsidR="00BB6481">
        <w:rPr>
          <w:rFonts w:ascii="Poppins" w:hAnsi="Poppins" w:eastAsia="Poppins" w:cs="Poppins"/>
          <w:lang w:val="en-GB" w:bidi="en-GB"/>
        </w:rPr>
        <w:t xml:space="preserve"> exciting projects to expand the audience studying through the medium of Welsh.</w:t>
      </w:r>
    </w:p>
    <w:p w:rsidRPr="0078064C" w:rsidR="00406E57" w:rsidP="001E7C80" w:rsidRDefault="00406E57" w14:paraId="01B98415" w14:textId="2C4495A2">
      <w:pPr>
        <w:rPr>
          <w:rFonts w:ascii="Poppins" w:hAnsi="Poppins" w:eastAsia="Calibri" w:cs="Poppins"/>
          <w:lang w:val="en-GB"/>
        </w:rPr>
      </w:pPr>
      <w:r w:rsidRPr="0078064C">
        <w:rPr>
          <w:rFonts w:ascii="Poppins" w:hAnsi="Poppins" w:eastAsia="Calibri" w:cs="Poppins"/>
          <w:lang w:val="en-GB" w:bidi="en-GB"/>
        </w:rPr>
        <w:t xml:space="preserve">Firstly, the Coleg has encouraged all providers to introduce enrolment in Welsh by default in those subjects receiving a Subject Grant. In the past, </w:t>
      </w:r>
      <w:proofErr w:type="gramStart"/>
      <w:r w:rsidRPr="0078064C">
        <w:rPr>
          <w:rFonts w:ascii="Poppins" w:hAnsi="Poppins" w:eastAsia="Calibri" w:cs="Poppins"/>
          <w:lang w:val="en-GB" w:bidi="en-GB"/>
        </w:rPr>
        <w:t>a number of</w:t>
      </w:r>
      <w:proofErr w:type="gramEnd"/>
      <w:r w:rsidRPr="0078064C">
        <w:rPr>
          <w:rFonts w:ascii="Poppins" w:hAnsi="Poppins" w:eastAsia="Calibri" w:cs="Poppins"/>
          <w:lang w:val="en-GB" w:bidi="en-GB"/>
        </w:rPr>
        <w:t xml:space="preserve"> structural reasons meant that students who had previously studied through the medium of Welsh at school or college were being enrolled on English-medium modules by default. This move will create a smoother and more seamless path for students to be able to continue their studies at university through the medium of Welsh. </w:t>
      </w:r>
    </w:p>
    <w:p w:rsidRPr="0078064C" w:rsidR="00406E57" w:rsidP="001E7C80" w:rsidRDefault="00406E57" w14:paraId="28C57EE6" w14:textId="2A46A67B">
      <w:pPr>
        <w:rPr>
          <w:rFonts w:ascii="Poppins" w:hAnsi="Poppins" w:eastAsia="Calibri" w:cs="Poppins"/>
          <w:lang w:val="en-GB"/>
        </w:rPr>
      </w:pPr>
      <w:proofErr w:type="gramStart"/>
      <w:r w:rsidRPr="0078064C">
        <w:rPr>
          <w:rFonts w:ascii="Poppins" w:hAnsi="Poppins" w:eastAsia="Calibri" w:cs="Poppins"/>
          <w:lang w:val="en-GB" w:bidi="en-GB"/>
        </w:rPr>
        <w:t>A number of</w:t>
      </w:r>
      <w:proofErr w:type="gramEnd"/>
      <w:r w:rsidRPr="0078064C">
        <w:rPr>
          <w:rFonts w:ascii="Poppins" w:hAnsi="Poppins" w:eastAsia="Calibri" w:cs="Poppins"/>
          <w:lang w:val="en-GB" w:bidi="en-GB"/>
        </w:rPr>
        <w:t xml:space="preserve"> institutions have reported on the success of the scheme, as explained by Bethan Wyn, Welsh Language Manager at the University of Wales Trinity Saint David: </w:t>
      </w:r>
    </w:p>
    <w:p w:rsidRPr="0078064C" w:rsidR="00406E57" w:rsidP="001E7C80" w:rsidRDefault="001C6B45" w14:paraId="119DD2FD" w14:textId="1B519D18">
      <w:pPr>
        <w:rPr>
          <w:rFonts w:ascii="Poppins" w:hAnsi="Poppins" w:eastAsia="Calibri" w:cs="Poppins"/>
          <w:lang w:val="en-GB"/>
        </w:rPr>
      </w:pPr>
      <w:bookmarkStart w:name="_Hlk215985750" w:id="9"/>
      <w:r w:rsidRPr="0078064C">
        <w:rPr>
          <w:rFonts w:ascii="Poppins" w:hAnsi="Poppins" w:eastAsia="Calibri" w:cs="Poppins"/>
          <w:lang w:val="en-GB" w:bidi="en-GB"/>
        </w:rPr>
        <w:t>“</w:t>
      </w:r>
      <w:r w:rsidRPr="0078064C" w:rsidR="004C04E6">
        <w:rPr>
          <w:rFonts w:ascii="Poppins" w:hAnsi="Poppins" w:eastAsia="Calibri" w:cs="Poppins"/>
          <w:lang w:val="en-GB" w:bidi="en-GB"/>
        </w:rPr>
        <w:t xml:space="preserve">In </w:t>
      </w:r>
      <w:bookmarkEnd w:id="9"/>
      <w:r w:rsidRPr="0078064C" w:rsidR="004C04E6">
        <w:rPr>
          <w:rFonts w:ascii="Poppins" w:hAnsi="Poppins" w:eastAsia="Calibri" w:cs="Poppins"/>
          <w:lang w:val="en-GB" w:bidi="en-GB"/>
        </w:rPr>
        <w:t>those departments that implemented enrolment in Welsh by default this year, we</w:t>
      </w:r>
      <w:r w:rsidRPr="0078064C">
        <w:rPr>
          <w:rFonts w:ascii="Poppins" w:hAnsi="Poppins" w:eastAsia="Calibri" w:cs="Poppins"/>
          <w:lang w:val="en-GB" w:bidi="en-GB"/>
        </w:rPr>
        <w:t>’</w:t>
      </w:r>
      <w:r w:rsidRPr="0078064C" w:rsidR="004C04E6">
        <w:rPr>
          <w:rFonts w:ascii="Poppins" w:hAnsi="Poppins" w:eastAsia="Calibri" w:cs="Poppins"/>
          <w:lang w:val="en-GB" w:bidi="en-GB"/>
        </w:rPr>
        <w:t>ve seen a retention rate of 100%.</w:t>
      </w:r>
      <w:r w:rsidRPr="0078064C">
        <w:rPr>
          <w:rFonts w:ascii="Poppins" w:hAnsi="Poppins" w:eastAsia="Calibri" w:cs="Poppins"/>
          <w:lang w:val="en-GB" w:bidi="en-GB"/>
        </w:rPr>
        <w:t>”</w:t>
      </w:r>
    </w:p>
    <w:p w:rsidRPr="0078064C" w:rsidR="00406E57" w:rsidP="001E7C80" w:rsidRDefault="347703F8" w14:paraId="6EB3E609" w14:textId="214939C0">
      <w:pPr>
        <w:rPr>
          <w:rFonts w:ascii="Poppins" w:hAnsi="Poppins" w:eastAsia="Calibri" w:cs="Poppins"/>
          <w:lang w:val="en-GB"/>
        </w:rPr>
      </w:pPr>
      <w:r w:rsidRPr="32BC5D1E">
        <w:rPr>
          <w:rFonts w:ascii="Poppins" w:hAnsi="Poppins" w:eastAsia="Calibri" w:cs="Poppins"/>
          <w:lang w:val="en-GB" w:bidi="en-GB"/>
        </w:rPr>
        <w:t xml:space="preserve">To complement the process of enrolment by default, the Coleg commissioned Claremont, a behaviour change agency, to create a </w:t>
      </w:r>
      <w:hyperlink r:id="rId19">
        <w:r w:rsidRPr="32BC5D1E" w:rsidR="6E91332E">
          <w:rPr>
            <w:rStyle w:val="Hyperlink"/>
            <w:rFonts w:ascii="Poppins" w:hAnsi="Poppins" w:eastAsia="Calibri" w:cs="Poppins"/>
            <w:lang w:val="en-GB" w:bidi="en-GB"/>
          </w:rPr>
          <w:t>Behaviour Change Techniques Pack</w:t>
        </w:r>
        <w:r w:rsidRPr="32BC5D1E">
          <w:rPr>
            <w:rStyle w:val="Hyperlink"/>
            <w:rFonts w:ascii="Poppins" w:hAnsi="Poppins" w:eastAsia="Calibri" w:cs="Poppins"/>
            <w:lang w:val="en-GB" w:bidi="en-GB"/>
          </w:rPr>
          <w:t>.</w:t>
        </w:r>
      </w:hyperlink>
      <w:r w:rsidRPr="32BC5D1E">
        <w:rPr>
          <w:rFonts w:ascii="Poppins" w:hAnsi="Poppins" w:eastAsia="Calibri" w:cs="Poppins"/>
          <w:lang w:val="en-GB" w:bidi="en-GB"/>
        </w:rPr>
        <w:t xml:space="preserve"> The pack aims to give guidance and advice to practitioners working with learners who are actively making decisions about their education, with the aim of influencing them to consider studying through the medium of Welsh. </w:t>
      </w:r>
    </w:p>
    <w:p w:rsidRPr="0078064C" w:rsidR="00484BA0" w:rsidP="001E7C80" w:rsidRDefault="00406E57" w14:paraId="7B43A9BA" w14:textId="7FC708AE">
      <w:pPr>
        <w:rPr>
          <w:rFonts w:ascii="Poppins" w:hAnsi="Poppins" w:eastAsia="Calibri" w:cs="Poppins"/>
          <w:lang w:val="en-GB"/>
        </w:rPr>
      </w:pPr>
      <w:r w:rsidRPr="0078064C">
        <w:rPr>
          <w:rFonts w:ascii="Poppins" w:hAnsi="Poppins" w:eastAsia="Calibri" w:cs="Poppins"/>
          <w:lang w:val="en-GB" w:bidi="en-GB"/>
        </w:rPr>
        <w:t>Research also suggests that studying through the medium of Welsh is not a major consideration for many prospective students before they go to university. This has encouraged the Coleg to pilot Welsh language champion positions at Bangor University and Cardiff Metropolitan University. The champions aim to directly influence students</w:t>
      </w:r>
      <w:r w:rsidRPr="0078064C" w:rsidR="001C6B45">
        <w:rPr>
          <w:rFonts w:ascii="Poppins" w:hAnsi="Poppins" w:eastAsia="Calibri" w:cs="Poppins"/>
          <w:lang w:val="en-GB" w:bidi="en-GB"/>
        </w:rPr>
        <w:t>’</w:t>
      </w:r>
      <w:r w:rsidRPr="0078064C">
        <w:rPr>
          <w:rFonts w:ascii="Poppins" w:hAnsi="Poppins" w:eastAsia="Calibri" w:cs="Poppins"/>
          <w:lang w:val="en-GB" w:bidi="en-GB"/>
        </w:rPr>
        <w:t xml:space="preserve"> language choices during their time at university.</w:t>
      </w:r>
    </w:p>
    <w:p w:rsidRPr="0078064C" w:rsidR="00484BA0" w:rsidP="001E7C80" w:rsidRDefault="00484BA0" w14:paraId="645CDA2F" w14:textId="77777777">
      <w:pPr>
        <w:rPr>
          <w:rFonts w:ascii="Poppins" w:hAnsi="Poppins" w:cs="Poppins"/>
          <w:u w:val="single"/>
          <w:lang w:val="en-GB"/>
        </w:rPr>
      </w:pPr>
    </w:p>
    <w:p w:rsidRPr="0078064C" w:rsidR="00484BA0" w:rsidP="001E7C80" w:rsidRDefault="6092D0CC" w14:paraId="7FA973E3" w14:textId="43328B3B">
      <w:pPr>
        <w:pStyle w:val="Heading5"/>
        <w:spacing w:before="0" w:after="160" w:line="360" w:lineRule="auto"/>
        <w:rPr>
          <w:lang w:val="en-GB"/>
        </w:rPr>
      </w:pPr>
      <w:r w:rsidRPr="0078064C">
        <w:rPr>
          <w:lang w:val="en-GB" w:bidi="en-GB"/>
        </w:rPr>
        <w:t>Case study 2: Schools tour – Pam Cymraeg? | Why Welsh?</w:t>
      </w:r>
    </w:p>
    <w:p w:rsidRPr="0078064C" w:rsidR="00C20126" w:rsidP="001E7C80" w:rsidRDefault="00C20126" w14:paraId="2642DC75" w14:textId="07717A13">
      <w:pPr>
        <w:rPr>
          <w:rFonts w:ascii="Poppins" w:hAnsi="Poppins" w:cs="Poppins"/>
          <w:lang w:val="en-GB"/>
        </w:rPr>
      </w:pPr>
      <w:r w:rsidRPr="0078064C">
        <w:rPr>
          <w:rFonts w:ascii="Poppins" w:hAnsi="Poppins" w:eastAsia="Poppins" w:cs="Poppins"/>
          <w:lang w:val="en-GB" w:bidi="en-GB"/>
        </w:rPr>
        <w:t>In response to the reduction in the numbers studying Welsh as an AS/A Level subject, the Coleg has arranged a Pam Cymraeg? Why Welsh? schools tour to inspire learners to consider studying the subject.</w:t>
      </w:r>
    </w:p>
    <w:p w:rsidRPr="0078064C" w:rsidR="00C20126" w:rsidP="001E7C80" w:rsidRDefault="00685C2B" w14:paraId="6E10322B" w14:textId="31FAE38C">
      <w:pPr>
        <w:rPr>
          <w:rFonts w:ascii="Poppins" w:hAnsi="Poppins" w:cs="Poppins"/>
          <w:lang w:val="en-GB"/>
        </w:rPr>
      </w:pPr>
      <w:r w:rsidRPr="0078064C">
        <w:rPr>
          <w:rFonts w:ascii="Poppins" w:hAnsi="Poppins" w:eastAsia="Poppins" w:cs="Poppins"/>
          <w:lang w:val="en-GB" w:bidi="en-GB"/>
        </w:rPr>
        <w:t>This year, 30 schools in 14 counties were visited, with over 2,000 learners in year 10 and 11 reached. This included Category 1: English-medium schools; Category 2: bilingual schools; and Category 3: Welsh-medium schools.</w:t>
      </w:r>
      <w:r w:rsidRPr="0078064C" w:rsidR="004E55EE">
        <w:rPr>
          <w:rFonts w:ascii="Poppins" w:hAnsi="Poppins" w:eastAsia="Poppins" w:cs="Poppins"/>
          <w:lang w:val="en-GB" w:bidi="en-GB"/>
        </w:rPr>
        <w:t xml:space="preserve"> </w:t>
      </w:r>
      <w:r w:rsidRPr="0078064C">
        <w:rPr>
          <w:rFonts w:ascii="Poppins" w:hAnsi="Poppins" w:eastAsia="Poppins" w:cs="Poppins"/>
          <w:lang w:val="en-GB" w:bidi="en-GB"/>
        </w:rPr>
        <w:t xml:space="preserve">The visits included panellists discussing the importance of the Welsh language in the workplace and socially; creative workshops; introductions to studying the subject; and musical performances. </w:t>
      </w:r>
    </w:p>
    <w:p w:rsidRPr="0078064C" w:rsidR="00C20126" w:rsidP="001E7C80" w:rsidRDefault="00C20126" w14:paraId="7E618843" w14:textId="01B18441">
      <w:pPr>
        <w:rPr>
          <w:rFonts w:ascii="Poppins" w:hAnsi="Poppins" w:cs="Poppins"/>
          <w:lang w:val="en-GB"/>
        </w:rPr>
      </w:pPr>
      <w:r w:rsidRPr="0078064C">
        <w:rPr>
          <w:rFonts w:ascii="Poppins" w:hAnsi="Poppins" w:eastAsia="Poppins" w:cs="Poppins"/>
          <w:lang w:val="en-GB" w:bidi="en-GB"/>
        </w:rPr>
        <w:t>Following our visits, several schools are reporting success in recruiting more pupils to study Welsh as a subject. For example, one school has attracted 18 pupils to study Welsh Second Language this year, which is a significant increase compared to last year. One teacher commented:</w:t>
      </w:r>
      <w:r w:rsidRPr="0078064C">
        <w:rPr>
          <w:rFonts w:ascii="Poppins" w:hAnsi="Poppins" w:eastAsia="Poppins" w:cs="Poppins"/>
          <w:lang w:val="en-GB" w:bidi="en-GB"/>
        </w:rPr>
        <w:br/>
      </w:r>
      <w:r w:rsidRPr="0078064C" w:rsidR="001C6B45">
        <w:rPr>
          <w:rFonts w:ascii="Poppins" w:hAnsi="Poppins" w:eastAsia="Poppins" w:cs="Poppins"/>
          <w:lang w:val="en-GB" w:bidi="en-GB"/>
        </w:rPr>
        <w:t>“</w:t>
      </w:r>
      <w:r w:rsidRPr="0078064C">
        <w:rPr>
          <w:rFonts w:ascii="Poppins" w:hAnsi="Poppins" w:eastAsia="Poppins" w:cs="Poppins"/>
          <w:lang w:val="en-GB" w:bidi="en-GB"/>
        </w:rPr>
        <w:t>We had our open evening for the sixth form last night and it was one of the busiest to date – around 35 pupils showing an interest in studying Welsh as a subject next year! Thank you so much for your support in promoting the subject.</w:t>
      </w:r>
      <w:r w:rsidRPr="0078064C" w:rsidR="001C6B45">
        <w:rPr>
          <w:rFonts w:ascii="Poppins" w:hAnsi="Poppins" w:eastAsia="Poppins" w:cs="Poppins"/>
          <w:lang w:val="en-GB" w:bidi="en-GB"/>
        </w:rPr>
        <w:t>”</w:t>
      </w:r>
    </w:p>
    <w:p w:rsidRPr="0078064C" w:rsidR="00BA7975" w:rsidP="001E7C80" w:rsidRDefault="1507B30D" w14:paraId="3D1DBBF4" w14:textId="68A8294B">
      <w:pPr>
        <w:rPr>
          <w:rFonts w:ascii="Poppins" w:hAnsi="Poppins" w:cs="Poppins"/>
          <w:lang w:val="en-GB"/>
        </w:rPr>
      </w:pPr>
      <w:r w:rsidRPr="0078064C">
        <w:rPr>
          <w:rFonts w:ascii="Poppins" w:hAnsi="Poppins" w:eastAsia="Poppins" w:cs="Poppins"/>
          <w:lang w:val="en-GB" w:bidi="en-GB"/>
        </w:rPr>
        <w:t xml:space="preserve">The Coleg has identified the protection of Welsh as a subject as a priority for the next Senedd term, and in its manifesto for the 2026 Senedd elections, the Coleg is calling on the next government to give Welsh as a subject a special status. The Coleg has also responded to the Qualifications Wales consultation on AS and A Level qualifications in Welsh and Core Welsh, </w:t>
      </w:r>
      <w:proofErr w:type="gramStart"/>
      <w:r w:rsidRPr="0078064C">
        <w:rPr>
          <w:rFonts w:ascii="Poppins" w:hAnsi="Poppins" w:eastAsia="Poppins" w:cs="Poppins"/>
          <w:lang w:val="en-GB" w:bidi="en-GB"/>
        </w:rPr>
        <w:t>in order to</w:t>
      </w:r>
      <w:proofErr w:type="gramEnd"/>
      <w:r w:rsidRPr="0078064C">
        <w:rPr>
          <w:rFonts w:ascii="Poppins" w:hAnsi="Poppins" w:eastAsia="Poppins" w:cs="Poppins"/>
          <w:lang w:val="en-GB" w:bidi="en-GB"/>
        </w:rPr>
        <w:t xml:space="preserve"> support the development of modern qualifications that appeal to learners.</w:t>
      </w:r>
    </w:p>
    <w:p w:rsidRPr="0078064C" w:rsidR="00BA7975" w:rsidP="001E7C80" w:rsidRDefault="00BA7975" w14:paraId="23C29737" w14:textId="77777777">
      <w:pPr>
        <w:rPr>
          <w:rFonts w:ascii="Poppins" w:hAnsi="Poppins" w:cs="Poppins"/>
          <w:u w:val="single"/>
          <w:lang w:val="en-GB"/>
        </w:rPr>
      </w:pPr>
    </w:p>
    <w:p w:rsidRPr="0078064C" w:rsidR="5B0F82E6" w:rsidP="001E7C80" w:rsidRDefault="1F77B4B9" w14:paraId="20FD9CBB" w14:textId="6131C41C">
      <w:pPr>
        <w:keepNext/>
        <w:keepLines/>
        <w:outlineLvl w:val="4"/>
        <w:rPr>
          <w:rFonts w:ascii="Poppins" w:hAnsi="Poppins" w:eastAsia="Arial" w:cs="Poppins"/>
          <w:color w:val="2F5496" w:themeColor="accent1" w:themeShade="BF"/>
          <w:sz w:val="28"/>
          <w:szCs w:val="28"/>
          <w:lang w:val="en-GB"/>
        </w:rPr>
      </w:pPr>
      <w:r w:rsidRPr="0078064C">
        <w:rPr>
          <w:rFonts w:ascii="Poppins" w:hAnsi="Poppins" w:eastAsia="Arial" w:cs="Poppins"/>
          <w:color w:val="2F5496" w:themeColor="accent1" w:themeShade="BF"/>
          <w:sz w:val="28"/>
          <w:szCs w:val="28"/>
          <w:lang w:val="en-GB" w:bidi="en-GB"/>
        </w:rPr>
        <w:t xml:space="preserve">Case study 3: </w:t>
      </w:r>
      <w:proofErr w:type="spellStart"/>
      <w:r w:rsidRPr="0078064C">
        <w:rPr>
          <w:rFonts w:ascii="Poppins" w:hAnsi="Poppins" w:eastAsia="Arial" w:cs="Poppins"/>
          <w:color w:val="2F5496" w:themeColor="accent1" w:themeShade="BF"/>
          <w:sz w:val="28"/>
          <w:szCs w:val="28"/>
          <w:lang w:val="en-GB" w:bidi="en-GB"/>
        </w:rPr>
        <w:t>Sbarduno</w:t>
      </w:r>
      <w:proofErr w:type="spellEnd"/>
      <w:r w:rsidRPr="0078064C">
        <w:rPr>
          <w:rFonts w:ascii="Poppins" w:hAnsi="Poppins" w:eastAsia="Arial" w:cs="Poppins"/>
          <w:color w:val="2F5496" w:themeColor="accent1" w:themeShade="BF"/>
          <w:sz w:val="28"/>
          <w:szCs w:val="28"/>
          <w:lang w:val="en-GB" w:bidi="en-GB"/>
        </w:rPr>
        <w:t xml:space="preserve"> Scheme</w:t>
      </w:r>
    </w:p>
    <w:p w:rsidRPr="0078064C" w:rsidR="1B501324" w:rsidP="001E7C80" w:rsidRDefault="1B501324" w14:paraId="481D6ABF" w14:textId="39FD4D43">
      <w:pPr>
        <w:rPr>
          <w:rFonts w:ascii="Poppins" w:hAnsi="Poppins" w:eastAsia="Poppins" w:cs="Poppins"/>
          <w:color w:val="000000" w:themeColor="text1"/>
          <w:lang w:val="en-GB"/>
        </w:rPr>
      </w:pPr>
      <w:r w:rsidRPr="0078064C">
        <w:rPr>
          <w:rFonts w:ascii="Poppins" w:hAnsi="Poppins" w:eastAsia="Poppins" w:cs="Poppins"/>
          <w:color w:val="000000" w:themeColor="text1"/>
          <w:lang w:val="en-GB" w:bidi="en-GB"/>
        </w:rPr>
        <w:t>The Coleg</w:t>
      </w:r>
      <w:r w:rsidRPr="0078064C" w:rsidR="001C6B45">
        <w:rPr>
          <w:rFonts w:ascii="Poppins" w:hAnsi="Poppins" w:eastAsia="Poppins" w:cs="Poppins"/>
          <w:color w:val="000000" w:themeColor="text1"/>
          <w:lang w:val="en-GB" w:bidi="en-GB"/>
        </w:rPr>
        <w:t>’</w:t>
      </w:r>
      <w:r w:rsidRPr="0078064C">
        <w:rPr>
          <w:rFonts w:ascii="Poppins" w:hAnsi="Poppins" w:eastAsia="Poppins" w:cs="Poppins"/>
          <w:color w:val="000000" w:themeColor="text1"/>
          <w:lang w:val="en-GB" w:bidi="en-GB"/>
        </w:rPr>
        <w:t xml:space="preserve">s </w:t>
      </w:r>
      <w:hyperlink w:history="1" r:id="rId20">
        <w:proofErr w:type="spellStart"/>
        <w:r w:rsidRPr="0078064C">
          <w:rPr>
            <w:rStyle w:val="Hyperlink"/>
            <w:rFonts w:ascii="Poppins" w:hAnsi="Poppins" w:eastAsia="Poppins" w:cs="Poppins"/>
            <w:lang w:val="en-GB" w:bidi="en-GB"/>
          </w:rPr>
          <w:t>Sbarduno</w:t>
        </w:r>
        <w:proofErr w:type="spellEnd"/>
        <w:r w:rsidRPr="0078064C">
          <w:rPr>
            <w:rStyle w:val="Hyperlink"/>
            <w:rFonts w:ascii="Poppins" w:hAnsi="Poppins" w:eastAsia="Poppins" w:cs="Poppins"/>
            <w:lang w:val="en-GB" w:bidi="en-GB"/>
          </w:rPr>
          <w:t xml:space="preserve"> Scheme</w:t>
        </w:r>
      </w:hyperlink>
      <w:r w:rsidRPr="0078064C">
        <w:rPr>
          <w:rFonts w:ascii="Poppins" w:hAnsi="Poppins" w:eastAsia="Poppins" w:cs="Poppins"/>
          <w:color w:val="000000" w:themeColor="text1"/>
          <w:lang w:val="en-GB" w:bidi="en-GB"/>
        </w:rPr>
        <w:t xml:space="preserve"> is a mentoring scheme for Black, Asian and Ethnic Minority Welsh speakers aged 16 to 19. During the scheme’s second year in 2024/25, fourteen young people received five mentoring sessions through the medium of Welsh. The scheme aims to build the young people</w:t>
      </w:r>
      <w:r w:rsidRPr="0078064C" w:rsidR="001C6B45">
        <w:rPr>
          <w:rFonts w:ascii="Poppins" w:hAnsi="Poppins" w:eastAsia="Poppins" w:cs="Poppins"/>
          <w:color w:val="000000" w:themeColor="text1"/>
          <w:lang w:val="en-GB" w:bidi="en-GB"/>
        </w:rPr>
        <w:t>’</w:t>
      </w:r>
      <w:r w:rsidRPr="0078064C">
        <w:rPr>
          <w:rFonts w:ascii="Poppins" w:hAnsi="Poppins" w:eastAsia="Poppins" w:cs="Poppins"/>
          <w:color w:val="000000" w:themeColor="text1"/>
          <w:lang w:val="en-GB" w:bidi="en-GB"/>
        </w:rPr>
        <w:t>s Welsh language skills, and to encourage them to think about Welsh-medium options in the future. The scheme is a key part of the Coleg</w:t>
      </w:r>
      <w:r w:rsidRPr="0078064C" w:rsidR="001C6B45">
        <w:rPr>
          <w:rFonts w:ascii="Poppins" w:hAnsi="Poppins" w:eastAsia="Poppins" w:cs="Poppins"/>
          <w:color w:val="000000" w:themeColor="text1"/>
          <w:lang w:val="en-GB" w:bidi="en-GB"/>
        </w:rPr>
        <w:t>’</w:t>
      </w:r>
      <w:r w:rsidRPr="0078064C">
        <w:rPr>
          <w:rFonts w:ascii="Poppins" w:hAnsi="Poppins" w:eastAsia="Poppins" w:cs="Poppins"/>
          <w:color w:val="000000" w:themeColor="text1"/>
          <w:lang w:val="en-GB" w:bidi="en-GB"/>
        </w:rPr>
        <w:t xml:space="preserve">s work in equality, diversity and anti-racism. </w:t>
      </w:r>
    </w:p>
    <w:p w:rsidRPr="0078064C" w:rsidR="1B501324" w:rsidP="001E7C80" w:rsidRDefault="1B501324" w14:paraId="770EEBBE" w14:textId="22DDBA39">
      <w:pPr>
        <w:rPr>
          <w:rFonts w:ascii="Poppins" w:hAnsi="Poppins" w:eastAsia="Poppins" w:cs="Poppins"/>
          <w:color w:val="000000" w:themeColor="text1"/>
          <w:lang w:val="en-GB"/>
        </w:rPr>
      </w:pPr>
      <w:r w:rsidRPr="0078064C">
        <w:rPr>
          <w:rFonts w:ascii="Poppins" w:hAnsi="Poppins" w:eastAsia="Poppins" w:cs="Poppins"/>
          <w:color w:val="000000" w:themeColor="text1"/>
          <w:lang w:val="en-GB" w:bidi="en-GB"/>
        </w:rPr>
        <w:t>Young people have told us that it is important to them that they can speak to Black, Asian and Ethnic Minority role models in Welsh and that this inspires them to work and study through Welsh in future.</w:t>
      </w:r>
    </w:p>
    <w:p w:rsidRPr="0078064C" w:rsidR="1B501324" w:rsidP="001E7C80" w:rsidRDefault="1B501324" w14:paraId="21546B8A" w14:textId="6ADFA661">
      <w:pPr>
        <w:rPr>
          <w:rFonts w:ascii="Poppins" w:hAnsi="Poppins" w:eastAsia="Poppins" w:cs="Poppins"/>
          <w:color w:val="000000" w:themeColor="text1"/>
          <w:lang w:val="en-GB"/>
        </w:rPr>
      </w:pPr>
      <w:r w:rsidRPr="0078064C">
        <w:rPr>
          <w:rFonts w:ascii="Poppins" w:hAnsi="Poppins" w:eastAsia="Poppins" w:cs="Poppins"/>
          <w:color w:val="000000" w:themeColor="text1"/>
          <w:lang w:val="en-GB" w:bidi="en-GB"/>
        </w:rPr>
        <w:t xml:space="preserve">One of the young people who </w:t>
      </w:r>
      <w:r w:rsidRPr="6B459074">
        <w:rPr>
          <w:rFonts w:ascii="Poppins" w:hAnsi="Poppins" w:eastAsia="Poppins" w:cs="Poppins"/>
          <w:color w:val="000000" w:themeColor="text1"/>
          <w:lang w:val="en-GB" w:bidi="en-GB"/>
        </w:rPr>
        <w:t>ha</w:t>
      </w:r>
      <w:r w:rsidRPr="6B459074" w:rsidR="003B5E2C">
        <w:rPr>
          <w:rFonts w:ascii="Poppins" w:hAnsi="Poppins" w:eastAsia="Poppins" w:cs="Poppins"/>
          <w:color w:val="000000" w:themeColor="text1"/>
          <w:lang w:val="en-GB" w:bidi="en-GB"/>
        </w:rPr>
        <w:t>s</w:t>
      </w:r>
      <w:r w:rsidRPr="0078064C">
        <w:rPr>
          <w:rFonts w:ascii="Poppins" w:hAnsi="Poppins" w:eastAsia="Poppins" w:cs="Poppins"/>
          <w:color w:val="000000" w:themeColor="text1"/>
          <w:lang w:val="en-GB" w:bidi="en-GB"/>
        </w:rPr>
        <w:t xml:space="preserve"> benefitted from the scheme is Leon Edwards-</w:t>
      </w:r>
      <w:proofErr w:type="spellStart"/>
      <w:r w:rsidRPr="0078064C">
        <w:rPr>
          <w:rFonts w:ascii="Poppins" w:hAnsi="Poppins" w:eastAsia="Poppins" w:cs="Poppins"/>
          <w:color w:val="000000" w:themeColor="text1"/>
          <w:lang w:val="en-GB" w:bidi="en-GB"/>
        </w:rPr>
        <w:t>Ohimekpen</w:t>
      </w:r>
      <w:proofErr w:type="spellEnd"/>
      <w:r w:rsidRPr="0078064C">
        <w:rPr>
          <w:rFonts w:ascii="Poppins" w:hAnsi="Poppins" w:eastAsia="Poppins" w:cs="Poppins"/>
          <w:color w:val="000000" w:themeColor="text1"/>
          <w:lang w:val="en-GB" w:bidi="en-GB"/>
        </w:rPr>
        <w:t xml:space="preserve"> from Ysgol Gyfun Gymraeg </w:t>
      </w:r>
      <w:proofErr w:type="spellStart"/>
      <w:r w:rsidRPr="0078064C">
        <w:rPr>
          <w:rFonts w:ascii="Poppins" w:hAnsi="Poppins" w:eastAsia="Poppins" w:cs="Poppins"/>
          <w:color w:val="000000" w:themeColor="text1"/>
          <w:lang w:val="en-GB" w:bidi="en-GB"/>
        </w:rPr>
        <w:t>Glantaf</w:t>
      </w:r>
      <w:proofErr w:type="spellEnd"/>
      <w:r w:rsidRPr="0078064C">
        <w:rPr>
          <w:rFonts w:ascii="Poppins" w:hAnsi="Poppins" w:eastAsia="Poppins" w:cs="Poppins"/>
          <w:color w:val="000000" w:themeColor="text1"/>
          <w:lang w:val="en-GB" w:bidi="en-GB"/>
        </w:rPr>
        <w:t xml:space="preserve"> in Cardiff. Leon said that the opportunity to be part of mentoring sessions with Ashok Ahir, a Director at Qualifications Wales, motivated him to learn more about the world of work. Leon is now studying Dentistry at Cardiff </w:t>
      </w:r>
      <w:proofErr w:type="gramStart"/>
      <w:r w:rsidRPr="0078064C">
        <w:rPr>
          <w:rFonts w:ascii="Poppins" w:hAnsi="Poppins" w:eastAsia="Poppins" w:cs="Poppins"/>
          <w:color w:val="000000" w:themeColor="text1"/>
          <w:lang w:val="en-GB" w:bidi="en-GB"/>
        </w:rPr>
        <w:t>University, and</w:t>
      </w:r>
      <w:proofErr w:type="gramEnd"/>
      <w:r w:rsidRPr="0078064C">
        <w:rPr>
          <w:rFonts w:ascii="Poppins" w:hAnsi="Poppins" w:eastAsia="Poppins" w:cs="Poppins"/>
          <w:color w:val="000000" w:themeColor="text1"/>
          <w:lang w:val="en-GB" w:bidi="en-GB"/>
        </w:rPr>
        <w:t xml:space="preserve"> undertaking part of his course through the medium of Welsh, following a successful period as a prefect at the school.</w:t>
      </w:r>
    </w:p>
    <w:p w:rsidRPr="0078064C" w:rsidR="1B501324" w:rsidP="001E7C80" w:rsidRDefault="1B501324" w14:paraId="42720E66" w14:textId="792895E5">
      <w:pPr>
        <w:rPr>
          <w:rFonts w:ascii="Poppins" w:hAnsi="Poppins" w:eastAsia="Poppins" w:cs="Poppins"/>
          <w:color w:val="000000" w:themeColor="text1"/>
          <w:lang w:val="en-GB"/>
        </w:rPr>
      </w:pPr>
      <w:bookmarkStart w:name="cysill" w:id="10"/>
      <w:bookmarkEnd w:id="10"/>
      <w:r w:rsidRPr="0078064C">
        <w:rPr>
          <w:rFonts w:ascii="Poppins" w:hAnsi="Poppins" w:eastAsia="Poppins" w:cs="Poppins"/>
          <w:color w:val="000000" w:themeColor="text1"/>
          <w:lang w:val="en-GB" w:bidi="en-GB"/>
        </w:rPr>
        <w:t>We look forward to continuing to develop the scheme and to recruiting a new cohort every year.</w:t>
      </w:r>
    </w:p>
    <w:p w:rsidRPr="0078064C" w:rsidR="00BA7975" w:rsidP="001E7C80" w:rsidRDefault="00BA7975" w14:paraId="794C966A" w14:textId="77777777">
      <w:pPr>
        <w:rPr>
          <w:rFonts w:ascii="Poppins" w:hAnsi="Poppins" w:cs="Poppins"/>
          <w:lang w:val="en-GB"/>
        </w:rPr>
      </w:pPr>
    </w:p>
    <w:p w:rsidRPr="0078064C" w:rsidR="00FA2D0B" w:rsidP="001E7C80" w:rsidRDefault="00FA2D0B" w14:paraId="11AB5C6E" w14:textId="6076B061">
      <w:pPr>
        <w:pStyle w:val="Heading4"/>
        <w:spacing w:before="0" w:after="160" w:line="360" w:lineRule="auto"/>
        <w:rPr>
          <w:rFonts w:ascii="Poppins" w:hAnsi="Poppins" w:cs="Poppins"/>
          <w:lang w:val="en-GB"/>
        </w:rPr>
      </w:pPr>
      <w:r w:rsidRPr="0078064C">
        <w:rPr>
          <w:rFonts w:ascii="Poppins" w:hAnsi="Poppins" w:eastAsia="Poppins" w:cs="Poppins"/>
          <w:lang w:val="en-GB" w:bidi="en-GB"/>
        </w:rPr>
        <w:t>Post-16 education</w:t>
      </w:r>
    </w:p>
    <w:p w:rsidRPr="0078064C" w:rsidR="00627616" w:rsidP="001E7C80" w:rsidRDefault="00D80CE7" w14:paraId="76058FE5" w14:textId="64C2E604">
      <w:pPr>
        <w:pStyle w:val="Heading5"/>
        <w:spacing w:before="0" w:after="160" w:line="360" w:lineRule="auto"/>
        <w:rPr>
          <w:lang w:val="en-GB"/>
        </w:rPr>
      </w:pPr>
      <w:r w:rsidRPr="0078064C">
        <w:rPr>
          <w:lang w:val="en-GB" w:bidi="en-GB"/>
        </w:rPr>
        <w:t>Further education and apprenticeships data report</w:t>
      </w:r>
    </w:p>
    <w:p w:rsidRPr="0078064C" w:rsidR="003A6D04" w:rsidP="001E7C80" w:rsidRDefault="72CBCEA3" w14:paraId="5FDA9342" w14:textId="2D720B94">
      <w:pPr>
        <w:pStyle w:val="TeitlTablneulun"/>
        <w:rPr>
          <w:rFonts w:ascii="Poppins" w:hAnsi="Poppins" w:eastAsia="Poppins" w:cs="Poppins"/>
          <w:sz w:val="24"/>
          <w:szCs w:val="24"/>
          <w:lang w:val="en-GB"/>
        </w:rPr>
      </w:pPr>
      <w:r w:rsidRPr="0078064C">
        <w:rPr>
          <w:rFonts w:ascii="Poppins" w:hAnsi="Poppins" w:eastAsia="Arial" w:cs="Poppins"/>
          <w:b w:val="0"/>
          <w:color w:val="000000" w:themeColor="text1"/>
          <w:sz w:val="24"/>
          <w:szCs w:val="24"/>
          <w:lang w:val="en-GB" w:bidi="en-GB"/>
        </w:rPr>
        <w:t>Looking at LLWR 2024/25 data, we see that the Coleg Cymraeg</w:t>
      </w:r>
      <w:r w:rsidRPr="0078064C" w:rsidR="001C6B45">
        <w:rPr>
          <w:rFonts w:ascii="Poppins" w:hAnsi="Poppins" w:eastAsia="Arial" w:cs="Poppins"/>
          <w:b w:val="0"/>
          <w:color w:val="000000" w:themeColor="text1"/>
          <w:sz w:val="24"/>
          <w:szCs w:val="24"/>
          <w:lang w:val="en-GB" w:bidi="en-GB"/>
        </w:rPr>
        <w:t>’</w:t>
      </w:r>
      <w:r w:rsidRPr="0078064C">
        <w:rPr>
          <w:rFonts w:ascii="Poppins" w:hAnsi="Poppins" w:eastAsia="Arial" w:cs="Poppins"/>
          <w:b w:val="0"/>
          <w:color w:val="000000" w:themeColor="text1"/>
          <w:sz w:val="24"/>
          <w:szCs w:val="24"/>
          <w:lang w:val="en-GB" w:bidi="en-GB"/>
        </w:rPr>
        <w:t>s initial investment in the further education and apprenticeships sector continues to bear fruit. Investment continues in the fields of Health and Care, Childcare, Public Services, Sports and Land-based Studies, Business and Creative Industries, and there has been new investment in the field of Construction.</w:t>
      </w:r>
    </w:p>
    <w:p w:rsidRPr="0078064C" w:rsidR="003A6D04" w:rsidP="001E7C80" w:rsidRDefault="003A6D04" w14:paraId="7645669B" w14:textId="36AB0AFC">
      <w:pPr>
        <w:rPr>
          <w:rStyle w:val="normaltextrun"/>
          <w:rFonts w:ascii="Poppins" w:hAnsi="Poppins" w:cs="Poppins"/>
          <w:i/>
          <w:iCs/>
          <w:color w:val="000000"/>
          <w:bdr w:val="none" w:color="auto" w:sz="0" w:space="0" w:frame="1"/>
          <w:lang w:val="en-GB"/>
        </w:rPr>
      </w:pPr>
    </w:p>
    <w:p w:rsidRPr="0078064C" w:rsidR="00153EA2" w:rsidP="001E7C80" w:rsidRDefault="00153EA2" w14:paraId="5D0864F6" w14:textId="77777777">
      <w:pPr>
        <w:pStyle w:val="TeitlTablneulun"/>
        <w:rPr>
          <w:rFonts w:ascii="Poppins" w:hAnsi="Poppins" w:cs="Poppins"/>
          <w:lang w:val="en-GB"/>
        </w:rPr>
      </w:pPr>
      <w:r w:rsidRPr="0078064C">
        <w:rPr>
          <w:rFonts w:ascii="Poppins" w:hAnsi="Poppins" w:eastAsia="Poppins" w:cs="Poppins"/>
          <w:lang w:val="en-GB" w:bidi="en-GB"/>
        </w:rPr>
        <w:t>Table 1: Teaching activities with at least an element in Welsh</w:t>
      </w:r>
    </w:p>
    <w:tbl>
      <w:tblPr>
        <w:tblStyle w:val="GridTable4"/>
        <w:tblW w:w="5000" w:type="pct"/>
        <w:tblLook w:val="04A0" w:firstRow="1" w:lastRow="0" w:firstColumn="1" w:lastColumn="0" w:noHBand="0" w:noVBand="1"/>
        <w:tblCaption w:val="Tabl 2: "/>
        <w:tblDescription w:val="Gweithgareddau dysgu gyda o leiaf elfen Cymraeg"/>
      </w:tblPr>
      <w:tblGrid>
        <w:gridCol w:w="3006"/>
        <w:gridCol w:w="3006"/>
        <w:gridCol w:w="3004"/>
      </w:tblGrid>
      <w:tr w:rsidRPr="00D4483E" w:rsidR="00153EA2" w:rsidTr="00C97020" w14:paraId="0E59EB1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rsidRPr="00D4483E" w:rsidR="00153EA2" w:rsidP="001E7C80" w:rsidRDefault="00153EA2" w14:paraId="261622A9" w14:textId="77777777">
            <w:pPr>
              <w:pStyle w:val="TeitlTablneulun"/>
              <w:spacing w:after="160"/>
              <w:rPr>
                <w:rFonts w:ascii="Poppins" w:hAnsi="Poppins" w:cs="Poppins"/>
                <w:b/>
                <w:sz w:val="20"/>
                <w:szCs w:val="20"/>
                <w:lang w:val="en-GB"/>
              </w:rPr>
            </w:pPr>
            <w:r w:rsidRPr="00D4483E">
              <w:rPr>
                <w:rFonts w:ascii="Poppins" w:hAnsi="Poppins" w:eastAsia="Poppins" w:cs="Poppins"/>
                <w:b/>
                <w:sz w:val="20"/>
                <w:szCs w:val="20"/>
                <w:lang w:val="en-GB" w:bidi="en-GB"/>
              </w:rPr>
              <w:t>Year</w:t>
            </w:r>
          </w:p>
        </w:tc>
        <w:tc>
          <w:tcPr>
            <w:tcW w:w="1667" w:type="pct"/>
            <w:vAlign w:val="center"/>
          </w:tcPr>
          <w:p w:rsidRPr="00D4483E" w:rsidR="00153EA2" w:rsidP="001E7C80" w:rsidRDefault="00153EA2" w14:paraId="3A3C7973" w14:textId="77777777">
            <w:pPr>
              <w:pStyle w:val="TeitlTablneulun"/>
              <w:spacing w:after="160"/>
              <w:jc w:val="center"/>
              <w:cnfStyle w:val="100000000000" w:firstRow="1" w:lastRow="0" w:firstColumn="0" w:lastColumn="0" w:oddVBand="0" w:evenVBand="0" w:oddHBand="0" w:evenHBand="0" w:firstRowFirstColumn="0" w:firstRowLastColumn="0" w:lastRowFirstColumn="0" w:lastRowLastColumn="0"/>
              <w:rPr>
                <w:rFonts w:ascii="Poppins" w:hAnsi="Poppins" w:cs="Poppins"/>
                <w:b/>
                <w:sz w:val="20"/>
                <w:szCs w:val="20"/>
                <w:lang w:val="en-GB"/>
              </w:rPr>
            </w:pPr>
            <w:r w:rsidRPr="00D4483E">
              <w:rPr>
                <w:rFonts w:ascii="Poppins" w:hAnsi="Poppins" w:eastAsia="Poppins" w:cs="Poppins"/>
                <w:b/>
                <w:sz w:val="20"/>
                <w:szCs w:val="20"/>
                <w:lang w:val="en-GB" w:bidi="en-GB"/>
              </w:rPr>
              <w:t>Further education</w:t>
            </w:r>
          </w:p>
        </w:tc>
        <w:tc>
          <w:tcPr>
            <w:tcW w:w="1666" w:type="pct"/>
            <w:vAlign w:val="center"/>
          </w:tcPr>
          <w:p w:rsidRPr="00D4483E" w:rsidR="00153EA2" w:rsidP="001E7C80" w:rsidRDefault="00153EA2" w14:paraId="3D0BF244" w14:textId="77777777">
            <w:pPr>
              <w:pStyle w:val="TeitlTablneulun"/>
              <w:spacing w:after="160"/>
              <w:jc w:val="center"/>
              <w:cnfStyle w:val="100000000000" w:firstRow="1" w:lastRow="0" w:firstColumn="0" w:lastColumn="0" w:oddVBand="0" w:evenVBand="0" w:oddHBand="0" w:evenHBand="0" w:firstRowFirstColumn="0" w:firstRowLastColumn="0" w:lastRowFirstColumn="0" w:lastRowLastColumn="0"/>
              <w:rPr>
                <w:rFonts w:ascii="Poppins" w:hAnsi="Poppins" w:cs="Poppins"/>
                <w:b/>
                <w:sz w:val="20"/>
                <w:szCs w:val="20"/>
                <w:lang w:val="en-GB"/>
              </w:rPr>
            </w:pPr>
            <w:r w:rsidRPr="00D4483E">
              <w:rPr>
                <w:rFonts w:ascii="Poppins" w:hAnsi="Poppins" w:eastAsia="Poppins" w:cs="Poppins"/>
                <w:b/>
                <w:sz w:val="20"/>
                <w:szCs w:val="20"/>
                <w:lang w:val="en-GB" w:bidi="en-GB"/>
              </w:rPr>
              <w:t>Work-based learning</w:t>
            </w:r>
          </w:p>
        </w:tc>
      </w:tr>
      <w:tr w:rsidRPr="00D4483E" w:rsidR="00153EA2" w:rsidTr="00C97020" w14:paraId="24DEE0B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vAlign w:val="bottom"/>
          </w:tcPr>
          <w:p w:rsidRPr="00D4483E" w:rsidR="00153EA2" w:rsidP="001E7C80" w:rsidRDefault="00153EA2" w14:paraId="2A9D1A77" w14:textId="77777777">
            <w:pPr>
              <w:spacing w:after="160"/>
              <w:rPr>
                <w:rFonts w:ascii="Poppins" w:hAnsi="Poppins" w:cs="Poppins"/>
                <w:b w:val="0"/>
                <w:sz w:val="20"/>
                <w:szCs w:val="20"/>
                <w:lang w:val="en-GB"/>
              </w:rPr>
            </w:pPr>
            <w:r w:rsidRPr="00D4483E">
              <w:rPr>
                <w:rFonts w:ascii="Poppins" w:hAnsi="Poppins" w:eastAsia="Calibri" w:cs="Poppins"/>
                <w:color w:val="000000" w:themeColor="text1"/>
                <w:sz w:val="20"/>
                <w:szCs w:val="20"/>
                <w:lang w:val="en-GB" w:bidi="en-GB"/>
              </w:rPr>
              <w:t>2017/18</w:t>
            </w:r>
          </w:p>
        </w:tc>
        <w:tc>
          <w:tcPr>
            <w:tcW w:w="1667" w:type="pct"/>
            <w:vAlign w:val="center"/>
          </w:tcPr>
          <w:p w:rsidRPr="00D4483E" w:rsidR="00153EA2" w:rsidP="001E7C80" w:rsidRDefault="00153EA2" w14:paraId="680D0EC9" w14:textId="77777777">
            <w:pPr>
              <w:spacing w:after="160"/>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20"/>
                <w:szCs w:val="20"/>
                <w:lang w:val="en-GB"/>
              </w:rPr>
            </w:pPr>
            <w:r w:rsidRPr="00D4483E">
              <w:rPr>
                <w:rFonts w:ascii="Poppins" w:hAnsi="Poppins" w:eastAsia="Calibri" w:cs="Poppins"/>
                <w:color w:val="000000" w:themeColor="text1"/>
                <w:sz w:val="20"/>
                <w:szCs w:val="20"/>
                <w:lang w:val="en-GB" w:bidi="en-GB"/>
              </w:rPr>
              <w:t>9.6%</w:t>
            </w:r>
          </w:p>
        </w:tc>
        <w:tc>
          <w:tcPr>
            <w:tcW w:w="1666" w:type="pct"/>
            <w:vAlign w:val="center"/>
          </w:tcPr>
          <w:p w:rsidRPr="00D4483E" w:rsidR="00153EA2" w:rsidP="001E7C80" w:rsidRDefault="00153EA2" w14:paraId="57FD20C4" w14:textId="77777777">
            <w:pPr>
              <w:spacing w:after="160"/>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20"/>
                <w:szCs w:val="20"/>
                <w:lang w:val="en-GB"/>
              </w:rPr>
            </w:pPr>
            <w:r w:rsidRPr="00D4483E">
              <w:rPr>
                <w:rFonts w:ascii="Poppins" w:hAnsi="Poppins" w:eastAsia="Poppins" w:cs="Poppins"/>
                <w:sz w:val="20"/>
                <w:szCs w:val="20"/>
                <w:lang w:val="en-GB" w:bidi="en-GB"/>
              </w:rPr>
              <w:t>13.4%</w:t>
            </w:r>
          </w:p>
        </w:tc>
      </w:tr>
      <w:tr w:rsidRPr="00D4483E" w:rsidR="00153EA2" w:rsidTr="00C97020" w14:paraId="368CBD51" w14:textId="77777777">
        <w:tc>
          <w:tcPr>
            <w:cnfStyle w:val="001000000000" w:firstRow="0" w:lastRow="0" w:firstColumn="1" w:lastColumn="0" w:oddVBand="0" w:evenVBand="0" w:oddHBand="0" w:evenHBand="0" w:firstRowFirstColumn="0" w:firstRowLastColumn="0" w:lastRowFirstColumn="0" w:lastRowLastColumn="0"/>
            <w:tcW w:w="1667" w:type="pct"/>
            <w:vAlign w:val="bottom"/>
          </w:tcPr>
          <w:p w:rsidRPr="00D4483E" w:rsidR="00153EA2" w:rsidP="001E7C80" w:rsidRDefault="00153EA2" w14:paraId="155E7F7B" w14:textId="77777777">
            <w:pPr>
              <w:spacing w:after="160"/>
              <w:rPr>
                <w:rFonts w:ascii="Poppins" w:hAnsi="Poppins" w:cs="Poppins"/>
                <w:b w:val="0"/>
                <w:sz w:val="20"/>
                <w:szCs w:val="20"/>
                <w:lang w:val="en-GB"/>
              </w:rPr>
            </w:pPr>
            <w:r w:rsidRPr="00D4483E">
              <w:rPr>
                <w:rFonts w:ascii="Poppins" w:hAnsi="Poppins" w:eastAsia="Calibri" w:cs="Poppins"/>
                <w:color w:val="000000" w:themeColor="text1"/>
                <w:sz w:val="20"/>
                <w:szCs w:val="20"/>
                <w:lang w:val="en-GB" w:bidi="en-GB"/>
              </w:rPr>
              <w:t>2018/19</w:t>
            </w:r>
          </w:p>
        </w:tc>
        <w:tc>
          <w:tcPr>
            <w:tcW w:w="1667" w:type="pct"/>
            <w:vAlign w:val="center"/>
          </w:tcPr>
          <w:p w:rsidRPr="00D4483E" w:rsidR="00153EA2" w:rsidP="001E7C80" w:rsidRDefault="00153EA2" w14:paraId="654D465B" w14:textId="77777777">
            <w:pPr>
              <w:spacing w:after="160"/>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lang w:val="en-GB"/>
              </w:rPr>
            </w:pPr>
            <w:r w:rsidRPr="00D4483E">
              <w:rPr>
                <w:rFonts w:ascii="Poppins" w:hAnsi="Poppins" w:eastAsia="Poppins" w:cs="Poppins"/>
                <w:sz w:val="20"/>
                <w:szCs w:val="20"/>
                <w:lang w:val="en-GB" w:bidi="en-GB"/>
              </w:rPr>
              <w:t>11.9%</w:t>
            </w:r>
          </w:p>
        </w:tc>
        <w:tc>
          <w:tcPr>
            <w:tcW w:w="1666" w:type="pct"/>
            <w:vAlign w:val="center"/>
          </w:tcPr>
          <w:p w:rsidRPr="00D4483E" w:rsidR="00153EA2" w:rsidP="001E7C80" w:rsidRDefault="00153EA2" w14:paraId="6091057F" w14:textId="77777777">
            <w:pPr>
              <w:spacing w:after="160"/>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lang w:val="en-GB"/>
              </w:rPr>
            </w:pPr>
            <w:r w:rsidRPr="00D4483E">
              <w:rPr>
                <w:rFonts w:ascii="Poppins" w:hAnsi="Poppins" w:eastAsia="Poppins" w:cs="Poppins"/>
                <w:sz w:val="20"/>
                <w:szCs w:val="20"/>
                <w:lang w:val="en-GB" w:bidi="en-GB"/>
              </w:rPr>
              <w:t>15.4%</w:t>
            </w:r>
          </w:p>
        </w:tc>
      </w:tr>
      <w:tr w:rsidRPr="00D4483E" w:rsidR="00153EA2" w:rsidTr="00C97020" w14:paraId="24291BB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vAlign w:val="bottom"/>
          </w:tcPr>
          <w:p w:rsidRPr="00D4483E" w:rsidR="00153EA2" w:rsidP="001E7C80" w:rsidRDefault="00153EA2" w14:paraId="5047A0A5" w14:textId="77777777">
            <w:pPr>
              <w:spacing w:after="160"/>
              <w:rPr>
                <w:rFonts w:ascii="Poppins" w:hAnsi="Poppins" w:cs="Poppins"/>
                <w:b w:val="0"/>
                <w:sz w:val="20"/>
                <w:szCs w:val="20"/>
                <w:lang w:val="en-GB"/>
              </w:rPr>
            </w:pPr>
            <w:r w:rsidRPr="00D4483E">
              <w:rPr>
                <w:rFonts w:ascii="Poppins" w:hAnsi="Poppins" w:eastAsia="Calibri" w:cs="Poppins"/>
                <w:color w:val="000000" w:themeColor="text1"/>
                <w:sz w:val="20"/>
                <w:szCs w:val="20"/>
                <w:lang w:val="en-GB" w:bidi="en-GB"/>
              </w:rPr>
              <w:t>2019/20</w:t>
            </w:r>
          </w:p>
        </w:tc>
        <w:tc>
          <w:tcPr>
            <w:tcW w:w="1667" w:type="pct"/>
            <w:vAlign w:val="center"/>
          </w:tcPr>
          <w:p w:rsidRPr="00D4483E" w:rsidR="00153EA2" w:rsidP="001E7C80" w:rsidRDefault="00153EA2" w14:paraId="66EABA13" w14:textId="77777777">
            <w:pPr>
              <w:spacing w:after="160"/>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20"/>
                <w:szCs w:val="20"/>
                <w:lang w:val="en-GB"/>
              </w:rPr>
            </w:pPr>
            <w:r w:rsidRPr="00D4483E">
              <w:rPr>
                <w:rFonts w:ascii="Poppins" w:hAnsi="Poppins" w:eastAsia="Poppins" w:cs="Poppins"/>
                <w:sz w:val="20"/>
                <w:szCs w:val="20"/>
                <w:lang w:val="en-GB" w:bidi="en-GB"/>
              </w:rPr>
              <w:t>11.8%</w:t>
            </w:r>
          </w:p>
        </w:tc>
        <w:tc>
          <w:tcPr>
            <w:tcW w:w="1666" w:type="pct"/>
            <w:vAlign w:val="center"/>
          </w:tcPr>
          <w:p w:rsidRPr="00D4483E" w:rsidR="00153EA2" w:rsidP="001E7C80" w:rsidRDefault="00153EA2" w14:paraId="55F14677" w14:textId="77777777">
            <w:pPr>
              <w:spacing w:after="160"/>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20"/>
                <w:szCs w:val="20"/>
                <w:lang w:val="en-GB"/>
              </w:rPr>
            </w:pPr>
            <w:r w:rsidRPr="00D4483E">
              <w:rPr>
                <w:rFonts w:ascii="Poppins" w:hAnsi="Poppins" w:eastAsia="Poppins" w:cs="Poppins"/>
                <w:sz w:val="20"/>
                <w:szCs w:val="20"/>
                <w:lang w:val="en-GB" w:bidi="en-GB"/>
              </w:rPr>
              <w:t>14.6%</w:t>
            </w:r>
          </w:p>
        </w:tc>
      </w:tr>
      <w:tr w:rsidRPr="00D4483E" w:rsidR="00153EA2" w:rsidTr="00C97020" w14:paraId="148823C1" w14:textId="77777777">
        <w:tc>
          <w:tcPr>
            <w:cnfStyle w:val="001000000000" w:firstRow="0" w:lastRow="0" w:firstColumn="1" w:lastColumn="0" w:oddVBand="0" w:evenVBand="0" w:oddHBand="0" w:evenHBand="0" w:firstRowFirstColumn="0" w:firstRowLastColumn="0" w:lastRowFirstColumn="0" w:lastRowLastColumn="0"/>
            <w:tcW w:w="1667" w:type="pct"/>
          </w:tcPr>
          <w:p w:rsidRPr="00D4483E" w:rsidR="00153EA2" w:rsidP="001E7C80" w:rsidRDefault="00153EA2" w14:paraId="58194F8A" w14:textId="77777777">
            <w:pPr>
              <w:pStyle w:val="TeitlTablneulun"/>
              <w:spacing w:after="160"/>
              <w:rPr>
                <w:rFonts w:ascii="Poppins" w:hAnsi="Poppins" w:cs="Poppins"/>
                <w:b/>
                <w:sz w:val="20"/>
                <w:szCs w:val="20"/>
                <w:lang w:val="en-GB"/>
              </w:rPr>
            </w:pPr>
            <w:r w:rsidRPr="00D4483E">
              <w:rPr>
                <w:rFonts w:ascii="Poppins" w:hAnsi="Poppins" w:eastAsia="Poppins" w:cs="Poppins"/>
                <w:b/>
                <w:sz w:val="20"/>
                <w:szCs w:val="20"/>
                <w:lang w:val="en-GB" w:bidi="en-GB"/>
              </w:rPr>
              <w:t>2020/21</w:t>
            </w:r>
          </w:p>
        </w:tc>
        <w:tc>
          <w:tcPr>
            <w:tcW w:w="1667" w:type="pct"/>
            <w:vAlign w:val="center"/>
          </w:tcPr>
          <w:p w:rsidRPr="00D4483E" w:rsidR="00153EA2" w:rsidP="001E7C80" w:rsidRDefault="00153EA2" w14:paraId="5E0D37F9" w14:textId="77777777">
            <w:pPr>
              <w:pStyle w:val="TeitlTablneulun"/>
              <w:spacing w:after="160"/>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lang w:val="en-GB"/>
              </w:rPr>
            </w:pPr>
            <w:r w:rsidRPr="00D4483E">
              <w:rPr>
                <w:rFonts w:ascii="Poppins" w:hAnsi="Poppins" w:eastAsia="Poppins" w:cs="Poppins"/>
                <w:b w:val="0"/>
                <w:sz w:val="20"/>
                <w:szCs w:val="20"/>
                <w:lang w:val="en-GB" w:bidi="en-GB"/>
              </w:rPr>
              <w:t>14.7%</w:t>
            </w:r>
          </w:p>
        </w:tc>
        <w:tc>
          <w:tcPr>
            <w:tcW w:w="1666" w:type="pct"/>
            <w:vAlign w:val="center"/>
          </w:tcPr>
          <w:p w:rsidRPr="00D4483E" w:rsidR="00153EA2" w:rsidP="001E7C80" w:rsidRDefault="00153EA2" w14:paraId="3C29394D" w14:textId="77777777">
            <w:pPr>
              <w:pStyle w:val="TeitlTablneulun"/>
              <w:spacing w:after="160"/>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lang w:val="en-GB"/>
              </w:rPr>
            </w:pPr>
            <w:r w:rsidRPr="00D4483E">
              <w:rPr>
                <w:rFonts w:ascii="Poppins" w:hAnsi="Poppins" w:eastAsia="Poppins" w:cs="Poppins"/>
                <w:b w:val="0"/>
                <w:sz w:val="20"/>
                <w:szCs w:val="20"/>
                <w:lang w:val="en-GB" w:bidi="en-GB"/>
              </w:rPr>
              <w:t>20.8%</w:t>
            </w:r>
          </w:p>
        </w:tc>
      </w:tr>
      <w:tr w:rsidRPr="00D4483E" w:rsidR="00153EA2" w:rsidTr="00C97020" w14:paraId="6F27146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7" w:type="pct"/>
          </w:tcPr>
          <w:p w:rsidRPr="00D4483E" w:rsidR="00153EA2" w:rsidP="001E7C80" w:rsidRDefault="00153EA2" w14:paraId="45D0625A" w14:textId="77777777">
            <w:pPr>
              <w:pStyle w:val="TeitlTablneulun"/>
              <w:spacing w:after="160"/>
              <w:rPr>
                <w:rFonts w:ascii="Poppins" w:hAnsi="Poppins" w:cs="Poppins"/>
                <w:b/>
                <w:sz w:val="20"/>
                <w:szCs w:val="20"/>
                <w:lang w:val="en-GB"/>
              </w:rPr>
            </w:pPr>
            <w:r w:rsidRPr="00D4483E">
              <w:rPr>
                <w:rFonts w:ascii="Poppins" w:hAnsi="Poppins" w:eastAsia="Poppins" w:cs="Poppins"/>
                <w:b/>
                <w:sz w:val="20"/>
                <w:szCs w:val="20"/>
                <w:lang w:val="en-GB" w:bidi="en-GB"/>
              </w:rPr>
              <w:t>2021/22</w:t>
            </w:r>
          </w:p>
        </w:tc>
        <w:tc>
          <w:tcPr>
            <w:tcW w:w="1667" w:type="pct"/>
            <w:vAlign w:val="center"/>
          </w:tcPr>
          <w:p w:rsidRPr="00D4483E" w:rsidR="00153EA2" w:rsidP="001E7C80" w:rsidRDefault="00153EA2" w14:paraId="6659FC39" w14:textId="77777777">
            <w:pPr>
              <w:pStyle w:val="TeitlTablneulun"/>
              <w:spacing w:after="160"/>
              <w:jc w:val="center"/>
              <w:cnfStyle w:val="000000100000" w:firstRow="0" w:lastRow="0" w:firstColumn="0" w:lastColumn="0" w:oddVBand="0" w:evenVBand="0" w:oddHBand="1" w:evenHBand="0" w:firstRowFirstColumn="0" w:firstRowLastColumn="0" w:lastRowFirstColumn="0" w:lastRowLastColumn="0"/>
              <w:rPr>
                <w:rFonts w:ascii="Poppins" w:hAnsi="Poppins" w:cs="Poppins"/>
                <w:b w:val="0"/>
                <w:sz w:val="20"/>
                <w:szCs w:val="20"/>
                <w:lang w:val="en-GB"/>
              </w:rPr>
            </w:pPr>
            <w:r w:rsidRPr="00D4483E">
              <w:rPr>
                <w:rFonts w:ascii="Poppins" w:hAnsi="Poppins" w:eastAsia="Poppins" w:cs="Poppins"/>
                <w:b w:val="0"/>
                <w:sz w:val="20"/>
                <w:szCs w:val="20"/>
                <w:lang w:val="en-GB" w:bidi="en-GB"/>
              </w:rPr>
              <w:t>18.2%</w:t>
            </w:r>
          </w:p>
        </w:tc>
        <w:tc>
          <w:tcPr>
            <w:tcW w:w="1666" w:type="pct"/>
            <w:vAlign w:val="center"/>
          </w:tcPr>
          <w:p w:rsidRPr="00D4483E" w:rsidR="00153EA2" w:rsidP="001E7C80" w:rsidRDefault="00153EA2" w14:paraId="252DF545" w14:textId="77777777">
            <w:pPr>
              <w:pStyle w:val="TeitlTablneulun"/>
              <w:spacing w:after="160"/>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20"/>
                <w:szCs w:val="20"/>
                <w:lang w:val="en-GB"/>
              </w:rPr>
            </w:pPr>
            <w:r w:rsidRPr="00D4483E">
              <w:rPr>
                <w:rFonts w:ascii="Poppins" w:hAnsi="Poppins" w:eastAsia="Poppins" w:cs="Poppins"/>
                <w:b w:val="0"/>
                <w:sz w:val="20"/>
                <w:szCs w:val="20"/>
                <w:lang w:val="en-GB" w:bidi="en-GB"/>
              </w:rPr>
              <w:t>25.3%</w:t>
            </w:r>
          </w:p>
        </w:tc>
      </w:tr>
      <w:tr w:rsidRPr="00D4483E" w:rsidR="00153EA2" w:rsidTr="00C97020" w14:paraId="61DCEDB8" w14:textId="77777777">
        <w:trPr>
          <w:trHeight w:val="300"/>
        </w:trPr>
        <w:tc>
          <w:tcPr>
            <w:cnfStyle w:val="001000000000" w:firstRow="0" w:lastRow="0" w:firstColumn="1" w:lastColumn="0" w:oddVBand="0" w:evenVBand="0" w:oddHBand="0" w:evenHBand="0" w:firstRowFirstColumn="0" w:firstRowLastColumn="0" w:lastRowFirstColumn="0" w:lastRowLastColumn="0"/>
            <w:tcW w:w="3006" w:type="dxa"/>
          </w:tcPr>
          <w:p w:rsidRPr="00D4483E" w:rsidR="00153EA2" w:rsidP="001E7C80" w:rsidRDefault="00153EA2" w14:paraId="4945D5E8" w14:textId="77777777">
            <w:pPr>
              <w:pStyle w:val="TeitlTablneulun"/>
              <w:spacing w:after="160"/>
              <w:rPr>
                <w:rFonts w:ascii="Poppins" w:hAnsi="Poppins" w:cs="Poppins"/>
                <w:b/>
                <w:sz w:val="20"/>
                <w:szCs w:val="20"/>
                <w:lang w:val="en-GB"/>
              </w:rPr>
            </w:pPr>
            <w:r w:rsidRPr="00D4483E">
              <w:rPr>
                <w:rFonts w:ascii="Poppins" w:hAnsi="Poppins" w:eastAsia="Poppins" w:cs="Poppins"/>
                <w:b/>
                <w:sz w:val="20"/>
                <w:szCs w:val="20"/>
                <w:lang w:val="en-GB" w:bidi="en-GB"/>
              </w:rPr>
              <w:t>2022/23</w:t>
            </w:r>
          </w:p>
        </w:tc>
        <w:tc>
          <w:tcPr>
            <w:tcW w:w="3006" w:type="dxa"/>
            <w:vAlign w:val="center"/>
          </w:tcPr>
          <w:p w:rsidRPr="00D4483E" w:rsidR="00153EA2" w:rsidP="001E7C80" w:rsidRDefault="00153EA2" w14:paraId="172C0B1D" w14:textId="77777777">
            <w:pPr>
              <w:pStyle w:val="TeitlTablneulun"/>
              <w:spacing w:after="160"/>
              <w:jc w:val="center"/>
              <w:cnfStyle w:val="000000000000" w:firstRow="0" w:lastRow="0" w:firstColumn="0" w:lastColumn="0" w:oddVBand="0" w:evenVBand="0" w:oddHBand="0" w:evenHBand="0" w:firstRowFirstColumn="0" w:firstRowLastColumn="0" w:lastRowFirstColumn="0" w:lastRowLastColumn="0"/>
              <w:rPr>
                <w:rFonts w:ascii="Poppins" w:hAnsi="Poppins" w:cs="Poppins"/>
                <w:b w:val="0"/>
                <w:sz w:val="20"/>
                <w:szCs w:val="20"/>
                <w:lang w:val="en-GB"/>
              </w:rPr>
            </w:pPr>
            <w:r w:rsidRPr="00D4483E">
              <w:rPr>
                <w:rFonts w:ascii="Poppins" w:hAnsi="Poppins" w:eastAsia="Poppins" w:cs="Poppins"/>
                <w:b w:val="0"/>
                <w:sz w:val="20"/>
                <w:szCs w:val="20"/>
                <w:lang w:val="en-GB" w:bidi="en-GB"/>
              </w:rPr>
              <w:t>20.6%</w:t>
            </w:r>
          </w:p>
        </w:tc>
        <w:tc>
          <w:tcPr>
            <w:tcW w:w="3004" w:type="dxa"/>
            <w:vAlign w:val="center"/>
          </w:tcPr>
          <w:p w:rsidRPr="00D4483E" w:rsidR="00153EA2" w:rsidP="001E7C80" w:rsidRDefault="00153EA2" w14:paraId="0FB3053F" w14:textId="77777777">
            <w:pPr>
              <w:pStyle w:val="TeitlTablneulun"/>
              <w:spacing w:after="160"/>
              <w:jc w:val="center"/>
              <w:cnfStyle w:val="000000000000" w:firstRow="0" w:lastRow="0" w:firstColumn="0" w:lastColumn="0" w:oddVBand="0" w:evenVBand="0" w:oddHBand="0" w:evenHBand="0" w:firstRowFirstColumn="0" w:firstRowLastColumn="0" w:lastRowFirstColumn="0" w:lastRowLastColumn="0"/>
              <w:rPr>
                <w:rFonts w:ascii="Poppins" w:hAnsi="Poppins" w:cs="Poppins"/>
                <w:b w:val="0"/>
                <w:sz w:val="20"/>
                <w:szCs w:val="20"/>
                <w:lang w:val="en-GB"/>
              </w:rPr>
            </w:pPr>
            <w:r w:rsidRPr="00D4483E">
              <w:rPr>
                <w:rFonts w:ascii="Poppins" w:hAnsi="Poppins" w:eastAsia="Poppins" w:cs="Poppins"/>
                <w:b w:val="0"/>
                <w:sz w:val="20"/>
                <w:szCs w:val="20"/>
                <w:lang w:val="en-GB" w:bidi="en-GB"/>
              </w:rPr>
              <w:t>32.7%</w:t>
            </w:r>
          </w:p>
        </w:tc>
      </w:tr>
      <w:tr w:rsidRPr="00D4483E" w:rsidR="11232CCF" w:rsidTr="68E1C2B2" w14:paraId="5B1C9E2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6" w:type="dxa"/>
          </w:tcPr>
          <w:p w:rsidRPr="00D4483E" w:rsidR="11232CCF" w:rsidP="001E7C80" w:rsidRDefault="3FB72DD8" w14:paraId="2F4AFD31" w14:textId="115F9E53">
            <w:pPr>
              <w:pStyle w:val="TeitlTablneulun"/>
              <w:spacing w:after="160"/>
              <w:rPr>
                <w:rFonts w:ascii="Poppins" w:hAnsi="Poppins" w:cs="Poppins"/>
                <w:b/>
                <w:sz w:val="20"/>
                <w:szCs w:val="20"/>
                <w:lang w:val="en-GB"/>
              </w:rPr>
            </w:pPr>
            <w:r w:rsidRPr="00D4483E">
              <w:rPr>
                <w:rFonts w:ascii="Poppins" w:hAnsi="Poppins" w:eastAsia="Poppins" w:cs="Poppins"/>
                <w:b/>
                <w:sz w:val="20"/>
                <w:szCs w:val="20"/>
                <w:lang w:val="en-GB" w:bidi="en-GB"/>
              </w:rPr>
              <w:t>2023/24</w:t>
            </w:r>
          </w:p>
        </w:tc>
        <w:tc>
          <w:tcPr>
            <w:tcW w:w="3006" w:type="dxa"/>
            <w:vAlign w:val="center"/>
          </w:tcPr>
          <w:p w:rsidRPr="00D4483E" w:rsidR="11232CCF" w:rsidP="001E7C80" w:rsidRDefault="2575C2F6" w14:paraId="736067B9" w14:textId="3FBB6E8A">
            <w:pPr>
              <w:pStyle w:val="TeitlTablneulun"/>
              <w:spacing w:after="160"/>
              <w:jc w:val="center"/>
              <w:cnfStyle w:val="000000100000" w:firstRow="0" w:lastRow="0" w:firstColumn="0" w:lastColumn="0" w:oddVBand="0" w:evenVBand="0" w:oddHBand="1" w:evenHBand="0" w:firstRowFirstColumn="0" w:firstRowLastColumn="0" w:lastRowFirstColumn="0" w:lastRowLastColumn="0"/>
              <w:rPr>
                <w:rFonts w:ascii="Poppins" w:hAnsi="Poppins" w:cs="Poppins"/>
                <w:b w:val="0"/>
                <w:sz w:val="20"/>
                <w:szCs w:val="20"/>
                <w:lang w:val="en-GB"/>
              </w:rPr>
            </w:pPr>
            <w:r w:rsidRPr="00D4483E">
              <w:rPr>
                <w:rFonts w:ascii="Poppins" w:hAnsi="Poppins" w:eastAsia="Poppins" w:cs="Poppins"/>
                <w:b w:val="0"/>
                <w:sz w:val="20"/>
                <w:szCs w:val="20"/>
                <w:lang w:val="en-GB" w:bidi="en-GB"/>
              </w:rPr>
              <w:t>29.4%</w:t>
            </w:r>
          </w:p>
        </w:tc>
        <w:tc>
          <w:tcPr>
            <w:tcW w:w="3004" w:type="dxa"/>
            <w:vAlign w:val="center"/>
          </w:tcPr>
          <w:p w:rsidRPr="00D4483E" w:rsidR="11232CCF" w:rsidP="001E7C80" w:rsidRDefault="2575C2F6" w14:paraId="047D1244" w14:textId="574FBDA7">
            <w:pPr>
              <w:pStyle w:val="TeitlTablneulun"/>
              <w:spacing w:after="160"/>
              <w:jc w:val="center"/>
              <w:cnfStyle w:val="000000100000" w:firstRow="0" w:lastRow="0" w:firstColumn="0" w:lastColumn="0" w:oddVBand="0" w:evenVBand="0" w:oddHBand="1" w:evenHBand="0" w:firstRowFirstColumn="0" w:firstRowLastColumn="0" w:lastRowFirstColumn="0" w:lastRowLastColumn="0"/>
              <w:rPr>
                <w:rFonts w:ascii="Poppins" w:hAnsi="Poppins" w:cs="Poppins"/>
                <w:b w:val="0"/>
                <w:sz w:val="20"/>
                <w:szCs w:val="20"/>
                <w:lang w:val="en-GB"/>
              </w:rPr>
            </w:pPr>
            <w:r w:rsidRPr="00D4483E">
              <w:rPr>
                <w:rFonts w:ascii="Poppins" w:hAnsi="Poppins" w:eastAsia="Poppins" w:cs="Poppins"/>
                <w:b w:val="0"/>
                <w:sz w:val="20"/>
                <w:szCs w:val="20"/>
                <w:lang w:val="en-GB" w:bidi="en-GB"/>
              </w:rPr>
              <w:t>46.6%</w:t>
            </w:r>
          </w:p>
        </w:tc>
      </w:tr>
    </w:tbl>
    <w:p w:rsidRPr="00D4483E" w:rsidR="00153EA2" w:rsidP="001E7C80" w:rsidRDefault="00153EA2" w14:paraId="73988FA5" w14:textId="42A18439">
      <w:pPr>
        <w:rPr>
          <w:rStyle w:val="normaltextrun"/>
          <w:rFonts w:ascii="Poppins" w:hAnsi="Poppins" w:cs="Poppins"/>
          <w:color w:val="000000"/>
          <w:sz w:val="20"/>
          <w:szCs w:val="20"/>
          <w:bdr w:val="none" w:color="auto" w:sz="0" w:space="0" w:frame="1"/>
          <w:lang w:val="en-GB"/>
        </w:rPr>
      </w:pPr>
      <w:r w:rsidRPr="00D4483E">
        <w:rPr>
          <w:rFonts w:ascii="Poppins" w:hAnsi="Poppins" w:eastAsia="Poppins" w:cs="Poppins"/>
          <w:b/>
          <w:sz w:val="20"/>
          <w:szCs w:val="20"/>
          <w:lang w:val="en-GB" w:bidi="en-GB"/>
        </w:rPr>
        <w:t>Data source</w:t>
      </w:r>
      <w:r w:rsidRPr="00D4483E">
        <w:rPr>
          <w:rFonts w:ascii="Poppins" w:hAnsi="Poppins" w:eastAsia="Poppins" w:cs="Poppins"/>
          <w:sz w:val="20"/>
          <w:szCs w:val="20"/>
          <w:lang w:val="en-GB" w:bidi="en-GB"/>
        </w:rPr>
        <w:t xml:space="preserve">: </w:t>
      </w:r>
      <w:hyperlink w:history="1" r:id="rId21">
        <w:r w:rsidRPr="00D4483E">
          <w:rPr>
            <w:rStyle w:val="Hyperlink"/>
            <w:rFonts w:ascii="Poppins" w:hAnsi="Poppins" w:eastAsia="Poppins" w:cs="Poppins"/>
            <w:sz w:val="20"/>
            <w:szCs w:val="20"/>
            <w:bdr w:val="none" w:color="auto" w:sz="0" w:space="0" w:frame="1"/>
            <w:lang w:val="en-GB" w:bidi="en-GB"/>
          </w:rPr>
          <w:t>https://www.gov.wales/cymraeg-2050-annual-reports</w:t>
        </w:r>
      </w:hyperlink>
      <w:r w:rsidRPr="00D4483E">
        <w:rPr>
          <w:rStyle w:val="normaltextrun"/>
          <w:rFonts w:ascii="Poppins" w:hAnsi="Poppins" w:eastAsia="Poppins" w:cs="Poppins"/>
          <w:color w:val="000000"/>
          <w:sz w:val="20"/>
          <w:szCs w:val="20"/>
          <w:bdr w:val="none" w:color="auto" w:sz="0" w:space="0" w:frame="1"/>
          <w:lang w:val="en-GB" w:bidi="en-GB"/>
        </w:rPr>
        <w:t xml:space="preserve"> </w:t>
      </w:r>
    </w:p>
    <w:p w:rsidRPr="00D4483E" w:rsidR="00153EA2" w:rsidP="001E7C80" w:rsidRDefault="00153EA2" w14:paraId="3ECBAB0C" w14:textId="350B8E82">
      <w:pPr>
        <w:rPr>
          <w:rStyle w:val="normaltextrun"/>
          <w:rFonts w:ascii="Poppins" w:hAnsi="Poppins" w:cs="Poppins"/>
          <w:i/>
          <w:iCs/>
          <w:color w:val="000000"/>
          <w:sz w:val="20"/>
          <w:szCs w:val="20"/>
          <w:bdr w:val="none" w:color="auto" w:sz="0" w:space="0" w:frame="1"/>
          <w:lang w:val="en-GB"/>
        </w:rPr>
      </w:pPr>
      <w:r w:rsidRPr="00D4483E">
        <w:rPr>
          <w:rStyle w:val="normaltextrun"/>
          <w:rFonts w:ascii="Poppins" w:hAnsi="Poppins" w:eastAsia="Poppins" w:cs="Poppins"/>
          <w:i/>
          <w:color w:val="000000"/>
          <w:sz w:val="20"/>
          <w:szCs w:val="20"/>
          <w:bdr w:val="none" w:color="auto" w:sz="0" w:space="0" w:frame="1"/>
          <w:lang w:val="en-GB" w:bidi="en-GB"/>
        </w:rPr>
        <w:t>*The figures have been adjusted compared to the Coleg</w:t>
      </w:r>
      <w:r w:rsidRPr="00D4483E" w:rsidR="001C6B45">
        <w:rPr>
          <w:rStyle w:val="normaltextrun"/>
          <w:rFonts w:ascii="Poppins" w:hAnsi="Poppins" w:eastAsia="Poppins" w:cs="Poppins"/>
          <w:i/>
          <w:color w:val="000000"/>
          <w:sz w:val="20"/>
          <w:szCs w:val="20"/>
          <w:bdr w:val="none" w:color="auto" w:sz="0" w:space="0" w:frame="1"/>
          <w:lang w:val="en-GB" w:bidi="en-GB"/>
        </w:rPr>
        <w:t>’</w:t>
      </w:r>
      <w:r w:rsidRPr="00D4483E">
        <w:rPr>
          <w:rStyle w:val="normaltextrun"/>
          <w:rFonts w:ascii="Poppins" w:hAnsi="Poppins" w:eastAsia="Poppins" w:cs="Poppins"/>
          <w:i/>
          <w:color w:val="000000"/>
          <w:sz w:val="20"/>
          <w:szCs w:val="20"/>
          <w:bdr w:val="none" w:color="auto" w:sz="0" w:space="0" w:frame="1"/>
          <w:lang w:val="en-GB" w:bidi="en-GB"/>
        </w:rPr>
        <w:t xml:space="preserve">s previous annual reports </w:t>
      </w:r>
      <w:proofErr w:type="gramStart"/>
      <w:r w:rsidRPr="00D4483E">
        <w:rPr>
          <w:rStyle w:val="normaltextrun"/>
          <w:rFonts w:ascii="Poppins" w:hAnsi="Poppins" w:eastAsia="Poppins" w:cs="Poppins"/>
          <w:i/>
          <w:color w:val="000000"/>
          <w:sz w:val="20"/>
          <w:szCs w:val="20"/>
          <w:bdr w:val="none" w:color="auto" w:sz="0" w:space="0" w:frame="1"/>
          <w:lang w:val="en-GB" w:bidi="en-GB"/>
        </w:rPr>
        <w:t>in order to</w:t>
      </w:r>
      <w:proofErr w:type="gramEnd"/>
      <w:r w:rsidRPr="00D4483E">
        <w:rPr>
          <w:rStyle w:val="normaltextrun"/>
          <w:rFonts w:ascii="Poppins" w:hAnsi="Poppins" w:eastAsia="Poppins" w:cs="Poppins"/>
          <w:i/>
          <w:color w:val="000000"/>
          <w:sz w:val="20"/>
          <w:szCs w:val="20"/>
          <w:bdr w:val="none" w:color="auto" w:sz="0" w:space="0" w:frame="1"/>
          <w:lang w:val="en-GB" w:bidi="en-GB"/>
        </w:rPr>
        <w:t xml:space="preserve"> ensure consistency with the Welsh Government</w:t>
      </w:r>
      <w:r w:rsidRPr="00D4483E" w:rsidR="001C6B45">
        <w:rPr>
          <w:rStyle w:val="normaltextrun"/>
          <w:rFonts w:ascii="Poppins" w:hAnsi="Poppins" w:eastAsia="Poppins" w:cs="Poppins"/>
          <w:i/>
          <w:color w:val="000000"/>
          <w:sz w:val="20"/>
          <w:szCs w:val="20"/>
          <w:bdr w:val="none" w:color="auto" w:sz="0" w:space="0" w:frame="1"/>
          <w:lang w:val="en-GB" w:bidi="en-GB"/>
        </w:rPr>
        <w:t>’</w:t>
      </w:r>
      <w:r w:rsidRPr="00D4483E">
        <w:rPr>
          <w:rStyle w:val="normaltextrun"/>
          <w:rFonts w:ascii="Poppins" w:hAnsi="Poppins" w:eastAsia="Poppins" w:cs="Poppins"/>
          <w:i/>
          <w:color w:val="000000"/>
          <w:sz w:val="20"/>
          <w:szCs w:val="20"/>
          <w:bdr w:val="none" w:color="auto" w:sz="0" w:space="0" w:frame="1"/>
          <w:lang w:val="en-GB" w:bidi="en-GB"/>
        </w:rPr>
        <w:t xml:space="preserve">s reporting methods. </w:t>
      </w:r>
    </w:p>
    <w:p w:rsidRPr="0078064C" w:rsidR="00FE1471" w:rsidP="001E7C80" w:rsidRDefault="00FE1471" w14:paraId="3B09EC7A" w14:textId="77777777">
      <w:pPr>
        <w:rPr>
          <w:rStyle w:val="normaltextrun"/>
          <w:rFonts w:ascii="Poppins" w:hAnsi="Poppins" w:cs="Poppins"/>
          <w:i/>
          <w:iCs/>
          <w:color w:val="000000"/>
          <w:sz w:val="20"/>
          <w:szCs w:val="20"/>
          <w:bdr w:val="none" w:color="auto" w:sz="0" w:space="0" w:frame="1"/>
          <w:lang w:val="en-GB"/>
        </w:rPr>
      </w:pPr>
    </w:p>
    <w:p w:rsidRPr="0078064C" w:rsidR="00957F23" w:rsidP="001E7C80" w:rsidRDefault="60F980A2" w14:paraId="12EFD558" w14:textId="43AF0258">
      <w:pPr>
        <w:pStyle w:val="Heading5"/>
        <w:spacing w:before="0" w:after="160" w:line="360" w:lineRule="auto"/>
        <w:rPr>
          <w:lang w:val="en-GB"/>
        </w:rPr>
      </w:pPr>
      <w:r w:rsidRPr="0078064C">
        <w:rPr>
          <w:lang w:val="en-GB" w:bidi="en-GB"/>
        </w:rPr>
        <w:t xml:space="preserve">Case study 1: </w:t>
      </w:r>
      <w:proofErr w:type="spellStart"/>
      <w:r w:rsidRPr="0078064C">
        <w:rPr>
          <w:lang w:val="en-GB" w:bidi="en-GB"/>
        </w:rPr>
        <w:t>Cynnig</w:t>
      </w:r>
      <w:proofErr w:type="spellEnd"/>
      <w:r w:rsidRPr="0078064C">
        <w:rPr>
          <w:lang w:val="en-GB" w:bidi="en-GB"/>
        </w:rPr>
        <w:t xml:space="preserve"> Cymraeg helps patients</w:t>
      </w:r>
    </w:p>
    <w:p w:rsidRPr="0078064C" w:rsidR="00D85C31" w:rsidP="001E7C80" w:rsidRDefault="7414D60B" w14:paraId="1F97483A" w14:textId="43F65D05">
      <w:pPr>
        <w:shd w:val="clear" w:color="auto" w:fill="FFFFFF" w:themeFill="background1"/>
        <w:rPr>
          <w:rFonts w:ascii="Poppins" w:hAnsi="Poppins" w:eastAsia="Segoe UI" w:cs="Poppins"/>
          <w:color w:val="212529"/>
          <w:lang w:val="en-GB"/>
        </w:rPr>
      </w:pPr>
      <w:r w:rsidRPr="0078064C">
        <w:rPr>
          <w:rFonts w:ascii="Poppins" w:hAnsi="Poppins" w:eastAsia="Segoe UI" w:cs="Poppins"/>
          <w:color w:val="212529"/>
          <w:lang w:val="en-GB" w:bidi="en-GB"/>
        </w:rPr>
        <w:t xml:space="preserve">Hanna Griffiths, an NHS healthcare apprentice at </w:t>
      </w:r>
      <w:proofErr w:type="spellStart"/>
      <w:r w:rsidRPr="0078064C">
        <w:rPr>
          <w:rFonts w:ascii="Poppins" w:hAnsi="Poppins" w:eastAsia="Segoe UI" w:cs="Poppins"/>
          <w:color w:val="212529"/>
          <w:lang w:val="en-GB" w:bidi="en-GB"/>
        </w:rPr>
        <w:t>Glangwili</w:t>
      </w:r>
      <w:proofErr w:type="spellEnd"/>
      <w:r w:rsidRPr="0078064C">
        <w:rPr>
          <w:rFonts w:ascii="Poppins" w:hAnsi="Poppins" w:eastAsia="Segoe UI" w:cs="Poppins"/>
          <w:color w:val="212529"/>
          <w:lang w:val="en-GB" w:bidi="en-GB"/>
        </w:rPr>
        <w:t xml:space="preserve"> Hospital, Carmarthen, is an Apprenticeship Ambassador for the Coleg Cymraeg.</w:t>
      </w:r>
    </w:p>
    <w:p w:rsidRPr="0078064C" w:rsidR="00D85C31" w:rsidP="001E7C80" w:rsidRDefault="7414D60B" w14:paraId="344973CF" w14:textId="6C25C5E8">
      <w:pPr>
        <w:shd w:val="clear" w:color="auto" w:fill="FFFFFF" w:themeFill="background1"/>
        <w:rPr>
          <w:rFonts w:ascii="Poppins" w:hAnsi="Poppins" w:eastAsia="Segoe UI" w:cs="Poppins"/>
          <w:color w:val="212529"/>
          <w:lang w:val="en-GB"/>
        </w:rPr>
      </w:pPr>
      <w:r w:rsidRPr="0078064C">
        <w:rPr>
          <w:rFonts w:ascii="Poppins" w:hAnsi="Poppins" w:eastAsia="Segoe UI" w:cs="Poppins"/>
          <w:color w:val="212529"/>
          <w:lang w:val="en-GB" w:bidi="en-GB"/>
        </w:rPr>
        <w:t>Hanna is pursuing a Level 2 Clinical Healthcare Qualification through the medium of Welsh, with the support and encouragement of Lucy Breckon and her tutors at Pembrokeshire College. As a first-language Welsh speaker, Hanna is passionate about using the language every day, especially when communicating with patients on the ward.</w:t>
      </w:r>
    </w:p>
    <w:p w:rsidRPr="0078064C" w:rsidR="00D85C31" w:rsidP="001E7C80" w:rsidRDefault="00946F8E" w14:paraId="232C3740" w14:textId="25E8F3FF">
      <w:pPr>
        <w:shd w:val="clear" w:color="auto" w:fill="FFFFFF" w:themeFill="background1"/>
        <w:rPr>
          <w:rFonts w:ascii="Poppins" w:hAnsi="Poppins" w:eastAsia="Segoe UI" w:cs="Poppins"/>
          <w:color w:val="212529"/>
          <w:lang w:val="en-GB"/>
        </w:rPr>
      </w:pPr>
      <w:r w:rsidRPr="0078064C">
        <w:rPr>
          <w:rFonts w:ascii="Poppins" w:hAnsi="Poppins" w:eastAsia="Segoe UI" w:cs="Poppins"/>
          <w:color w:val="212529"/>
          <w:lang w:val="en-GB" w:bidi="en-GB"/>
        </w:rPr>
        <w:t>Hanna said, “Many of our patients on the ward have dementia or Alzheimer</w:t>
      </w:r>
      <w:r w:rsidRPr="0078064C" w:rsidR="001C6B45">
        <w:rPr>
          <w:rFonts w:ascii="Poppins" w:hAnsi="Poppins" w:eastAsia="Segoe UI" w:cs="Poppins"/>
          <w:color w:val="212529"/>
          <w:lang w:val="en-GB" w:bidi="en-GB"/>
        </w:rPr>
        <w:t>’</w:t>
      </w:r>
      <w:r w:rsidRPr="0078064C">
        <w:rPr>
          <w:rFonts w:ascii="Poppins" w:hAnsi="Poppins" w:eastAsia="Segoe UI" w:cs="Poppins"/>
          <w:color w:val="212529"/>
          <w:lang w:val="en-GB" w:bidi="en-GB"/>
        </w:rPr>
        <w:t>s disease, which often means they can only communicate in their first language. Speaking to our Welsh-speaking patients in their preferred language is important to make them feel more comfortable.</w:t>
      </w:r>
      <w:r w:rsidRPr="0078064C" w:rsidR="001C6B45">
        <w:rPr>
          <w:rFonts w:ascii="Poppins" w:hAnsi="Poppins" w:eastAsia="Segoe UI" w:cs="Poppins"/>
          <w:color w:val="212529"/>
          <w:lang w:val="en-GB" w:bidi="en-GB"/>
        </w:rPr>
        <w:t>”</w:t>
      </w:r>
    </w:p>
    <w:p w:rsidRPr="0078064C" w:rsidR="00D85C31" w:rsidP="001E7C80" w:rsidRDefault="7414D60B" w14:paraId="5AD2EC45" w14:textId="363747B4">
      <w:pPr>
        <w:shd w:val="clear" w:color="auto" w:fill="FFFFFF" w:themeFill="background1"/>
        <w:rPr>
          <w:rFonts w:ascii="Poppins" w:hAnsi="Poppins" w:eastAsia="Segoe UI" w:cs="Poppins"/>
          <w:color w:val="212529"/>
          <w:lang w:val="en-GB"/>
        </w:rPr>
      </w:pPr>
      <w:r w:rsidRPr="0078064C">
        <w:rPr>
          <w:rFonts w:ascii="Poppins" w:hAnsi="Poppins" w:eastAsia="Segoe UI" w:cs="Poppins"/>
          <w:color w:val="212529"/>
          <w:lang w:val="en-GB" w:bidi="en-GB"/>
        </w:rPr>
        <w:t>Amanda Glanville, Assistant Director of People Development at Hywel Dda University Health Board</w:t>
      </w:r>
      <w:r w:rsidR="00433D71">
        <w:rPr>
          <w:rFonts w:ascii="Poppins" w:hAnsi="Poppins" w:eastAsia="Segoe UI" w:cs="Poppins"/>
          <w:color w:val="212529"/>
          <w:lang w:val="en-GB" w:bidi="en-GB"/>
        </w:rPr>
        <w:t>,</w:t>
      </w:r>
      <w:r w:rsidRPr="0078064C">
        <w:rPr>
          <w:rFonts w:ascii="Poppins" w:hAnsi="Poppins" w:eastAsia="Segoe UI" w:cs="Poppins"/>
          <w:color w:val="212529"/>
          <w:lang w:val="en-GB" w:bidi="en-GB"/>
        </w:rPr>
        <w:t xml:space="preserve"> added, </w:t>
      </w:r>
      <w:r w:rsidRPr="0078064C" w:rsidR="001C6B45">
        <w:rPr>
          <w:rFonts w:ascii="Poppins" w:hAnsi="Poppins" w:eastAsia="Segoe UI" w:cs="Poppins"/>
          <w:color w:val="212529"/>
          <w:lang w:val="en-GB" w:bidi="en-GB"/>
        </w:rPr>
        <w:t>“</w:t>
      </w:r>
      <w:r w:rsidRPr="0078064C">
        <w:rPr>
          <w:rFonts w:ascii="Poppins" w:hAnsi="Poppins" w:eastAsia="Segoe UI" w:cs="Poppins"/>
          <w:color w:val="212529"/>
          <w:lang w:val="en-GB" w:bidi="en-GB"/>
        </w:rPr>
        <w:t>I’m very pleased to hear that Hanna has been chosen as an ambassador. It clearly shows her passion for the Welsh language and how important it is to our patients.</w:t>
      </w:r>
      <w:r w:rsidRPr="0078064C" w:rsidR="001C6B45">
        <w:rPr>
          <w:rFonts w:ascii="Poppins" w:hAnsi="Poppins" w:eastAsia="Segoe UI" w:cs="Poppins"/>
          <w:color w:val="212529"/>
          <w:lang w:val="en-GB" w:bidi="en-GB"/>
        </w:rPr>
        <w:t>”</w:t>
      </w:r>
    </w:p>
    <w:p w:rsidRPr="0078064C" w:rsidR="00D85C31" w:rsidP="001E7C80" w:rsidRDefault="7414D60B" w14:paraId="6F4DB840" w14:textId="3DFF47B4">
      <w:pPr>
        <w:shd w:val="clear" w:color="auto" w:fill="FFFFFF" w:themeFill="background1"/>
        <w:rPr>
          <w:rFonts w:ascii="Poppins" w:hAnsi="Poppins" w:eastAsia="Segoe UI" w:cs="Poppins"/>
          <w:color w:val="212529"/>
          <w:lang w:val="en-GB"/>
        </w:rPr>
      </w:pPr>
      <w:r w:rsidRPr="0078064C">
        <w:rPr>
          <w:rFonts w:ascii="Poppins" w:hAnsi="Poppins" w:eastAsia="Segoe UI" w:cs="Poppins"/>
          <w:color w:val="212529"/>
          <w:lang w:val="en-GB" w:bidi="en-GB"/>
        </w:rPr>
        <w:t>Using Welsh every day is crucial to maintaining and improving Hanna</w:t>
      </w:r>
      <w:r w:rsidRPr="0078064C" w:rsidR="001C6B45">
        <w:rPr>
          <w:rFonts w:ascii="Poppins" w:hAnsi="Poppins" w:eastAsia="Segoe UI" w:cs="Poppins"/>
          <w:color w:val="212529"/>
          <w:lang w:val="en-GB" w:bidi="en-GB"/>
        </w:rPr>
        <w:t>’</w:t>
      </w:r>
      <w:r w:rsidRPr="0078064C">
        <w:rPr>
          <w:rFonts w:ascii="Poppins" w:hAnsi="Poppins" w:eastAsia="Segoe UI" w:cs="Poppins"/>
          <w:color w:val="212529"/>
          <w:lang w:val="en-GB" w:bidi="en-GB"/>
        </w:rPr>
        <w:t xml:space="preserve">s skills, so </w:t>
      </w:r>
      <w:r w:rsidR="00433D71">
        <w:rPr>
          <w:rFonts w:ascii="Poppins" w:hAnsi="Poppins" w:eastAsia="Segoe UI" w:cs="Poppins"/>
          <w:color w:val="212529"/>
          <w:lang w:val="en-GB" w:bidi="en-GB"/>
        </w:rPr>
        <w:t xml:space="preserve">that </w:t>
      </w:r>
      <w:r w:rsidRPr="0078064C">
        <w:rPr>
          <w:rFonts w:ascii="Poppins" w:hAnsi="Poppins" w:eastAsia="Segoe UI" w:cs="Poppins"/>
          <w:color w:val="212529"/>
          <w:lang w:val="en-GB" w:bidi="en-GB"/>
        </w:rPr>
        <w:t xml:space="preserve">she can work through the medium of Welsh and talk to Welsh-speaking colleagues, patients and visitors, with the aim of improving their experiences at the hospital. During her time as a Coleg ambassador, she has created a blog and has appeared on S4C’s magazine programme </w:t>
      </w:r>
      <w:proofErr w:type="spellStart"/>
      <w:r w:rsidRPr="0078064C">
        <w:rPr>
          <w:rFonts w:ascii="Poppins" w:hAnsi="Poppins" w:eastAsia="Segoe UI" w:cs="Poppins"/>
          <w:i/>
          <w:color w:val="212529"/>
          <w:lang w:val="en-GB" w:bidi="en-GB"/>
        </w:rPr>
        <w:t>Prynhawn</w:t>
      </w:r>
      <w:proofErr w:type="spellEnd"/>
      <w:r w:rsidRPr="0078064C">
        <w:rPr>
          <w:rFonts w:ascii="Poppins" w:hAnsi="Poppins" w:eastAsia="Segoe UI" w:cs="Poppins"/>
          <w:i/>
          <w:color w:val="212529"/>
          <w:lang w:val="en-GB" w:bidi="en-GB"/>
        </w:rPr>
        <w:t xml:space="preserve"> Da</w:t>
      </w:r>
      <w:r w:rsidRPr="0078064C">
        <w:rPr>
          <w:rFonts w:ascii="Poppins" w:hAnsi="Poppins" w:eastAsia="Segoe UI" w:cs="Poppins"/>
          <w:color w:val="212529"/>
          <w:lang w:val="en-GB" w:bidi="en-GB"/>
        </w:rPr>
        <w:t xml:space="preserve"> as well as its news programme </w:t>
      </w:r>
      <w:proofErr w:type="spellStart"/>
      <w:r w:rsidRPr="0078064C">
        <w:rPr>
          <w:rFonts w:ascii="Poppins" w:hAnsi="Poppins" w:eastAsia="Segoe UI" w:cs="Poppins"/>
          <w:i/>
          <w:color w:val="212529"/>
          <w:lang w:val="en-GB" w:bidi="en-GB"/>
        </w:rPr>
        <w:t>Newyddion</w:t>
      </w:r>
      <w:proofErr w:type="spellEnd"/>
      <w:r w:rsidRPr="0078064C">
        <w:rPr>
          <w:rFonts w:ascii="Poppins" w:hAnsi="Poppins" w:eastAsia="Segoe UI" w:cs="Poppins"/>
          <w:i/>
          <w:color w:val="212529"/>
          <w:lang w:val="en-GB" w:bidi="en-GB"/>
        </w:rPr>
        <w:t xml:space="preserve"> </w:t>
      </w:r>
      <w:r w:rsidRPr="0078064C">
        <w:rPr>
          <w:rFonts w:ascii="Poppins" w:hAnsi="Poppins" w:eastAsia="Segoe UI" w:cs="Poppins"/>
          <w:color w:val="212529"/>
          <w:lang w:val="en-GB" w:bidi="en-GB"/>
        </w:rPr>
        <w:t>to share her experiences on the ward and the importance of using the Welsh language.</w:t>
      </w:r>
    </w:p>
    <w:p w:rsidRPr="0078064C" w:rsidR="00FE1471" w:rsidP="001E7C80" w:rsidRDefault="00FE1471" w14:paraId="7F8216AC" w14:textId="77777777">
      <w:pPr>
        <w:rPr>
          <w:rFonts w:ascii="Poppins" w:hAnsi="Poppins" w:eastAsia="Poppins" w:cs="Poppins"/>
          <w:color w:val="000000" w:themeColor="text1"/>
          <w:lang w:val="en-GB"/>
        </w:rPr>
      </w:pPr>
    </w:p>
    <w:p w:rsidRPr="0078064C" w:rsidR="00CC5379" w:rsidP="001E7C80" w:rsidRDefault="00D85C31" w14:paraId="704CA79A" w14:textId="6370BBA3">
      <w:pPr>
        <w:pStyle w:val="Heading5"/>
        <w:spacing w:before="0" w:after="160" w:line="360" w:lineRule="auto"/>
        <w:rPr>
          <w:lang w:val="en-GB"/>
        </w:rPr>
      </w:pPr>
      <w:r w:rsidRPr="0078064C">
        <w:rPr>
          <w:lang w:val="en-GB" w:bidi="en-GB"/>
        </w:rPr>
        <w:t>Case study 2: Supporting Welsh language creativity</w:t>
      </w:r>
    </w:p>
    <w:p w:rsidRPr="0078064C" w:rsidR="00CC5379" w:rsidP="001E7C80" w:rsidRDefault="27EB7BBD" w14:paraId="18821181" w14:textId="49F6F16D">
      <w:pPr>
        <w:rPr>
          <w:rFonts w:ascii="Poppins" w:hAnsi="Poppins" w:eastAsia="Poppins" w:cs="Poppins"/>
          <w:color w:val="000000" w:themeColor="text1"/>
          <w:lang w:val="en-GB"/>
        </w:rPr>
      </w:pPr>
      <w:r w:rsidRPr="0078064C">
        <w:rPr>
          <w:rFonts w:ascii="Poppins" w:hAnsi="Poppins" w:eastAsia="Poppins" w:cs="Poppins"/>
          <w:color w:val="000000" w:themeColor="text1"/>
          <w:lang w:val="en-GB" w:bidi="en-GB"/>
        </w:rPr>
        <w:t>Appointing staff in the field of creative industries has been a key strategic step in strengthening and increasing Welsh-medium</w:t>
      </w:r>
      <w:r w:rsidR="00C66EB7">
        <w:rPr>
          <w:rFonts w:ascii="Poppins" w:hAnsi="Poppins" w:eastAsia="Poppins" w:cs="Poppins"/>
          <w:color w:val="000000" w:themeColor="text1"/>
          <w:lang w:val="en-GB" w:bidi="en-GB"/>
        </w:rPr>
        <w:t xml:space="preserve"> and bilingual </w:t>
      </w:r>
      <w:r w:rsidRPr="0078064C">
        <w:rPr>
          <w:rFonts w:ascii="Poppins" w:hAnsi="Poppins" w:eastAsia="Poppins" w:cs="Poppins"/>
          <w:color w:val="000000" w:themeColor="text1"/>
          <w:lang w:val="en-GB" w:bidi="en-GB"/>
        </w:rPr>
        <w:t xml:space="preserve">provision at further education colleges. By ensuring that a member of staff </w:t>
      </w:r>
      <w:proofErr w:type="gramStart"/>
      <w:r w:rsidRPr="0078064C">
        <w:rPr>
          <w:rFonts w:ascii="Poppins" w:hAnsi="Poppins" w:eastAsia="Poppins" w:cs="Poppins"/>
          <w:color w:val="000000" w:themeColor="text1"/>
          <w:lang w:val="en-GB" w:bidi="en-GB"/>
        </w:rPr>
        <w:t>is able to</w:t>
      </w:r>
      <w:proofErr w:type="gramEnd"/>
      <w:r w:rsidRPr="0078064C">
        <w:rPr>
          <w:rFonts w:ascii="Poppins" w:hAnsi="Poppins" w:eastAsia="Poppins" w:cs="Poppins"/>
          <w:color w:val="000000" w:themeColor="text1"/>
          <w:lang w:val="en-GB" w:bidi="en-GB"/>
        </w:rPr>
        <w:t xml:space="preserve"> teach and inspire learners through the medium of Welsh, Coleg Cambria has succeeded in creating new opportunities for learners to engage with their courses bilingually and to see how the Welsh language is a practical, relevant and integrated part of their creative field.</w:t>
      </w:r>
    </w:p>
    <w:p w:rsidR="0043599F" w:rsidP="001E7C80" w:rsidRDefault="27EB7BBD" w14:paraId="0AC5A0E8" w14:textId="77777777">
      <w:pPr>
        <w:rPr>
          <w:rFonts w:ascii="Poppins" w:hAnsi="Poppins" w:eastAsia="Poppins" w:cs="Poppins"/>
          <w:color w:val="000000" w:themeColor="text1"/>
          <w:lang w:val="en-GB" w:bidi="en-GB"/>
        </w:rPr>
      </w:pPr>
      <w:r w:rsidRPr="0078064C">
        <w:rPr>
          <w:rFonts w:ascii="Poppins" w:hAnsi="Poppins" w:eastAsia="Poppins" w:cs="Poppins"/>
          <w:color w:val="000000" w:themeColor="text1"/>
          <w:lang w:val="en-GB" w:bidi="en-GB"/>
        </w:rPr>
        <w:t>Magi Roberts, who has completed her level 3 qualification in creative media production, is a notable example of the positive impact of this provision. She had the opportunity to take part in workshops, projects and work opportunities through the medium of Welsh, which ensured that she developed her creative skills in both languages. She had the opportunity to be one of the Coleg</w:t>
      </w:r>
      <w:r w:rsidRPr="0078064C" w:rsidR="001C6B45">
        <w:rPr>
          <w:rFonts w:ascii="Poppins" w:hAnsi="Poppins" w:eastAsia="Poppins" w:cs="Poppins"/>
          <w:color w:val="000000" w:themeColor="text1"/>
          <w:lang w:val="en-GB" w:bidi="en-GB"/>
        </w:rPr>
        <w:t>’</w:t>
      </w:r>
      <w:r w:rsidRPr="0078064C">
        <w:rPr>
          <w:rFonts w:ascii="Poppins" w:hAnsi="Poppins" w:eastAsia="Poppins" w:cs="Poppins"/>
          <w:color w:val="000000" w:themeColor="text1"/>
          <w:lang w:val="en-GB" w:bidi="en-GB"/>
        </w:rPr>
        <w:t xml:space="preserve">s national ambassadors, playing a leading role in promoting the use of Welsh among her peers in their subject area. </w:t>
      </w:r>
    </w:p>
    <w:p w:rsidRPr="0078064C" w:rsidR="00CC5379" w:rsidP="001E7C80" w:rsidRDefault="27EB7BBD" w14:paraId="7BF25C31" w14:textId="1D3EBC2C">
      <w:pPr>
        <w:rPr>
          <w:rFonts w:ascii="Poppins" w:hAnsi="Poppins" w:eastAsia="Poppins" w:cs="Poppins"/>
          <w:color w:val="000000" w:themeColor="text1"/>
          <w:lang w:val="en-GB"/>
        </w:rPr>
      </w:pPr>
      <w:r>
        <w:br/>
      </w:r>
      <w:r w:rsidRPr="0078064C">
        <w:rPr>
          <w:rFonts w:ascii="Poppins" w:hAnsi="Poppins" w:eastAsia="Poppins" w:cs="Poppins"/>
          <w:color w:val="000000" w:themeColor="text1"/>
          <w:lang w:val="en-GB" w:bidi="en-GB"/>
        </w:rPr>
        <w:t xml:space="preserve">We see a similar story at Coleg y </w:t>
      </w:r>
      <w:proofErr w:type="spellStart"/>
      <w:r w:rsidRPr="0078064C">
        <w:rPr>
          <w:rFonts w:ascii="Poppins" w:hAnsi="Poppins" w:eastAsia="Poppins" w:cs="Poppins"/>
          <w:color w:val="000000" w:themeColor="text1"/>
          <w:lang w:val="en-GB" w:bidi="en-GB"/>
        </w:rPr>
        <w:t>Cymoedd</w:t>
      </w:r>
      <w:proofErr w:type="spellEnd"/>
      <w:r w:rsidRPr="0078064C">
        <w:rPr>
          <w:rFonts w:ascii="Poppins" w:hAnsi="Poppins" w:eastAsia="Poppins" w:cs="Poppins"/>
          <w:color w:val="000000" w:themeColor="text1"/>
          <w:lang w:val="en-GB" w:bidi="en-GB"/>
        </w:rPr>
        <w:t>, where they are very proud of Luca McAlpine, a Creative Media student, who won the Coleg</w:t>
      </w:r>
      <w:r w:rsidRPr="0078064C" w:rsidR="001C6B45">
        <w:rPr>
          <w:rFonts w:ascii="Poppins" w:hAnsi="Poppins" w:eastAsia="Poppins" w:cs="Poppins"/>
          <w:color w:val="000000" w:themeColor="text1"/>
          <w:lang w:val="en-GB" w:bidi="en-GB"/>
        </w:rPr>
        <w:t>’</w:t>
      </w:r>
      <w:r w:rsidRPr="0078064C">
        <w:rPr>
          <w:rFonts w:ascii="Poppins" w:hAnsi="Poppins" w:eastAsia="Poppins" w:cs="Poppins"/>
          <w:color w:val="000000" w:themeColor="text1"/>
          <w:lang w:val="en-GB" w:bidi="en-GB"/>
        </w:rPr>
        <w:t>s William Salesbury Further Education and Apprenticeship Award. Luca uses the Welsh language creatively and contributes to the social and cultural life of the college, displaying Welsh language artwork and volunteering at events. During the National Eisteddfod in Pontypridd, Luca was one of the main volunteers on the college’s stall, ensuring a strong presence at the festival.</w:t>
      </w:r>
    </w:p>
    <w:p w:rsidRPr="0078064C" w:rsidR="00CC5379" w:rsidP="001E7C80" w:rsidRDefault="27EB7BBD" w14:paraId="6B6F0AD9" w14:textId="0E57795B">
      <w:pPr>
        <w:rPr>
          <w:rFonts w:ascii="Poppins" w:hAnsi="Poppins" w:eastAsia="Poppins" w:cs="Poppins"/>
          <w:color w:val="000000" w:themeColor="text1"/>
          <w:lang w:val="en-GB"/>
        </w:rPr>
      </w:pPr>
      <w:r w:rsidRPr="0078064C">
        <w:rPr>
          <w:rFonts w:ascii="Poppins" w:hAnsi="Poppins" w:eastAsia="Poppins" w:cs="Poppins"/>
          <w:color w:val="000000" w:themeColor="text1"/>
          <w:lang w:val="en-GB" w:bidi="en-GB"/>
        </w:rPr>
        <w:t>The award recognises Luca</w:t>
      </w:r>
      <w:r w:rsidRPr="0078064C" w:rsidR="001C6B45">
        <w:rPr>
          <w:rFonts w:ascii="Poppins" w:hAnsi="Poppins" w:eastAsia="Poppins" w:cs="Poppins"/>
          <w:color w:val="000000" w:themeColor="text1"/>
          <w:lang w:val="en-GB" w:bidi="en-GB"/>
        </w:rPr>
        <w:t>’</w:t>
      </w:r>
      <w:r w:rsidRPr="0078064C">
        <w:rPr>
          <w:rFonts w:ascii="Poppins" w:hAnsi="Poppins" w:eastAsia="Poppins" w:cs="Poppins"/>
          <w:color w:val="000000" w:themeColor="text1"/>
          <w:lang w:val="en-GB" w:bidi="en-GB"/>
        </w:rPr>
        <w:t xml:space="preserve">s contribution to Welsh language life at the college, especially within the LGBTQ+ community, where Luca promotes inclusion and support through the medium of Welsh. </w:t>
      </w:r>
    </w:p>
    <w:p w:rsidRPr="0078064C" w:rsidR="008E034A" w:rsidP="001E7C80" w:rsidRDefault="008E034A" w14:paraId="36070315" w14:textId="77777777">
      <w:pPr>
        <w:rPr>
          <w:rFonts w:ascii="Poppins" w:hAnsi="Poppins" w:eastAsia="Poppins" w:cs="Poppins"/>
          <w:color w:val="000000" w:themeColor="text1"/>
          <w:lang w:val="en-GB"/>
        </w:rPr>
      </w:pPr>
    </w:p>
    <w:p w:rsidRPr="0078064C" w:rsidR="00435A26" w:rsidP="001E7C80" w:rsidRDefault="00435A26" w14:paraId="2BC7D2C9" w14:textId="56E2C865">
      <w:pPr>
        <w:pStyle w:val="Heading5"/>
        <w:spacing w:before="0" w:after="160" w:line="360" w:lineRule="auto"/>
        <w:rPr>
          <w:lang w:val="en-GB"/>
        </w:rPr>
      </w:pPr>
      <w:r w:rsidRPr="0078064C">
        <w:rPr>
          <w:lang w:val="en-GB" w:bidi="en-GB"/>
        </w:rPr>
        <w:t>Case study 3: Sixth form pupils excel at the Coleg’s Awards Night</w:t>
      </w:r>
    </w:p>
    <w:p w:rsidRPr="0078064C" w:rsidR="008E034A" w:rsidP="001E7C80" w:rsidRDefault="008E034A" w14:paraId="07971E72" w14:textId="42E5E760">
      <w:pPr>
        <w:rPr>
          <w:rFonts w:ascii="Poppins" w:hAnsi="Poppins" w:eastAsia="Poppins" w:cs="Poppins"/>
          <w:color w:val="000000" w:themeColor="text1"/>
          <w:lang w:val="en-GB"/>
        </w:rPr>
      </w:pPr>
      <w:r w:rsidRPr="0078064C">
        <w:rPr>
          <w:rFonts w:ascii="Poppins" w:hAnsi="Poppins" w:eastAsia="Poppins" w:cs="Poppins"/>
          <w:color w:val="000000" w:themeColor="text1"/>
          <w:lang w:val="en-GB" w:bidi="en-GB"/>
        </w:rPr>
        <w:t>The Coleg Cymraeg’s Awards celebrate individuals from all parts of the education sector, from schools to apprenticeships, for their contributions to Welsh-medium education. This year, a new ‘Inspiring Others’ award was introduced, to recognise school pupils for their inspiring work encouraging their classmates to use the Welsh language. </w:t>
      </w:r>
    </w:p>
    <w:p w:rsidRPr="0078064C" w:rsidR="008E034A" w:rsidP="001E7C80" w:rsidRDefault="008E034A" w14:paraId="4B77ABD1" w14:textId="78D73BFC">
      <w:pPr>
        <w:rPr>
          <w:rFonts w:ascii="Poppins" w:hAnsi="Poppins" w:eastAsia="Poppins" w:cs="Poppins"/>
          <w:color w:val="000000" w:themeColor="text1"/>
          <w:lang w:val="en-GB"/>
        </w:rPr>
      </w:pPr>
      <w:r w:rsidRPr="0078064C">
        <w:rPr>
          <w:rFonts w:ascii="Poppins" w:hAnsi="Poppins" w:eastAsia="Poppins" w:cs="Poppins"/>
          <w:color w:val="000000" w:themeColor="text1"/>
          <w:lang w:val="en-GB" w:bidi="en-GB"/>
        </w:rPr>
        <w:t>Aminata Jeng from Ysgol Gyfun Gymraeg Llangynwyd was awarded for her extraordinary work in the field of equality and the Welsh language. Amie said: </w:t>
      </w:r>
    </w:p>
    <w:p w:rsidRPr="0078064C" w:rsidR="008E034A" w:rsidP="001E7C80" w:rsidRDefault="001C6B45" w14:paraId="490757CD" w14:textId="522094AB">
      <w:pPr>
        <w:rPr>
          <w:rFonts w:ascii="Poppins" w:hAnsi="Poppins" w:eastAsia="Poppins" w:cs="Poppins"/>
          <w:color w:val="000000" w:themeColor="text1"/>
          <w:lang w:val="en-GB"/>
        </w:rPr>
      </w:pPr>
      <w:r w:rsidRPr="0078064C">
        <w:rPr>
          <w:rFonts w:ascii="Poppins" w:hAnsi="Poppins" w:eastAsia="Poppins" w:cs="Poppins"/>
          <w:color w:val="000000" w:themeColor="text1"/>
          <w:lang w:val="en-GB" w:bidi="en-GB"/>
        </w:rPr>
        <w:t>“</w:t>
      </w:r>
      <w:r w:rsidRPr="0078064C" w:rsidR="003A0F6E">
        <w:rPr>
          <w:rFonts w:ascii="Poppins" w:hAnsi="Poppins" w:eastAsia="Poppins" w:cs="Poppins"/>
          <w:color w:val="000000" w:themeColor="text1"/>
          <w:lang w:val="en-GB" w:bidi="en-GB"/>
        </w:rPr>
        <w:t>As a member of my school</w:t>
      </w:r>
      <w:r w:rsidRPr="0078064C">
        <w:rPr>
          <w:rFonts w:ascii="Poppins" w:hAnsi="Poppins" w:eastAsia="Poppins" w:cs="Poppins"/>
          <w:color w:val="000000" w:themeColor="text1"/>
          <w:lang w:val="en-GB" w:bidi="en-GB"/>
        </w:rPr>
        <w:t>’</w:t>
      </w:r>
      <w:r w:rsidRPr="0078064C" w:rsidR="003A0F6E">
        <w:rPr>
          <w:rFonts w:ascii="Poppins" w:hAnsi="Poppins" w:eastAsia="Poppins" w:cs="Poppins"/>
          <w:color w:val="000000" w:themeColor="text1"/>
          <w:lang w:val="en-GB" w:bidi="en-GB"/>
        </w:rPr>
        <w:t xml:space="preserve">s Equality Committee and as a school ambassador for the Coleg, I am proud of my Welshness and take every opportunity to challenge the stereotypes attached to the language. I often express my views and propose new ideas </w:t>
      </w:r>
      <w:proofErr w:type="gramStart"/>
      <w:r w:rsidRPr="0078064C" w:rsidR="003A0F6E">
        <w:rPr>
          <w:rFonts w:ascii="Poppins" w:hAnsi="Poppins" w:eastAsia="Poppins" w:cs="Poppins"/>
          <w:color w:val="000000" w:themeColor="text1"/>
          <w:lang w:val="en-GB" w:bidi="en-GB"/>
        </w:rPr>
        <w:t>in order to</w:t>
      </w:r>
      <w:proofErr w:type="gramEnd"/>
      <w:r w:rsidRPr="0078064C" w:rsidR="003A0F6E">
        <w:rPr>
          <w:rFonts w:ascii="Poppins" w:hAnsi="Poppins" w:eastAsia="Poppins" w:cs="Poppins"/>
          <w:color w:val="000000" w:themeColor="text1"/>
          <w:lang w:val="en-GB" w:bidi="en-GB"/>
        </w:rPr>
        <w:t xml:space="preserve"> increase equality within the school and locally, all through the medium of Welsh.</w:t>
      </w:r>
      <w:r w:rsidRPr="0078064C">
        <w:rPr>
          <w:rFonts w:ascii="Poppins" w:hAnsi="Poppins" w:eastAsia="Poppins" w:cs="Poppins"/>
          <w:color w:val="000000" w:themeColor="text1"/>
          <w:lang w:val="en-GB" w:bidi="en-GB"/>
        </w:rPr>
        <w:t>”</w:t>
      </w:r>
      <w:r w:rsidRPr="0078064C" w:rsidR="003A0F6E">
        <w:rPr>
          <w:rFonts w:ascii="Poppins" w:hAnsi="Poppins" w:eastAsia="Poppins" w:cs="Poppins"/>
          <w:color w:val="000000" w:themeColor="text1"/>
          <w:lang w:val="en-GB" w:bidi="en-GB"/>
        </w:rPr>
        <w:t> </w:t>
      </w:r>
    </w:p>
    <w:p w:rsidRPr="0078064C" w:rsidR="008E034A" w:rsidP="001E7C80" w:rsidRDefault="008E034A" w14:paraId="39C03C5F" w14:textId="77777777">
      <w:pPr>
        <w:rPr>
          <w:rFonts w:ascii="Poppins" w:hAnsi="Poppins" w:eastAsia="Poppins" w:cs="Poppins"/>
          <w:color w:val="000000" w:themeColor="text1"/>
          <w:lang w:val="en-GB"/>
        </w:rPr>
      </w:pPr>
      <w:r w:rsidRPr="0078064C">
        <w:rPr>
          <w:rFonts w:ascii="Poppins" w:hAnsi="Poppins" w:eastAsia="Poppins" w:cs="Poppins"/>
          <w:color w:val="000000" w:themeColor="text1"/>
          <w:lang w:val="en-GB" w:bidi="en-GB"/>
        </w:rPr>
        <w:t xml:space="preserve">Jacob Simmonds from Ysgol Gymraeg </w:t>
      </w:r>
      <w:proofErr w:type="spellStart"/>
      <w:r w:rsidRPr="0078064C">
        <w:rPr>
          <w:rFonts w:ascii="Poppins" w:hAnsi="Poppins" w:eastAsia="Poppins" w:cs="Poppins"/>
          <w:color w:val="000000" w:themeColor="text1"/>
          <w:lang w:val="en-GB" w:bidi="en-GB"/>
        </w:rPr>
        <w:t>Gwynllyw</w:t>
      </w:r>
      <w:proofErr w:type="spellEnd"/>
      <w:r w:rsidRPr="0078064C">
        <w:rPr>
          <w:rFonts w:ascii="Poppins" w:hAnsi="Poppins" w:eastAsia="Poppins" w:cs="Poppins"/>
          <w:color w:val="000000" w:themeColor="text1"/>
          <w:lang w:val="en-GB" w:bidi="en-GB"/>
        </w:rPr>
        <w:t xml:space="preserve"> received an award for his innovative work in promoting the Welsh language among his peers and younger learners at the school, as well as young people with educational and social needs. Jacob said: </w:t>
      </w:r>
    </w:p>
    <w:p w:rsidRPr="0078064C" w:rsidR="008E034A" w:rsidP="001E7C80" w:rsidRDefault="001C6B45" w14:paraId="1ED8EDBE" w14:textId="249D8529">
      <w:pPr>
        <w:rPr>
          <w:rFonts w:ascii="Poppins" w:hAnsi="Poppins" w:eastAsia="Poppins" w:cs="Poppins"/>
          <w:color w:val="000000" w:themeColor="text1"/>
          <w:lang w:val="en-GB"/>
        </w:rPr>
      </w:pPr>
      <w:r w:rsidRPr="0078064C">
        <w:rPr>
          <w:rFonts w:ascii="Poppins" w:hAnsi="Poppins" w:eastAsia="Poppins" w:cs="Poppins"/>
          <w:color w:val="000000" w:themeColor="text1"/>
          <w:lang w:val="en-GB" w:bidi="en-GB"/>
        </w:rPr>
        <w:t>“</w:t>
      </w:r>
      <w:r w:rsidRPr="0078064C" w:rsidR="003A0F6E">
        <w:rPr>
          <w:rFonts w:ascii="Poppins" w:hAnsi="Poppins" w:eastAsia="Poppins" w:cs="Poppins"/>
          <w:color w:val="000000" w:themeColor="text1"/>
          <w:lang w:val="en-GB" w:bidi="en-GB"/>
        </w:rPr>
        <w:t>Winning this award is a huge honour. This recognition has given me a boost to continue using and promoting Welsh. In the future, I hope to work as an Additional Learning Needs teacher to ensure that all pupils have equal opportunities to learn and use Welsh.</w:t>
      </w:r>
      <w:r w:rsidRPr="0078064C">
        <w:rPr>
          <w:rFonts w:ascii="Poppins" w:hAnsi="Poppins" w:eastAsia="Poppins" w:cs="Poppins"/>
          <w:color w:val="000000" w:themeColor="text1"/>
          <w:lang w:val="en-GB" w:bidi="en-GB"/>
        </w:rPr>
        <w:t>”</w:t>
      </w:r>
      <w:r w:rsidRPr="0078064C" w:rsidR="003A0F6E">
        <w:rPr>
          <w:rFonts w:ascii="Poppins" w:hAnsi="Poppins" w:eastAsia="Poppins" w:cs="Poppins"/>
          <w:color w:val="000000" w:themeColor="text1"/>
          <w:lang w:val="en-GB" w:bidi="en-GB"/>
        </w:rPr>
        <w:t> </w:t>
      </w:r>
    </w:p>
    <w:p w:rsidRPr="0078064C" w:rsidR="008E034A" w:rsidP="001E7C80" w:rsidRDefault="008E034A" w14:paraId="223C50E7" w14:textId="77777777">
      <w:pPr>
        <w:rPr>
          <w:rFonts w:ascii="Poppins" w:hAnsi="Poppins" w:eastAsia="Poppins" w:cs="Poppins"/>
          <w:color w:val="000000" w:themeColor="text1"/>
          <w:lang w:val="en-GB"/>
        </w:rPr>
      </w:pPr>
    </w:p>
    <w:p w:rsidRPr="0078064C" w:rsidR="00CC5379" w:rsidP="001E7C80" w:rsidRDefault="00CC5379" w14:paraId="6AA53DB4" w14:textId="3D017588">
      <w:pPr>
        <w:rPr>
          <w:rFonts w:ascii="Poppins" w:hAnsi="Poppins" w:eastAsia="Poppins" w:cs="Poppins"/>
          <w:color w:val="000000" w:themeColor="text1"/>
          <w:u w:val="single"/>
          <w:lang w:val="en-GB"/>
        </w:rPr>
      </w:pPr>
    </w:p>
    <w:p w:rsidRPr="0078064C" w:rsidR="00CC5379" w:rsidP="001E7C80" w:rsidRDefault="00CC5379" w14:paraId="057B570C" w14:textId="4E2C59D5">
      <w:pPr>
        <w:rPr>
          <w:rFonts w:ascii="Poppins" w:hAnsi="Poppins" w:eastAsia="Poppins" w:cs="Poppins"/>
          <w:color w:val="000000" w:themeColor="text1"/>
          <w:u w:val="single"/>
          <w:lang w:val="en-GB"/>
        </w:rPr>
      </w:pPr>
      <w:r w:rsidRPr="0078064C">
        <w:rPr>
          <w:rFonts w:ascii="Poppins" w:hAnsi="Poppins" w:eastAsia="Poppins" w:cs="Poppins"/>
          <w:color w:val="000000" w:themeColor="text1"/>
          <w:lang w:val="en-GB" w:bidi="en-GB"/>
        </w:rPr>
        <w:br w:type="page"/>
      </w:r>
    </w:p>
    <w:p w:rsidRPr="0078064C" w:rsidR="00FA2D0B" w:rsidP="001E7C80" w:rsidRDefault="00FA2D0B" w14:paraId="37BE03C0" w14:textId="2BF7261B">
      <w:pPr>
        <w:pStyle w:val="Heading3"/>
        <w:spacing w:before="0" w:after="160" w:line="360" w:lineRule="auto"/>
        <w:rPr>
          <w:rFonts w:ascii="Poppins" w:hAnsi="Poppins" w:eastAsia="Times New Roman" w:cs="Poppins"/>
          <w:lang w:val="en-GB" w:eastAsia="cy-GB"/>
        </w:rPr>
      </w:pPr>
      <w:bookmarkStart w:name="_Toc215990267" w:id="11"/>
      <w:r w:rsidRPr="0078064C">
        <w:rPr>
          <w:rFonts w:ascii="Poppins" w:hAnsi="Poppins" w:eastAsia="Poppins" w:cs="Poppins"/>
          <w:lang w:val="en-GB" w:bidi="en-GB"/>
        </w:rPr>
        <w:t>Objective 2</w:t>
      </w:r>
      <w:bookmarkEnd w:id="11"/>
    </w:p>
    <w:p w:rsidRPr="0078064C" w:rsidR="00FA2D0B" w:rsidP="001E7C80" w:rsidRDefault="00FA2D0B" w14:paraId="0FA29DF1" w14:textId="6E8DB75A">
      <w:pPr>
        <w:rPr>
          <w:rFonts w:ascii="Poppins" w:hAnsi="Poppins" w:cs="Poppins"/>
          <w:lang w:val="en-GB" w:eastAsia="cy-GB"/>
        </w:rPr>
      </w:pPr>
      <w:r w:rsidRPr="0078064C">
        <w:rPr>
          <w:rFonts w:ascii="Poppins" w:hAnsi="Poppins" w:eastAsia="Poppins" w:cs="Poppins"/>
          <w:lang w:val="en-GB" w:bidi="en-GB"/>
        </w:rPr>
        <w:t xml:space="preserve">The Coleg aims to work with partners to ensure high-quality Welsh-medium and bilingual provision. Ensuring high-quality resources enriches the provision. </w:t>
      </w:r>
    </w:p>
    <w:p w:rsidRPr="0078064C" w:rsidR="00CE31FC" w:rsidP="001E7C80" w:rsidRDefault="00CE31FC" w14:paraId="7779C960" w14:textId="77777777">
      <w:pPr>
        <w:pStyle w:val="Heading4"/>
        <w:spacing w:before="0" w:after="160" w:line="360" w:lineRule="auto"/>
        <w:rPr>
          <w:rFonts w:ascii="Poppins" w:hAnsi="Poppins" w:eastAsia="Times New Roman" w:cs="Poppins"/>
          <w:lang w:val="en-GB" w:eastAsia="cy-GB"/>
        </w:rPr>
      </w:pPr>
    </w:p>
    <w:p w:rsidRPr="0078064C" w:rsidR="00FA2D0B" w:rsidP="001E7C80" w:rsidRDefault="00FA2D0B" w14:paraId="6C91DB13" w14:textId="0A08322E">
      <w:pPr>
        <w:pStyle w:val="Heading4"/>
        <w:spacing w:before="0" w:after="160" w:line="360" w:lineRule="auto"/>
        <w:rPr>
          <w:rFonts w:ascii="Poppins" w:hAnsi="Poppins" w:eastAsia="Times New Roman" w:cs="Poppins"/>
          <w:lang w:val="en-GB" w:eastAsia="cy-GB"/>
        </w:rPr>
      </w:pPr>
      <w:r w:rsidRPr="0078064C">
        <w:rPr>
          <w:rFonts w:ascii="Poppins" w:hAnsi="Poppins" w:eastAsia="Times New Roman" w:cs="Poppins"/>
          <w:lang w:val="en-GB" w:bidi="en-GB"/>
        </w:rPr>
        <w:t>Higher education</w:t>
      </w:r>
    </w:p>
    <w:p w:rsidRPr="0078064C" w:rsidR="003F2CE9" w:rsidP="001E7C80" w:rsidRDefault="003F2CE9" w14:paraId="328E4E68" w14:textId="0F82EDD6">
      <w:pPr>
        <w:pStyle w:val="Heading5"/>
        <w:spacing w:before="0" w:after="160" w:line="360" w:lineRule="auto"/>
        <w:rPr>
          <w:lang w:val="en-GB"/>
        </w:rPr>
      </w:pPr>
      <w:r w:rsidRPr="0078064C">
        <w:rPr>
          <w:lang w:val="en-GB" w:bidi="en-GB"/>
        </w:rPr>
        <w:t>Higher education data report</w:t>
      </w:r>
    </w:p>
    <w:p w:rsidRPr="0078064C" w:rsidR="00DB7FDE" w:rsidP="001E7C80" w:rsidRDefault="00C742A8" w14:paraId="4CD99F17" w14:textId="7597F3A7">
      <w:pPr>
        <w:rPr>
          <w:rFonts w:ascii="Poppins" w:hAnsi="Poppins" w:cs="Poppins"/>
          <w:lang w:val="en-GB"/>
        </w:rPr>
      </w:pPr>
      <w:r w:rsidRPr="0078064C">
        <w:rPr>
          <w:rFonts w:ascii="Poppins" w:hAnsi="Poppins" w:eastAsia="Poppins" w:cs="Poppins"/>
          <w:lang w:val="en-GB" w:bidi="en-GB"/>
        </w:rPr>
        <w:t>It is important to be able to measure and evaluate the quality of the Welsh-medium provision offered to students, and universities do this by collecting student feedback at module and degree scheme level. The annual NSS survey is also an opportunity for students to give their views on the quality of the provision and the learning experiences they receive. Within the Coleg</w:t>
      </w:r>
      <w:r w:rsidRPr="0078064C" w:rsidR="001C6B45">
        <w:rPr>
          <w:rFonts w:ascii="Poppins" w:hAnsi="Poppins" w:eastAsia="Poppins" w:cs="Poppins"/>
          <w:lang w:val="en-GB" w:bidi="en-GB"/>
        </w:rPr>
        <w:t>’</w:t>
      </w:r>
      <w:r w:rsidRPr="0078064C">
        <w:rPr>
          <w:rFonts w:ascii="Poppins" w:hAnsi="Poppins" w:eastAsia="Poppins" w:cs="Poppins"/>
          <w:lang w:val="en-GB" w:bidi="en-GB"/>
        </w:rPr>
        <w:t xml:space="preserve">s own operations, we have a Student Forum that meets every term and includes representatives from each of the higher education providers in Wales, where they </w:t>
      </w:r>
      <w:proofErr w:type="gramStart"/>
      <w:r w:rsidRPr="0078064C">
        <w:rPr>
          <w:rFonts w:ascii="Poppins" w:hAnsi="Poppins" w:eastAsia="Poppins" w:cs="Poppins"/>
          <w:lang w:val="en-GB" w:bidi="en-GB"/>
        </w:rPr>
        <w:t>have the opportunity to</w:t>
      </w:r>
      <w:proofErr w:type="gramEnd"/>
      <w:r w:rsidRPr="0078064C">
        <w:rPr>
          <w:rFonts w:ascii="Poppins" w:hAnsi="Poppins" w:eastAsia="Poppins" w:cs="Poppins"/>
          <w:lang w:val="en-GB" w:bidi="en-GB"/>
        </w:rPr>
        <w:t xml:space="preserve"> air and discuss all aspects of the student experience at the university, including the quality of the provision. Items from the Student Forum are presented to the Coleg</w:t>
      </w:r>
      <w:r w:rsidRPr="0078064C" w:rsidR="001C6B45">
        <w:rPr>
          <w:rFonts w:ascii="Poppins" w:hAnsi="Poppins" w:eastAsia="Poppins" w:cs="Poppins"/>
          <w:lang w:val="en-GB" w:bidi="en-GB"/>
        </w:rPr>
        <w:t>’</w:t>
      </w:r>
      <w:r w:rsidRPr="0078064C">
        <w:rPr>
          <w:rFonts w:ascii="Poppins" w:hAnsi="Poppins" w:eastAsia="Poppins" w:cs="Poppins"/>
          <w:lang w:val="en-GB" w:bidi="en-GB"/>
        </w:rPr>
        <w:t>s Academic Board meeting each term, which also includes student representatives from each of the higher education providers.</w:t>
      </w:r>
    </w:p>
    <w:p w:rsidRPr="0078064C" w:rsidR="003B62EA" w:rsidP="001E7C80" w:rsidRDefault="008D66D6" w14:paraId="37FA2070" w14:textId="1B890528">
      <w:pPr>
        <w:rPr>
          <w:rFonts w:ascii="Poppins" w:hAnsi="Poppins" w:cs="Poppins"/>
          <w:lang w:val="en-GB"/>
        </w:rPr>
      </w:pPr>
      <w:r w:rsidRPr="0078064C">
        <w:rPr>
          <w:rFonts w:ascii="Poppins" w:hAnsi="Poppins" w:eastAsia="Poppins" w:cs="Poppins"/>
          <w:lang w:val="en-GB" w:bidi="en-GB"/>
        </w:rPr>
        <w:t xml:space="preserve">The results of an interesting study by Dr Rebecca Ward from the University of South Wales, supported by a Coleg Small Grant, were published in </w:t>
      </w:r>
      <w:hyperlink w:history="1" r:id="rId22">
        <w:proofErr w:type="spellStart"/>
        <w:r w:rsidRPr="00E4001A">
          <w:rPr>
            <w:rStyle w:val="Hyperlink"/>
            <w:rFonts w:ascii="Poppins" w:hAnsi="Poppins" w:eastAsia="Poppins" w:cs="Poppins"/>
            <w:i/>
            <w:lang w:val="en-GB" w:bidi="en-GB"/>
          </w:rPr>
          <w:t>Gwerddon</w:t>
        </w:r>
        <w:proofErr w:type="spellEnd"/>
        <w:r w:rsidRPr="00E4001A">
          <w:rPr>
            <w:rStyle w:val="Hyperlink"/>
            <w:rFonts w:ascii="Poppins" w:hAnsi="Poppins" w:eastAsia="Poppins" w:cs="Poppins"/>
            <w:i/>
            <w:lang w:val="en-GB" w:bidi="en-GB"/>
          </w:rPr>
          <w:t xml:space="preserve"> Fach</w:t>
        </w:r>
      </w:hyperlink>
      <w:r w:rsidRPr="0078064C">
        <w:rPr>
          <w:rFonts w:ascii="Poppins" w:hAnsi="Poppins" w:eastAsia="Poppins" w:cs="Poppins"/>
          <w:lang w:val="en-GB" w:bidi="en-GB"/>
        </w:rPr>
        <w:t xml:space="preserve"> during the year. The study investigated the results of studying through the medium of Welsh in higher education. This was done by analysing degree and module </w:t>
      </w:r>
      <w:proofErr w:type="gramStart"/>
      <w:r w:rsidRPr="0078064C">
        <w:rPr>
          <w:rFonts w:ascii="Poppins" w:hAnsi="Poppins" w:eastAsia="Poppins" w:cs="Poppins"/>
          <w:lang w:val="en-GB" w:bidi="en-GB"/>
        </w:rPr>
        <w:t>results, and</w:t>
      </w:r>
      <w:proofErr w:type="gramEnd"/>
      <w:r w:rsidRPr="0078064C">
        <w:rPr>
          <w:rFonts w:ascii="Poppins" w:hAnsi="Poppins" w:eastAsia="Poppins" w:cs="Poppins"/>
          <w:lang w:val="en-GB" w:bidi="en-GB"/>
        </w:rPr>
        <w:t xml:space="preserve"> speaking directly to students and graduates about their experiences. The study looked at a sample of 32,388 university students studying in Wales between 2019 and 2022. Some of the results are summarised in the following </w:t>
      </w:r>
      <w:r w:rsidRPr="0078064C">
        <w:rPr>
          <w:rFonts w:ascii="Poppins" w:hAnsi="Poppins" w:eastAsia="Poppins" w:cs="Poppins"/>
          <w:highlight w:val="yellow"/>
          <w:lang w:val="en-GB" w:bidi="en-GB"/>
        </w:rPr>
        <w:t>graphs.</w:t>
      </w:r>
    </w:p>
    <w:p w:rsidR="00106DCD" w:rsidP="00106DCD" w:rsidRDefault="00412B1B" w14:paraId="2841155C" w14:textId="1EFA04F2">
      <w:pPr>
        <w:jc w:val="center"/>
        <w:rPr>
          <w:rFonts w:ascii="Poppins" w:hAnsi="Poppins" w:eastAsia="Poppins" w:cs="Poppins"/>
          <w:sz w:val="20"/>
          <w:szCs w:val="20"/>
          <w:lang w:val="en-GB" w:bidi="en-GB"/>
        </w:rPr>
      </w:pPr>
      <w:commentRangeStart w:id="12"/>
      <w:commentRangeStart w:id="13"/>
      <w:commentRangeEnd w:id="12"/>
      <w:r>
        <w:rPr>
          <w:rStyle w:val="CommentReference"/>
          <w:rFonts w:ascii="Poppins" w:hAnsi="Poppins" w:eastAsia="Poppins" w:cs="Poppins"/>
          <w:noProof/>
          <w:sz w:val="20"/>
          <w:szCs w:val="20"/>
          <w:lang w:val="en-GB" w:bidi="en-GB"/>
        </w:rPr>
        <w:commentReference w:id="12"/>
      </w:r>
      <w:commentRangeEnd w:id="13"/>
      <w:r>
        <w:rPr>
          <w:rStyle w:val="CommentReference"/>
        </w:rPr>
        <w:commentReference w:id="13"/>
      </w:r>
      <w:r w:rsidR="00106DCD">
        <w:rPr>
          <w:rFonts w:ascii="Poppins" w:hAnsi="Poppins" w:eastAsia="Poppins" w:cs="Poppins"/>
          <w:noProof/>
          <w:sz w:val="20"/>
          <w:szCs w:val="20"/>
          <w:lang w:val="en-GB" w:bidi="en-GB"/>
        </w:rPr>
        <w:drawing>
          <wp:inline distT="0" distB="0" distL="0" distR="0" wp14:anchorId="0F22057C" wp14:editId="571F3692">
            <wp:extent cx="5212715" cy="3590925"/>
            <wp:effectExtent l="0" t="0" r="6985" b="9525"/>
            <wp:docPr id="567601589" name="Llu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12715" cy="3590925"/>
                    </a:xfrm>
                    <a:prstGeom prst="rect">
                      <a:avLst/>
                    </a:prstGeom>
                    <a:noFill/>
                  </pic:spPr>
                </pic:pic>
              </a:graphicData>
            </a:graphic>
          </wp:inline>
        </w:drawing>
      </w:r>
    </w:p>
    <w:p w:rsidRPr="00F17FCD" w:rsidR="00E86013" w:rsidP="001E7C80" w:rsidRDefault="00E86013" w14:paraId="17B1E5A2" w14:textId="5E98D570">
      <w:pPr>
        <w:rPr>
          <w:rFonts w:ascii="Poppins" w:hAnsi="Poppins" w:cs="Poppins"/>
          <w:sz w:val="20"/>
          <w:szCs w:val="20"/>
          <w:lang w:val="en-GB"/>
        </w:rPr>
      </w:pPr>
      <w:r w:rsidRPr="00F17FCD">
        <w:rPr>
          <w:rFonts w:ascii="Poppins" w:hAnsi="Poppins" w:eastAsia="Poppins" w:cs="Poppins"/>
          <w:sz w:val="20"/>
          <w:szCs w:val="20"/>
          <w:lang w:val="en-GB" w:bidi="en-GB"/>
        </w:rPr>
        <w:t xml:space="preserve">Graph </w:t>
      </w:r>
      <w:r w:rsidRPr="00F17FCD" w:rsidR="00FD416B">
        <w:rPr>
          <w:rFonts w:ascii="Poppins" w:hAnsi="Poppins" w:eastAsia="Poppins" w:cs="Poppins"/>
          <w:sz w:val="20"/>
          <w:szCs w:val="20"/>
          <w:lang w:val="en-GB" w:bidi="en-GB"/>
        </w:rPr>
        <w:t>2</w:t>
      </w:r>
      <w:r w:rsidRPr="00F17FCD">
        <w:rPr>
          <w:rFonts w:ascii="Poppins" w:hAnsi="Poppins" w:eastAsia="Poppins" w:cs="Poppins"/>
          <w:sz w:val="20"/>
          <w:szCs w:val="20"/>
          <w:lang w:val="en-GB" w:bidi="en-GB"/>
        </w:rPr>
        <w:t xml:space="preserve">: The proportion of graduates who received a </w:t>
      </w:r>
      <w:r w:rsidRPr="00F17FCD" w:rsidR="00EB4736">
        <w:rPr>
          <w:rFonts w:ascii="Poppins" w:hAnsi="Poppins" w:eastAsia="Poppins" w:cs="Poppins"/>
          <w:sz w:val="20"/>
          <w:szCs w:val="20"/>
          <w:lang w:val="en-GB" w:bidi="en-GB"/>
        </w:rPr>
        <w:t>F</w:t>
      </w:r>
      <w:r w:rsidRPr="00F17FCD">
        <w:rPr>
          <w:rFonts w:ascii="Poppins" w:hAnsi="Poppins" w:eastAsia="Poppins" w:cs="Poppins"/>
          <w:sz w:val="20"/>
          <w:szCs w:val="20"/>
          <w:lang w:val="en-GB" w:bidi="en-GB"/>
        </w:rPr>
        <w:t>irst-</w:t>
      </w:r>
      <w:r w:rsidRPr="00F17FCD" w:rsidR="00EB4736">
        <w:rPr>
          <w:rFonts w:ascii="Poppins" w:hAnsi="Poppins" w:eastAsia="Poppins" w:cs="Poppins"/>
          <w:sz w:val="20"/>
          <w:szCs w:val="20"/>
          <w:lang w:val="en-GB" w:bidi="en-GB"/>
        </w:rPr>
        <w:t>C</w:t>
      </w:r>
      <w:r w:rsidRPr="00F17FCD">
        <w:rPr>
          <w:rFonts w:ascii="Poppins" w:hAnsi="Poppins" w:eastAsia="Poppins" w:cs="Poppins"/>
          <w:sz w:val="20"/>
          <w:szCs w:val="20"/>
          <w:lang w:val="en-GB" w:bidi="en-GB"/>
        </w:rPr>
        <w:t>lass degree depending on the language of study. Welsh-medium study = 5cr or more through the medium of Welsh</w:t>
      </w:r>
    </w:p>
    <w:p w:rsidR="00E86013" w:rsidP="001E7C80" w:rsidRDefault="00E86013" w14:paraId="1EC33E83" w14:textId="6FA7509F">
      <w:pPr>
        <w:jc w:val="center"/>
        <w:rPr>
          <w:rFonts w:ascii="Poppins" w:hAnsi="Poppins" w:cs="Poppins"/>
          <w:sz w:val="22"/>
          <w:szCs w:val="22"/>
          <w:lang w:val="en-GB"/>
        </w:rPr>
      </w:pPr>
    </w:p>
    <w:p w:rsidRPr="0078064C" w:rsidR="002C718A" w:rsidP="001E7C80" w:rsidRDefault="00151C20" w14:paraId="71EE8E7F" w14:textId="5631C2DC">
      <w:pPr>
        <w:jc w:val="center"/>
        <w:rPr>
          <w:rFonts w:ascii="Poppins" w:hAnsi="Poppins" w:cs="Poppins"/>
          <w:sz w:val="22"/>
          <w:szCs w:val="22"/>
          <w:lang w:val="en-GB"/>
        </w:rPr>
      </w:pPr>
      <w:r>
        <w:rPr>
          <w:rFonts w:ascii="Poppins" w:hAnsi="Poppins" w:cs="Poppins"/>
          <w:noProof/>
          <w:sz w:val="22"/>
          <w:szCs w:val="22"/>
          <w:lang w:val="en-GB"/>
        </w:rPr>
        <w:drawing>
          <wp:inline distT="0" distB="0" distL="0" distR="0" wp14:anchorId="6E73513B" wp14:editId="58948EA9">
            <wp:extent cx="5444490" cy="4395470"/>
            <wp:effectExtent l="0" t="0" r="3810" b="5080"/>
            <wp:docPr id="1544392468" name="Llu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44490" cy="4395470"/>
                    </a:xfrm>
                    <a:prstGeom prst="rect">
                      <a:avLst/>
                    </a:prstGeom>
                    <a:noFill/>
                  </pic:spPr>
                </pic:pic>
              </a:graphicData>
            </a:graphic>
          </wp:inline>
        </w:drawing>
      </w:r>
    </w:p>
    <w:p w:rsidRPr="0078064C" w:rsidR="00E86013" w:rsidP="001E7C80" w:rsidRDefault="00E86013" w14:paraId="4341E615" w14:textId="37A1B741">
      <w:pPr>
        <w:pStyle w:val="TeitlTablneulun"/>
        <w:rPr>
          <w:sz w:val="20"/>
          <w:szCs w:val="20"/>
          <w:lang w:val="en-GB"/>
        </w:rPr>
      </w:pPr>
      <w:r w:rsidRPr="0078064C">
        <w:rPr>
          <w:rFonts w:ascii="Poppins" w:hAnsi="Poppins" w:eastAsia="Poppins" w:cs="Poppins"/>
          <w:b w:val="0"/>
          <w:sz w:val="20"/>
          <w:szCs w:val="20"/>
          <w:lang w:val="en-GB" w:bidi="en-GB"/>
        </w:rPr>
        <w:t xml:space="preserve">Graph </w:t>
      </w:r>
      <w:r w:rsidR="006D62CC">
        <w:rPr>
          <w:rFonts w:ascii="Poppins" w:hAnsi="Poppins" w:eastAsia="Poppins" w:cs="Poppins"/>
          <w:b w:val="0"/>
          <w:sz w:val="20"/>
          <w:szCs w:val="20"/>
          <w:lang w:val="en-GB" w:bidi="en-GB"/>
        </w:rPr>
        <w:t>3</w:t>
      </w:r>
      <w:r w:rsidRPr="0078064C">
        <w:rPr>
          <w:rFonts w:ascii="Poppins" w:hAnsi="Poppins" w:eastAsia="Poppins" w:cs="Poppins"/>
          <w:b w:val="0"/>
          <w:sz w:val="20"/>
          <w:szCs w:val="20"/>
          <w:lang w:val="en-GB" w:bidi="en-GB"/>
        </w:rPr>
        <w:t xml:space="preserve">: Average results by module depending on the language of study. Comparisons were made between the average mark of students studying a Welsh-medium module and the average mark of those studying the corresponding module in English </w:t>
      </w:r>
    </w:p>
    <w:p w:rsidRPr="0078064C" w:rsidR="007426CD" w:rsidP="001E7C80" w:rsidRDefault="00E86013" w14:paraId="0E651E13" w14:textId="4EB7AC79">
      <w:pPr>
        <w:pStyle w:val="TeitlTablneulun"/>
        <w:rPr>
          <w:sz w:val="24"/>
          <w:szCs w:val="24"/>
          <w:lang w:val="en-GB"/>
        </w:rPr>
      </w:pPr>
      <w:r w:rsidRPr="0078064C">
        <w:rPr>
          <w:rFonts w:ascii="Poppins" w:hAnsi="Poppins" w:eastAsia="Poppins" w:cs="Poppins"/>
          <w:b w:val="0"/>
          <w:sz w:val="24"/>
          <w:szCs w:val="24"/>
          <w:lang w:val="en-GB" w:bidi="en-GB"/>
        </w:rPr>
        <w:t>The statistics are striking and suggest that the quality of Welsh-medium education at university can offer significant academic advantages. Of course, other factors can also influence academic performance, e.g. economic background, and it would be useful to consider this in a further study.</w:t>
      </w:r>
    </w:p>
    <w:p w:rsidRPr="0078064C" w:rsidR="00FE04E2" w:rsidP="001E7C80" w:rsidRDefault="00FE04E2" w14:paraId="6D8F32ED" w14:textId="71E38F97">
      <w:pPr>
        <w:pStyle w:val="Heading5"/>
        <w:spacing w:before="0" w:after="160" w:line="360" w:lineRule="auto"/>
        <w:rPr>
          <w:lang w:val="en-GB"/>
        </w:rPr>
      </w:pPr>
      <w:r w:rsidRPr="0078064C">
        <w:rPr>
          <w:lang w:val="en-GB" w:bidi="en-GB"/>
        </w:rPr>
        <w:t>Case study 1: Developing high-quality Sociology materials for the benefit of students studying the subject across Wales</w:t>
      </w:r>
    </w:p>
    <w:p w:rsidRPr="0078064C" w:rsidR="00D66E75" w:rsidP="001E7C80" w:rsidRDefault="00D66E75" w14:paraId="6BA45BA3" w14:textId="5CF473B5">
      <w:pPr>
        <w:rPr>
          <w:rFonts w:ascii="Poppins" w:hAnsi="Poppins" w:cs="Poppins"/>
          <w:lang w:val="en-GB"/>
        </w:rPr>
      </w:pPr>
      <w:r w:rsidRPr="0078064C">
        <w:rPr>
          <w:rFonts w:ascii="Poppins" w:hAnsi="Poppins" w:eastAsia="Poppins" w:cs="Poppins"/>
          <w:lang w:val="en-GB" w:bidi="en-GB"/>
        </w:rPr>
        <w:t xml:space="preserve">With the support of the Coleg and HEFCW’s Investment and Recovery Fund, Social Sciences lecturers throughout Wales worked together to prepare high-quality resources that will be of practical use to students who are studying the subject. Three years since the publication of the two units </w:t>
      </w:r>
      <w:bookmarkStart w:name="_Hlk215985466" w:id="15"/>
      <w:bookmarkStart w:name="_Hlk215985547" w:id="16"/>
      <w:r w:rsidRPr="0078064C" w:rsidR="001C6B45">
        <w:rPr>
          <w:rFonts w:ascii="Poppins" w:hAnsi="Poppins" w:eastAsia="Poppins" w:cs="Poppins"/>
          <w:lang w:val="en-GB" w:bidi="en-GB"/>
        </w:rPr>
        <w:t>‘</w:t>
      </w:r>
      <w:proofErr w:type="spellStart"/>
      <w:r>
        <w:fldChar w:fldCharType="begin"/>
      </w:r>
      <w:r>
        <w:instrText>HYPERLINK "https://www.porth.ac.uk/en/collection/cymdeithaseg-astudio-cymru-gyfoes"</w:instrText>
      </w:r>
      <w:r>
        <w:fldChar w:fldCharType="separate"/>
      </w:r>
      <w:r w:rsidRPr="0078064C">
        <w:rPr>
          <w:rStyle w:val="Hyperlink"/>
          <w:rFonts w:ascii="Poppins" w:hAnsi="Poppins" w:eastAsia="Poppins" w:cs="Poppins"/>
          <w:lang w:val="en-GB" w:bidi="en-GB"/>
        </w:rPr>
        <w:t>Astudio</w:t>
      </w:r>
      <w:proofErr w:type="spellEnd"/>
      <w:r w:rsidRPr="0078064C">
        <w:rPr>
          <w:rStyle w:val="Hyperlink"/>
          <w:rFonts w:ascii="Poppins" w:hAnsi="Poppins" w:eastAsia="Poppins" w:cs="Poppins"/>
          <w:lang w:val="en-GB" w:bidi="en-GB"/>
        </w:rPr>
        <w:t xml:space="preserve"> Cymru </w:t>
      </w:r>
      <w:proofErr w:type="spellStart"/>
      <w:r w:rsidRPr="0078064C">
        <w:rPr>
          <w:rStyle w:val="Hyperlink"/>
          <w:rFonts w:ascii="Poppins" w:hAnsi="Poppins" w:eastAsia="Poppins" w:cs="Poppins"/>
          <w:lang w:val="en-GB" w:bidi="en-GB"/>
        </w:rPr>
        <w:t>Gyfoes</w:t>
      </w:r>
      <w:proofErr w:type="spellEnd"/>
      <w:r>
        <w:fldChar w:fldCharType="end"/>
      </w:r>
      <w:bookmarkEnd w:id="15"/>
      <w:r w:rsidRPr="0078064C" w:rsidR="001C6B45">
        <w:rPr>
          <w:rFonts w:ascii="Poppins" w:hAnsi="Poppins" w:eastAsia="Poppins" w:cs="Poppins"/>
          <w:lang w:val="en-GB" w:bidi="en-GB"/>
        </w:rPr>
        <w:t>’</w:t>
      </w:r>
      <w:bookmarkEnd w:id="16"/>
      <w:r w:rsidRPr="0078064C">
        <w:rPr>
          <w:rFonts w:ascii="Poppins" w:hAnsi="Poppins" w:eastAsia="Poppins" w:cs="Poppins"/>
          <w:lang w:val="en-GB" w:bidi="en-GB"/>
        </w:rPr>
        <w:t xml:space="preserve"> (studying modern Wales) and </w:t>
      </w:r>
      <w:bookmarkStart w:name="_Hlk215985567" w:id="17"/>
      <w:r w:rsidRPr="0078064C" w:rsidR="001C6B45">
        <w:rPr>
          <w:rFonts w:ascii="Poppins" w:hAnsi="Poppins" w:eastAsia="Poppins" w:cs="Poppins"/>
          <w:lang w:val="en-GB" w:bidi="en-GB"/>
        </w:rPr>
        <w:t>‘</w:t>
      </w:r>
      <w:proofErr w:type="spellStart"/>
      <w:r>
        <w:fldChar w:fldCharType="begin"/>
      </w:r>
      <w:r>
        <w:instrText>HYPERLINK "https://www.porth.ac.uk/en/collection/gwyddorau-cymdeithas-theori-gymdeithasegol"</w:instrText>
      </w:r>
      <w:r>
        <w:fldChar w:fldCharType="separate"/>
      </w:r>
      <w:r w:rsidRPr="0078064C">
        <w:rPr>
          <w:rStyle w:val="Hyperlink"/>
          <w:rFonts w:ascii="Poppins" w:hAnsi="Poppins" w:eastAsia="Poppins" w:cs="Poppins"/>
          <w:lang w:val="en-GB" w:bidi="en-GB"/>
        </w:rPr>
        <w:t>Theori</w:t>
      </w:r>
      <w:proofErr w:type="spellEnd"/>
      <w:r w:rsidRPr="0078064C">
        <w:rPr>
          <w:rStyle w:val="Hyperlink"/>
          <w:rFonts w:ascii="Poppins" w:hAnsi="Poppins" w:eastAsia="Poppins" w:cs="Poppins"/>
          <w:lang w:val="en-GB" w:bidi="en-GB"/>
        </w:rPr>
        <w:t xml:space="preserve"> </w:t>
      </w:r>
      <w:proofErr w:type="spellStart"/>
      <w:r w:rsidRPr="0078064C">
        <w:rPr>
          <w:rStyle w:val="Hyperlink"/>
          <w:rFonts w:ascii="Poppins" w:hAnsi="Poppins" w:eastAsia="Poppins" w:cs="Poppins"/>
          <w:lang w:val="en-GB" w:bidi="en-GB"/>
        </w:rPr>
        <w:t>Gymdeithasegol</w:t>
      </w:r>
      <w:proofErr w:type="spellEnd"/>
      <w:r>
        <w:fldChar w:fldCharType="end"/>
      </w:r>
      <w:r w:rsidRPr="0078064C" w:rsidR="001C6B45">
        <w:rPr>
          <w:rFonts w:ascii="Poppins" w:hAnsi="Poppins" w:eastAsia="Poppins" w:cs="Poppins"/>
          <w:lang w:val="en-GB" w:bidi="en-GB"/>
        </w:rPr>
        <w:t>’</w:t>
      </w:r>
      <w:bookmarkEnd w:id="17"/>
      <w:r w:rsidRPr="0078064C">
        <w:rPr>
          <w:rFonts w:ascii="Poppins" w:hAnsi="Poppins" w:eastAsia="Poppins" w:cs="Poppins"/>
          <w:lang w:val="en-GB" w:bidi="en-GB"/>
        </w:rPr>
        <w:t xml:space="preserve"> (sociological theory), these resources are widely used by universities. </w:t>
      </w:r>
    </w:p>
    <w:p w:rsidRPr="0078064C" w:rsidR="00D66E75" w:rsidP="001E7C80" w:rsidRDefault="00D66E75" w14:paraId="5E43F50D" w14:textId="34C9EBF2">
      <w:pPr>
        <w:rPr>
          <w:rFonts w:ascii="Poppins" w:hAnsi="Poppins" w:cs="Poppins"/>
          <w:lang w:val="en-GB"/>
        </w:rPr>
      </w:pPr>
      <w:r w:rsidRPr="0078064C">
        <w:rPr>
          <w:rFonts w:ascii="Poppins" w:hAnsi="Poppins" w:eastAsia="Poppins" w:cs="Poppins"/>
          <w:lang w:val="en-GB" w:bidi="en-GB"/>
        </w:rPr>
        <w:t>Dr Siôn Jones from Cardiff University reports,</w:t>
      </w:r>
    </w:p>
    <w:p w:rsidRPr="0078064C" w:rsidR="00D66E75" w:rsidP="001E7C80" w:rsidRDefault="009901DB" w14:paraId="0BAC52B8" w14:textId="3EE738E5">
      <w:pPr>
        <w:rPr>
          <w:rFonts w:ascii="Poppins" w:hAnsi="Poppins" w:cs="Poppins"/>
          <w:lang w:val="en-GB"/>
        </w:rPr>
      </w:pPr>
      <w:r w:rsidRPr="0078064C">
        <w:rPr>
          <w:rFonts w:ascii="Poppins" w:hAnsi="Poppins" w:eastAsia="Poppins" w:cs="Poppins"/>
          <w:lang w:val="en-GB" w:bidi="en-GB"/>
        </w:rPr>
        <w:t xml:space="preserve">“An entirely Welsh-medium module has been introduced in the second year – ‘Cymdeithas </w:t>
      </w:r>
      <w:proofErr w:type="spellStart"/>
      <w:r w:rsidRPr="0078064C">
        <w:rPr>
          <w:rFonts w:ascii="Poppins" w:hAnsi="Poppins" w:eastAsia="Poppins" w:cs="Poppins"/>
          <w:lang w:val="en-GB" w:bidi="en-GB"/>
        </w:rPr>
        <w:t>Gyfoes</w:t>
      </w:r>
      <w:proofErr w:type="spellEnd"/>
      <w:r w:rsidRPr="0078064C">
        <w:rPr>
          <w:rFonts w:ascii="Poppins" w:hAnsi="Poppins" w:eastAsia="Poppins" w:cs="Poppins"/>
          <w:lang w:val="en-GB" w:bidi="en-GB"/>
        </w:rPr>
        <w:t xml:space="preserve"> </w:t>
      </w:r>
      <w:proofErr w:type="spellStart"/>
      <w:r w:rsidRPr="0078064C">
        <w:rPr>
          <w:rFonts w:ascii="Poppins" w:hAnsi="Poppins" w:eastAsia="Poppins" w:cs="Poppins"/>
          <w:lang w:val="en-GB" w:bidi="en-GB"/>
        </w:rPr>
        <w:t>yng</w:t>
      </w:r>
      <w:proofErr w:type="spellEnd"/>
      <w:r w:rsidRPr="0078064C">
        <w:rPr>
          <w:rFonts w:ascii="Poppins" w:hAnsi="Poppins" w:eastAsia="Poppins" w:cs="Poppins"/>
          <w:lang w:val="en-GB" w:bidi="en-GB"/>
        </w:rPr>
        <w:t xml:space="preserve"> Nghymru’ (contemporary society in Wales) – which is based on the resources of </w:t>
      </w:r>
      <w:r w:rsidR="00AB1E4D">
        <w:rPr>
          <w:rFonts w:ascii="Poppins" w:hAnsi="Poppins" w:eastAsia="Poppins" w:cs="Poppins"/>
          <w:lang w:val="en-GB" w:bidi="en-GB"/>
        </w:rPr>
        <w:t>‘</w:t>
      </w:r>
      <w:proofErr w:type="spellStart"/>
      <w:r w:rsidRPr="00AB1E4D" w:rsidR="00D66E75">
        <w:rPr>
          <w:rFonts w:ascii="Poppins" w:hAnsi="Poppins" w:eastAsia="Poppins" w:cs="Poppins"/>
          <w:lang w:val="en-GB" w:bidi="en-GB"/>
        </w:rPr>
        <w:t>Astudio</w:t>
      </w:r>
      <w:proofErr w:type="spellEnd"/>
      <w:r w:rsidRPr="00AB1E4D" w:rsidR="00D66E75">
        <w:rPr>
          <w:rFonts w:ascii="Poppins" w:hAnsi="Poppins" w:eastAsia="Poppins" w:cs="Poppins"/>
          <w:lang w:val="en-GB" w:bidi="en-GB"/>
        </w:rPr>
        <w:t xml:space="preserve"> Cymru </w:t>
      </w:r>
      <w:proofErr w:type="spellStart"/>
      <w:r w:rsidRPr="00AB1E4D" w:rsidR="00D66E75">
        <w:rPr>
          <w:rFonts w:ascii="Poppins" w:hAnsi="Poppins" w:eastAsia="Poppins" w:cs="Poppins"/>
          <w:lang w:val="en-GB" w:bidi="en-GB"/>
        </w:rPr>
        <w:t>Gyfoes</w:t>
      </w:r>
      <w:proofErr w:type="spellEnd"/>
      <w:r w:rsidR="00AB1E4D">
        <w:rPr>
          <w:rFonts w:ascii="Poppins" w:hAnsi="Poppins" w:eastAsia="Poppins" w:cs="Poppins"/>
          <w:lang w:val="en-GB" w:bidi="en-GB"/>
        </w:rPr>
        <w:t>’</w:t>
      </w:r>
      <w:r w:rsidRPr="0078064C">
        <w:rPr>
          <w:rFonts w:ascii="Poppins" w:hAnsi="Poppins" w:eastAsia="Poppins" w:cs="Poppins"/>
          <w:lang w:val="en-GB" w:bidi="en-GB"/>
        </w:rPr>
        <w:t xml:space="preserve">. These are high-quality resources that include a lecture in the form of video presentations, a </w:t>
      </w:r>
      <w:proofErr w:type="gramStart"/>
      <w:r w:rsidRPr="0078064C">
        <w:rPr>
          <w:rFonts w:ascii="Poppins" w:hAnsi="Poppins" w:eastAsia="Poppins" w:cs="Poppins"/>
          <w:lang w:val="en-GB" w:bidi="en-GB"/>
        </w:rPr>
        <w:t>multiple choice</w:t>
      </w:r>
      <w:proofErr w:type="gramEnd"/>
      <w:r w:rsidRPr="0078064C">
        <w:rPr>
          <w:rFonts w:ascii="Poppins" w:hAnsi="Poppins" w:eastAsia="Poppins" w:cs="Poppins"/>
          <w:lang w:val="en-GB" w:bidi="en-GB"/>
        </w:rPr>
        <w:t xml:space="preserve"> quiz, and seminar questions.” </w:t>
      </w:r>
    </w:p>
    <w:p w:rsidRPr="0078064C" w:rsidR="00D66E75" w:rsidP="001E7C80" w:rsidRDefault="00D66E75" w14:paraId="2A82B2CE" w14:textId="276D987B">
      <w:pPr>
        <w:rPr>
          <w:rFonts w:ascii="Poppins" w:hAnsi="Poppins" w:cs="Poppins"/>
          <w:lang w:val="en-GB"/>
        </w:rPr>
      </w:pPr>
      <w:r w:rsidRPr="0078064C">
        <w:rPr>
          <w:rFonts w:ascii="Poppins" w:hAnsi="Poppins" w:eastAsia="Poppins" w:cs="Poppins"/>
          <w:lang w:val="en-GB" w:bidi="en-GB"/>
        </w:rPr>
        <w:t xml:space="preserve">Dr </w:t>
      </w:r>
      <w:proofErr w:type="spellStart"/>
      <w:r w:rsidRPr="0078064C">
        <w:rPr>
          <w:rFonts w:ascii="Poppins" w:hAnsi="Poppins" w:eastAsia="Poppins" w:cs="Poppins"/>
          <w:lang w:val="en-GB" w:bidi="en-GB"/>
        </w:rPr>
        <w:t>Cynog</w:t>
      </w:r>
      <w:proofErr w:type="spellEnd"/>
      <w:r w:rsidRPr="0078064C">
        <w:rPr>
          <w:rFonts w:ascii="Poppins" w:hAnsi="Poppins" w:eastAsia="Poppins" w:cs="Poppins"/>
          <w:lang w:val="en-GB" w:bidi="en-GB"/>
        </w:rPr>
        <w:t xml:space="preserve"> Prys from Bangor University added, </w:t>
      </w:r>
    </w:p>
    <w:p w:rsidRPr="0078064C" w:rsidR="00D66E75" w:rsidP="001E7C80" w:rsidRDefault="009901DB" w14:paraId="0E86AF25" w14:textId="07683FF3">
      <w:pPr>
        <w:rPr>
          <w:rFonts w:ascii="Poppins" w:hAnsi="Poppins" w:cs="Poppins"/>
          <w:lang w:val="en-GB"/>
        </w:rPr>
      </w:pPr>
      <w:r w:rsidRPr="0078064C">
        <w:rPr>
          <w:rFonts w:ascii="Poppins" w:hAnsi="Poppins" w:eastAsia="Poppins" w:cs="Poppins"/>
          <w:lang w:val="en-GB" w:bidi="en-GB"/>
        </w:rPr>
        <w:t>“I have used a few sessions in the form of an entire video within my Welsh-medium sociological theory modules. This has enriched the students’ learning experience by giving them access to the specialist subjects of Welsh-medium colleagues at other universities.”</w:t>
      </w:r>
    </w:p>
    <w:p w:rsidRPr="0078064C" w:rsidR="007426CD" w:rsidP="001E7C80" w:rsidRDefault="007426CD" w14:paraId="48291BC2" w14:textId="77777777">
      <w:pPr>
        <w:rPr>
          <w:rFonts w:ascii="Poppins" w:hAnsi="Poppins" w:cs="Poppins"/>
          <w:lang w:val="en-GB"/>
        </w:rPr>
      </w:pPr>
    </w:p>
    <w:p w:rsidRPr="0078064C" w:rsidR="00FE04E2" w:rsidP="001E7C80" w:rsidRDefault="00FE04E2" w14:paraId="10F6CA6F" w14:textId="28A1E421">
      <w:pPr>
        <w:pStyle w:val="Heading5"/>
        <w:spacing w:before="0" w:after="160" w:line="360" w:lineRule="auto"/>
        <w:rPr>
          <w:lang w:val="en-GB"/>
        </w:rPr>
      </w:pPr>
      <w:r w:rsidRPr="0078064C">
        <w:rPr>
          <w:lang w:val="en-GB" w:bidi="en-GB"/>
        </w:rPr>
        <w:t>Case study 2: Bilingual excellence in the media: pioneering lecturer honoured</w:t>
      </w:r>
    </w:p>
    <w:p w:rsidRPr="0078064C" w:rsidR="00FE04E2" w:rsidP="001E7C80" w:rsidRDefault="3A6D79E3" w14:paraId="567A3B13" w14:textId="1683BC10">
      <w:pPr>
        <w:rPr>
          <w:rFonts w:ascii="Poppins" w:hAnsi="Poppins" w:cs="Poppins"/>
          <w:lang w:val="en-GB" w:eastAsia="cy-GB"/>
        </w:rPr>
      </w:pPr>
      <w:r w:rsidRPr="0078064C">
        <w:rPr>
          <w:rFonts w:ascii="Poppins" w:hAnsi="Poppins" w:eastAsia="Poppins" w:cs="Poppins"/>
          <w:lang w:val="en-GB" w:bidi="en-GB"/>
        </w:rPr>
        <w:t xml:space="preserve">It was a pleasure to present the Coleg’s Celebrate Your Lecturer Award to Dr </w:t>
      </w:r>
      <w:proofErr w:type="gramStart"/>
      <w:r w:rsidRPr="0078064C">
        <w:rPr>
          <w:rFonts w:ascii="Poppins" w:hAnsi="Poppins" w:eastAsia="Poppins" w:cs="Poppins"/>
          <w:lang w:val="en-GB" w:bidi="en-GB"/>
        </w:rPr>
        <w:t>Non Vaughan Williams</w:t>
      </w:r>
      <w:proofErr w:type="gramEnd"/>
      <w:r w:rsidRPr="0078064C">
        <w:rPr>
          <w:rFonts w:ascii="Poppins" w:hAnsi="Poppins" w:eastAsia="Poppins" w:cs="Poppins"/>
          <w:lang w:val="en-GB" w:bidi="en-GB"/>
        </w:rPr>
        <w:t>, Senior Lecturer in the Department of Media and Communication at Swansea University. The award recognises her ongoing commitment to promoting high-quality Welsh-medium provision, creating opportunities for students to develop professionally and personally in their language.</w:t>
      </w:r>
    </w:p>
    <w:p w:rsidRPr="0078064C" w:rsidR="00FE04E2" w:rsidP="001E7C80" w:rsidRDefault="595F8AA6" w14:paraId="228C186F" w14:textId="364C6A10">
      <w:pPr>
        <w:rPr>
          <w:rFonts w:ascii="Poppins" w:hAnsi="Poppins" w:cs="Poppins"/>
          <w:lang w:val="en-GB" w:eastAsia="cy-GB"/>
        </w:rPr>
      </w:pPr>
      <w:r w:rsidRPr="0078064C">
        <w:rPr>
          <w:rFonts w:ascii="Poppins" w:hAnsi="Poppins" w:eastAsia="Poppins" w:cs="Poppins"/>
          <w:lang w:val="en-GB" w:bidi="en-GB"/>
        </w:rPr>
        <w:t>Dr Williams has played a key role in developing pioneering modules that respond directly to the needs of the media industry in Wales, ensuring that the future workforce has the bilingual skills that are essential to the Welsh economy. By establishing a panel of experts, she has enabled strategic collaboration between academia and the media sector, creating clear pathways for students to internships and work experiences.</w:t>
      </w:r>
    </w:p>
    <w:p w:rsidRPr="0078064C" w:rsidR="00FE04E2" w:rsidP="001E7C80" w:rsidRDefault="3A6D79E3" w14:paraId="3857E74F" w14:textId="51196A1B">
      <w:pPr>
        <w:rPr>
          <w:rFonts w:ascii="Poppins" w:hAnsi="Poppins" w:cs="Poppins"/>
          <w:lang w:val="en-GB" w:eastAsia="cy-GB"/>
        </w:rPr>
      </w:pPr>
      <w:r w:rsidRPr="0078064C">
        <w:rPr>
          <w:rFonts w:ascii="Poppins" w:hAnsi="Poppins" w:eastAsia="Poppins" w:cs="Poppins"/>
          <w:lang w:val="en-GB" w:bidi="en-GB"/>
        </w:rPr>
        <w:t>According to Cara Walters, a student at Swansea University:</w:t>
      </w:r>
      <w:r w:rsidRPr="0078064C">
        <w:rPr>
          <w:rFonts w:ascii="Poppins" w:hAnsi="Poppins" w:eastAsia="Poppins" w:cs="Poppins"/>
          <w:lang w:val="en-GB" w:bidi="en-GB"/>
        </w:rPr>
        <w:br/>
      </w:r>
      <w:r w:rsidRPr="0078064C">
        <w:rPr>
          <w:rFonts w:ascii="Poppins" w:hAnsi="Poppins" w:eastAsia="Poppins" w:cs="Poppins"/>
          <w:lang w:val="en-GB" w:bidi="en-GB"/>
        </w:rPr>
        <w:t xml:space="preserve">“Dr </w:t>
      </w:r>
      <w:proofErr w:type="gramStart"/>
      <w:r w:rsidRPr="0078064C">
        <w:rPr>
          <w:rFonts w:ascii="Poppins" w:hAnsi="Poppins" w:eastAsia="Poppins" w:cs="Poppins"/>
          <w:lang w:val="en-GB" w:bidi="en-GB"/>
        </w:rPr>
        <w:t>Non Williams</w:t>
      </w:r>
      <w:proofErr w:type="gramEnd"/>
      <w:r w:rsidRPr="0078064C">
        <w:rPr>
          <w:rFonts w:ascii="Poppins" w:hAnsi="Poppins" w:eastAsia="Poppins" w:cs="Poppins"/>
          <w:lang w:val="en-GB" w:bidi="en-GB"/>
        </w:rPr>
        <w:t xml:space="preserve"> has made a significant difference to the learning experiences of Welsh language students across the institution. Her enthusiasm is inspiring, and her teaching has ensured that all students </w:t>
      </w:r>
      <w:proofErr w:type="gramStart"/>
      <w:r w:rsidRPr="0078064C">
        <w:rPr>
          <w:rFonts w:ascii="Poppins" w:hAnsi="Poppins" w:eastAsia="Poppins" w:cs="Poppins"/>
          <w:lang w:val="en-GB" w:bidi="en-GB"/>
        </w:rPr>
        <w:t>have the opportunity to</w:t>
      </w:r>
      <w:proofErr w:type="gramEnd"/>
      <w:r w:rsidRPr="0078064C">
        <w:rPr>
          <w:rFonts w:ascii="Poppins" w:hAnsi="Poppins" w:eastAsia="Poppins" w:cs="Poppins"/>
          <w:lang w:val="en-GB" w:bidi="en-GB"/>
        </w:rPr>
        <w:t xml:space="preserve"> develop employability skills through the medium of Welsh which will help them to develop professionally.”</w:t>
      </w:r>
    </w:p>
    <w:p w:rsidRPr="0078064C" w:rsidR="001030EF" w:rsidP="001E7C80" w:rsidRDefault="001030EF" w14:paraId="304886EE" w14:textId="0CF42A3D">
      <w:pPr>
        <w:pStyle w:val="Heading5"/>
        <w:spacing w:before="0" w:after="160" w:line="360" w:lineRule="auto"/>
        <w:rPr>
          <w:lang w:val="en-GB"/>
        </w:rPr>
      </w:pPr>
      <w:r w:rsidRPr="0078064C">
        <w:rPr>
          <w:lang w:val="en-GB" w:bidi="en-GB"/>
        </w:rPr>
        <w:t>Case study 3: Podcasts that inspire debate – Professor Carwyn Jones wins an award</w:t>
      </w:r>
    </w:p>
    <w:p w:rsidRPr="0078064C" w:rsidR="007B29DD" w:rsidP="001E7C80" w:rsidRDefault="001030EF" w14:paraId="79B2D3F0" w14:textId="6CDE7EED">
      <w:pPr>
        <w:rPr>
          <w:rFonts w:ascii="Poppins" w:hAnsi="Poppins" w:cs="Poppins"/>
          <w:lang w:val="en-GB"/>
        </w:rPr>
      </w:pPr>
      <w:r w:rsidRPr="0078064C">
        <w:rPr>
          <w:rFonts w:ascii="Poppins" w:hAnsi="Poppins" w:eastAsia="Poppins" w:cs="Poppins"/>
          <w:lang w:val="en-GB" w:bidi="en-GB"/>
        </w:rPr>
        <w:t>The Coleg</w:t>
      </w:r>
      <w:r w:rsidRPr="0078064C" w:rsidR="001C6B45">
        <w:rPr>
          <w:rFonts w:ascii="Poppins" w:hAnsi="Poppins" w:eastAsia="Poppins" w:cs="Poppins"/>
          <w:lang w:val="en-GB" w:bidi="en-GB"/>
        </w:rPr>
        <w:t>’</w:t>
      </w:r>
      <w:r w:rsidRPr="0078064C">
        <w:rPr>
          <w:rFonts w:ascii="Poppins" w:hAnsi="Poppins" w:eastAsia="Poppins" w:cs="Poppins"/>
          <w:lang w:val="en-GB" w:bidi="en-GB"/>
        </w:rPr>
        <w:t>s award for an Excellent Welsh-medium Resource was won this year by Professor Carwyn Jones from Cardiff Metropolitan University</w:t>
      </w:r>
      <w:r w:rsidRPr="0078064C" w:rsidR="001C6B45">
        <w:rPr>
          <w:rFonts w:ascii="Poppins" w:hAnsi="Poppins" w:eastAsia="Poppins" w:cs="Poppins"/>
          <w:lang w:val="en-GB" w:bidi="en-GB"/>
        </w:rPr>
        <w:t>’</w:t>
      </w:r>
      <w:r w:rsidRPr="0078064C">
        <w:rPr>
          <w:rFonts w:ascii="Poppins" w:hAnsi="Poppins" w:eastAsia="Poppins" w:cs="Poppins"/>
          <w:lang w:val="en-GB" w:bidi="en-GB"/>
        </w:rPr>
        <w:t xml:space="preserve">s School of Sport and Health Sciences, for </w:t>
      </w:r>
      <w:r w:rsidRPr="00C77F1B">
        <w:rPr>
          <w:rFonts w:ascii="Poppins" w:hAnsi="Poppins" w:cs="Poppins" w:eastAsiaTheme="minorEastAsia"/>
          <w:kern w:val="2"/>
          <w:lang w:val="en-GB" w:bidi="en-GB"/>
          <w14:ligatures w14:val="standardContextual"/>
        </w:rPr>
        <w:t xml:space="preserve">creating </w:t>
      </w:r>
      <w:hyperlink w:history="1" r:id="rId29">
        <w:r w:rsidRPr="00C77F1B">
          <w:rPr>
            <w:rStyle w:val="Hyperlink"/>
            <w:rFonts w:ascii="Poppins" w:hAnsi="Poppins" w:cs="Poppins" w:eastAsiaTheme="minorEastAsia"/>
            <w:kern w:val="2"/>
            <w:lang w:val="en-GB" w:bidi="en-GB"/>
            <w14:ligatures w14:val="standardContextual"/>
          </w:rPr>
          <w:t>a series of podcasts on sports ethics</w:t>
        </w:r>
      </w:hyperlink>
      <w:r w:rsidRPr="0078064C">
        <w:rPr>
          <w:rFonts w:ascii="Poppins" w:hAnsi="Poppins" w:eastAsia="Poppins" w:cs="Poppins"/>
          <w:lang w:val="en-GB" w:bidi="en-GB"/>
        </w:rPr>
        <w:t xml:space="preserve">. The podcasts deal with several important and contemporary topics, such as racism and racial stereotypes in sport, the rights of transgender athletes, fairness, sportswashing, role models and nationalism, and enable students to discuss the subject at an advanced level through the medium of Welsh. The project led to work on the standardisation and establishment of terminology, and a glossary and a series of notes have been prepared to accompany each of the discussions. </w:t>
      </w:r>
    </w:p>
    <w:p w:rsidRPr="0078064C" w:rsidR="001030EF" w:rsidP="001E7C80" w:rsidRDefault="00C41FA4" w14:paraId="450DC865" w14:textId="5ABF4DA8">
      <w:pPr>
        <w:rPr>
          <w:rFonts w:ascii="Poppins" w:hAnsi="Poppins" w:cs="Poppins"/>
          <w:szCs w:val="22"/>
          <w:lang w:val="en-GB"/>
        </w:rPr>
      </w:pPr>
      <w:r w:rsidRPr="0078064C">
        <w:rPr>
          <w:rFonts w:ascii="Poppins" w:hAnsi="Poppins" w:eastAsia="Poppins" w:cs="Poppins"/>
          <w:szCs w:val="22"/>
          <w:lang w:val="en-GB" w:bidi="en-GB"/>
        </w:rPr>
        <w:t xml:space="preserve">“The award is a source of real pride,” said Professor Carwyn Jones, “and an acknowledgement of the important Welsh-medium work being done in our School. It was a challenge to coordinate the project’s various elements, but I hope the resource will support students and introduce a new audience to sports ethics.” </w:t>
      </w:r>
    </w:p>
    <w:p w:rsidR="001E7C80" w:rsidP="001E7C80" w:rsidRDefault="001E7C80" w14:paraId="6774879F" w14:textId="77777777">
      <w:pPr>
        <w:pStyle w:val="Heading5"/>
        <w:spacing w:before="0" w:after="160" w:line="360" w:lineRule="auto"/>
        <w:rPr>
          <w:lang w:val="en-GB" w:bidi="en-GB"/>
        </w:rPr>
      </w:pPr>
    </w:p>
    <w:p w:rsidRPr="0078064C" w:rsidR="001030EF" w:rsidP="001E7C80" w:rsidRDefault="001030EF" w14:paraId="141B7AED" w14:textId="482FA909">
      <w:pPr>
        <w:pStyle w:val="Heading5"/>
        <w:spacing w:before="0" w:after="160" w:line="360" w:lineRule="auto"/>
        <w:rPr>
          <w:lang w:val="en-GB"/>
        </w:rPr>
      </w:pPr>
      <w:r w:rsidRPr="0078064C">
        <w:rPr>
          <w:lang w:val="en-GB" w:bidi="en-GB"/>
        </w:rPr>
        <w:t>Case study 4: Celebrating research by women</w:t>
      </w:r>
    </w:p>
    <w:p w:rsidRPr="0078064C" w:rsidR="001030EF" w:rsidP="001E7C80" w:rsidRDefault="001030EF" w14:paraId="7D478752" w14:textId="37295260">
      <w:pPr>
        <w:rPr>
          <w:rFonts w:ascii="Poppins" w:hAnsi="Poppins" w:cs="Poppins"/>
          <w:lang w:val="en-GB"/>
        </w:rPr>
      </w:pPr>
      <w:r w:rsidRPr="0078064C">
        <w:rPr>
          <w:rFonts w:ascii="Poppins" w:hAnsi="Poppins" w:eastAsia="Poppins" w:cs="Poppins"/>
          <w:lang w:val="en-GB" w:bidi="en-GB"/>
        </w:rPr>
        <w:t>To celebrate International Women</w:t>
      </w:r>
      <w:r w:rsidRPr="0078064C" w:rsidR="001C6B45">
        <w:rPr>
          <w:rFonts w:ascii="Poppins" w:hAnsi="Poppins" w:eastAsia="Poppins" w:cs="Poppins"/>
          <w:lang w:val="en-GB" w:bidi="en-GB"/>
        </w:rPr>
        <w:t>’</w:t>
      </w:r>
      <w:r w:rsidRPr="0078064C">
        <w:rPr>
          <w:rFonts w:ascii="Poppins" w:hAnsi="Poppins" w:eastAsia="Poppins" w:cs="Poppins"/>
          <w:lang w:val="en-GB" w:bidi="en-GB"/>
        </w:rPr>
        <w:t xml:space="preserve">s Day on 8 March 2025, a </w:t>
      </w:r>
      <w:hyperlink w:history="1" r:id="rId30">
        <w:r w:rsidRPr="0078064C">
          <w:rPr>
            <w:rStyle w:val="Hyperlink"/>
            <w:rFonts w:ascii="Poppins" w:hAnsi="Poppins" w:eastAsia="Poppins" w:cs="Poppins"/>
            <w:lang w:val="en-GB" w:bidi="en-GB"/>
          </w:rPr>
          <w:t xml:space="preserve">virtual special edition of </w:t>
        </w:r>
        <w:proofErr w:type="spellStart"/>
        <w:r w:rsidRPr="0078064C">
          <w:rPr>
            <w:rStyle w:val="Hyperlink"/>
            <w:rFonts w:ascii="Poppins" w:hAnsi="Poppins" w:eastAsia="Poppins" w:cs="Poppins"/>
            <w:i/>
            <w:lang w:val="en-GB" w:bidi="en-GB"/>
          </w:rPr>
          <w:t>Gwerddon</w:t>
        </w:r>
        <w:proofErr w:type="spellEnd"/>
        <w:r w:rsidRPr="0078064C">
          <w:rPr>
            <w:rStyle w:val="Hyperlink"/>
            <w:rFonts w:ascii="Poppins" w:hAnsi="Poppins" w:eastAsia="Poppins" w:cs="Poppins"/>
            <w:lang w:val="en-GB" w:bidi="en-GB"/>
          </w:rPr>
          <w:t xml:space="preserve"> was published that celebrates research and scholarship by women</w:t>
        </w:r>
      </w:hyperlink>
      <w:r w:rsidRPr="0078064C">
        <w:rPr>
          <w:rFonts w:ascii="Poppins" w:hAnsi="Poppins" w:eastAsia="Poppins" w:cs="Poppins"/>
          <w:lang w:val="en-GB" w:bidi="en-GB"/>
        </w:rPr>
        <w:t>.</w:t>
      </w:r>
    </w:p>
    <w:p w:rsidRPr="0078064C" w:rsidR="001030EF" w:rsidP="001E7C80" w:rsidRDefault="001030EF" w14:paraId="3C1F61F4" w14:textId="437A9256">
      <w:pPr>
        <w:rPr>
          <w:rFonts w:ascii="Poppins" w:hAnsi="Poppins" w:cs="Poppins"/>
          <w:lang w:val="en-GB"/>
        </w:rPr>
      </w:pPr>
      <w:r w:rsidRPr="0078064C">
        <w:rPr>
          <w:rFonts w:ascii="Poppins" w:hAnsi="Poppins" w:eastAsia="Poppins" w:cs="Poppins"/>
          <w:lang w:val="en-GB" w:bidi="en-GB"/>
        </w:rPr>
        <w:t xml:space="preserve">This issue brings together a selection of articles by women that have been published in </w:t>
      </w:r>
      <w:proofErr w:type="spellStart"/>
      <w:r w:rsidRPr="0078064C">
        <w:rPr>
          <w:rFonts w:ascii="Poppins" w:hAnsi="Poppins" w:eastAsia="Poppins" w:cs="Poppins"/>
          <w:i/>
          <w:lang w:val="en-GB" w:bidi="en-GB"/>
        </w:rPr>
        <w:t>Gwerddon</w:t>
      </w:r>
      <w:proofErr w:type="spellEnd"/>
      <w:r w:rsidRPr="0078064C">
        <w:rPr>
          <w:rFonts w:ascii="Poppins" w:hAnsi="Poppins" w:eastAsia="Poppins" w:cs="Poppins"/>
          <w:lang w:val="en-GB" w:bidi="en-GB"/>
        </w:rPr>
        <w:t xml:space="preserve"> over the last eighteen years. The editors chose six articles on very different topics, and a foreword was written by Professor Menna Elfyn.</w:t>
      </w:r>
    </w:p>
    <w:p w:rsidRPr="0078064C" w:rsidR="001030EF" w:rsidP="001E7C80" w:rsidRDefault="001030EF" w14:paraId="1AFDAF93" w14:textId="316B9318">
      <w:pPr>
        <w:rPr>
          <w:rFonts w:ascii="Poppins" w:hAnsi="Poppins" w:cs="Poppins"/>
          <w:lang w:val="en-GB"/>
        </w:rPr>
      </w:pPr>
      <w:r w:rsidRPr="0078064C">
        <w:rPr>
          <w:rFonts w:ascii="Poppins" w:hAnsi="Poppins" w:eastAsia="Poppins" w:cs="Poppins"/>
          <w:lang w:val="en-GB" w:bidi="en-GB"/>
        </w:rPr>
        <w:t xml:space="preserve">Professor Anwen Jones, editor of </w:t>
      </w:r>
      <w:proofErr w:type="spellStart"/>
      <w:r w:rsidRPr="0078064C">
        <w:rPr>
          <w:rFonts w:ascii="Poppins" w:hAnsi="Poppins" w:eastAsia="Poppins" w:cs="Poppins"/>
          <w:i/>
          <w:lang w:val="en-GB" w:bidi="en-GB"/>
        </w:rPr>
        <w:t>Gwerddon</w:t>
      </w:r>
      <w:proofErr w:type="spellEnd"/>
      <w:r w:rsidRPr="0078064C">
        <w:rPr>
          <w:rFonts w:ascii="Poppins" w:hAnsi="Poppins" w:eastAsia="Poppins" w:cs="Poppins"/>
          <w:lang w:val="en-GB" w:bidi="en-GB"/>
        </w:rPr>
        <w:t>, said:</w:t>
      </w:r>
    </w:p>
    <w:p w:rsidRPr="0078064C" w:rsidR="001030EF" w:rsidP="001E7C80" w:rsidRDefault="001C6B45" w14:paraId="11455D64" w14:textId="6186C8A6">
      <w:pPr>
        <w:rPr>
          <w:rFonts w:ascii="Poppins" w:hAnsi="Poppins" w:cs="Poppins"/>
          <w:lang w:val="en-GB"/>
        </w:rPr>
      </w:pPr>
      <w:r w:rsidRPr="0078064C">
        <w:rPr>
          <w:rFonts w:ascii="Poppins" w:hAnsi="Poppins" w:eastAsia="Poppins" w:cs="Poppins"/>
          <w:lang w:val="en-GB" w:bidi="en-GB"/>
        </w:rPr>
        <w:t>“</w:t>
      </w:r>
      <w:r w:rsidRPr="0078064C" w:rsidR="00753D62">
        <w:rPr>
          <w:rFonts w:ascii="Poppins" w:hAnsi="Poppins" w:eastAsia="Poppins" w:cs="Poppins"/>
          <w:lang w:val="en-GB" w:bidi="en-GB"/>
        </w:rPr>
        <w:t xml:space="preserve">The aim of the </w:t>
      </w:r>
      <w:proofErr w:type="spellStart"/>
      <w:r w:rsidRPr="0078064C" w:rsidR="00753D62">
        <w:rPr>
          <w:rFonts w:ascii="Poppins" w:hAnsi="Poppins" w:eastAsia="Poppins" w:cs="Poppins"/>
          <w:i/>
          <w:lang w:val="en-GB" w:bidi="en-GB"/>
        </w:rPr>
        <w:t>Gwerddon</w:t>
      </w:r>
      <w:proofErr w:type="spellEnd"/>
      <w:r w:rsidRPr="0078064C" w:rsidR="00753D62">
        <w:rPr>
          <w:rFonts w:ascii="Poppins" w:hAnsi="Poppins" w:eastAsia="Poppins" w:cs="Poppins"/>
          <w:i/>
          <w:lang w:val="en-GB" w:bidi="en-GB"/>
        </w:rPr>
        <w:t xml:space="preserve"> </w:t>
      </w:r>
      <w:r w:rsidRPr="0078064C" w:rsidR="00753D62">
        <w:rPr>
          <w:rFonts w:ascii="Poppins" w:hAnsi="Poppins" w:eastAsia="Poppins" w:cs="Poppins"/>
          <w:lang w:val="en-GB" w:bidi="en-GB"/>
        </w:rPr>
        <w:t>editorial board in bringing this special edition together is to bring to light the range of scholarly expertise of women publishing in Welsh, and the key role they play in the crucial dialogue taking place within the virtual pages of our journal. Thank you to the women of Wales for all your contributions.”</w:t>
      </w:r>
    </w:p>
    <w:p w:rsidRPr="0078064C" w:rsidR="00FA2D0B" w:rsidP="001E7C80" w:rsidRDefault="001E7C80" w14:paraId="43920856" w14:textId="4E874DB0">
      <w:pPr>
        <w:pStyle w:val="Heading4"/>
        <w:spacing w:before="0" w:after="160" w:line="360" w:lineRule="auto"/>
        <w:rPr>
          <w:rFonts w:ascii="Poppins" w:hAnsi="Poppins" w:eastAsia="Times New Roman" w:cs="Poppins"/>
          <w:lang w:val="en-GB" w:eastAsia="cy-GB"/>
        </w:rPr>
      </w:pPr>
      <w:r>
        <w:rPr>
          <w:rFonts w:ascii="Poppins" w:hAnsi="Poppins" w:eastAsia="Times New Roman" w:cs="Poppins"/>
          <w:lang w:val="en-GB" w:bidi="en-GB"/>
        </w:rPr>
        <w:br/>
      </w:r>
      <w:r w:rsidRPr="0078064C" w:rsidR="00FA2D0B">
        <w:rPr>
          <w:rFonts w:ascii="Poppins" w:hAnsi="Poppins" w:eastAsia="Times New Roman" w:cs="Poppins"/>
          <w:lang w:val="en-GB" w:bidi="en-GB"/>
        </w:rPr>
        <w:t>Post-16 education</w:t>
      </w:r>
    </w:p>
    <w:p w:rsidRPr="0078064C" w:rsidR="00627616" w:rsidP="001E7C80" w:rsidRDefault="003F2CE9" w14:paraId="5456A2E8" w14:textId="2692FF62">
      <w:pPr>
        <w:pStyle w:val="Heading5"/>
        <w:spacing w:before="0" w:after="160" w:line="360" w:lineRule="auto"/>
        <w:rPr>
          <w:lang w:val="en-GB"/>
        </w:rPr>
      </w:pPr>
      <w:r w:rsidRPr="0078064C">
        <w:rPr>
          <w:lang w:val="en-GB" w:bidi="en-GB"/>
        </w:rPr>
        <w:t>Further education and apprenticeships data report</w:t>
      </w:r>
    </w:p>
    <w:p w:rsidR="001E2360" w:rsidP="001E7C80" w:rsidRDefault="38F9C49D" w14:paraId="4751545E" w14:textId="220270A5">
      <w:pPr>
        <w:rPr>
          <w:rFonts w:ascii="Poppins" w:hAnsi="Poppins" w:eastAsia="Arial" w:cs="Poppins"/>
          <w:color w:val="000000" w:themeColor="text1"/>
          <w:lang w:val="en-GB"/>
        </w:rPr>
      </w:pPr>
      <w:r w:rsidRPr="0078064C">
        <w:rPr>
          <w:rFonts w:ascii="Poppins" w:hAnsi="Poppins" w:eastAsia="Arial" w:cs="Poppins"/>
          <w:color w:val="000000" w:themeColor="text1"/>
          <w:lang w:val="en-GB" w:bidi="en-GB"/>
        </w:rPr>
        <w:t xml:space="preserve">There were over 57,000 visits to further education and apprenticeships resources on the </w:t>
      </w:r>
      <w:hyperlink w:history="1" r:id="rId31">
        <w:r w:rsidRPr="0078064C">
          <w:rPr>
            <w:rStyle w:val="Hyperlink"/>
            <w:rFonts w:ascii="Poppins" w:hAnsi="Poppins" w:eastAsia="Arial" w:cs="Poppins"/>
            <w:lang w:val="en-GB" w:bidi="en-GB"/>
          </w:rPr>
          <w:t xml:space="preserve">Porth </w:t>
        </w:r>
        <w:proofErr w:type="spellStart"/>
        <w:r w:rsidRPr="0078064C">
          <w:rPr>
            <w:rStyle w:val="Hyperlink"/>
            <w:rFonts w:ascii="Poppins" w:hAnsi="Poppins" w:eastAsia="Arial" w:cs="Poppins"/>
            <w:lang w:val="en-GB" w:bidi="en-GB"/>
          </w:rPr>
          <w:t>Adnoddau</w:t>
        </w:r>
        <w:proofErr w:type="spellEnd"/>
      </w:hyperlink>
      <w:r w:rsidRPr="0078064C">
        <w:rPr>
          <w:rFonts w:ascii="Poppins" w:hAnsi="Poppins" w:eastAsia="Arial" w:cs="Poppins"/>
          <w:color w:val="000000" w:themeColor="text1"/>
          <w:lang w:val="en-GB" w:bidi="en-GB"/>
        </w:rPr>
        <w:t xml:space="preserve"> this year, with the majority once again visiting </w:t>
      </w:r>
      <w:hyperlink w:history="1" r:id="rId32">
        <w:r w:rsidRPr="0078064C">
          <w:rPr>
            <w:rStyle w:val="Hyperlink"/>
            <w:rFonts w:ascii="Poppins" w:hAnsi="Poppins" w:eastAsia="Arial" w:cs="Poppins"/>
            <w:lang w:val="en-GB" w:bidi="en-GB"/>
          </w:rPr>
          <w:t>Prentis-</w:t>
        </w:r>
        <w:proofErr w:type="spellStart"/>
        <w:r w:rsidRPr="0078064C">
          <w:rPr>
            <w:rStyle w:val="Hyperlink"/>
            <w:rFonts w:ascii="Poppins" w:hAnsi="Poppins" w:eastAsia="Arial" w:cs="Poppins"/>
            <w:lang w:val="en-GB" w:bidi="en-GB"/>
          </w:rPr>
          <w:t>iaith</w:t>
        </w:r>
        <w:proofErr w:type="spellEnd"/>
      </w:hyperlink>
      <w:r w:rsidRPr="0078064C">
        <w:rPr>
          <w:rFonts w:ascii="Poppins" w:hAnsi="Poppins" w:eastAsia="Arial" w:cs="Poppins"/>
          <w:color w:val="000000" w:themeColor="text1"/>
          <w:lang w:val="en-GB" w:bidi="en-GB"/>
        </w:rPr>
        <w:t xml:space="preserve"> resources. The data shows a strong focus on developing language skills in the sector, with the nine most popular resources being related to introducing new terminology. We were pleased to see that use is also being made of </w:t>
      </w:r>
      <w:hyperlink w:history="1" r:id="rId33">
        <w:proofErr w:type="spellStart"/>
        <w:r w:rsidRPr="0078064C">
          <w:rPr>
            <w:rStyle w:val="Hyperlink"/>
            <w:rFonts w:ascii="Poppins" w:hAnsi="Poppins" w:eastAsia="Arial" w:cs="Poppins"/>
            <w:lang w:val="en-GB" w:bidi="en-GB"/>
          </w:rPr>
          <w:t>Teclyn</w:t>
        </w:r>
        <w:proofErr w:type="spellEnd"/>
        <w:r w:rsidRPr="0078064C">
          <w:rPr>
            <w:rStyle w:val="Hyperlink"/>
            <w:rFonts w:ascii="Poppins" w:hAnsi="Poppins" w:eastAsia="Arial" w:cs="Poppins"/>
            <w:lang w:val="en-GB" w:bidi="en-GB"/>
          </w:rPr>
          <w:t xml:space="preserve"> Iaith</w:t>
        </w:r>
      </w:hyperlink>
      <w:r w:rsidRPr="0078064C" w:rsidR="00A16C02">
        <w:rPr>
          <w:rFonts w:ascii="Poppins" w:hAnsi="Poppins" w:eastAsia="Arial" w:cs="Poppins"/>
          <w:color w:val="000000" w:themeColor="text1"/>
          <w:lang w:val="en-GB" w:bidi="en-GB"/>
        </w:rPr>
        <w:t xml:space="preserve"> (Welsh Toolkit), a resource </w:t>
      </w:r>
      <w:r w:rsidRPr="0078064C">
        <w:rPr>
          <w:rFonts w:ascii="Poppins" w:hAnsi="Poppins" w:eastAsia="Arial" w:cs="Poppins"/>
          <w:color w:val="000000" w:themeColor="text1"/>
          <w:lang w:val="en-GB" w:bidi="en-GB"/>
        </w:rPr>
        <w:t xml:space="preserve">to increase staff awareness of the digital tools available to support them in providing bilingual education. We were also pleased to see that </w:t>
      </w:r>
      <w:proofErr w:type="gramStart"/>
      <w:r w:rsidRPr="0078064C">
        <w:rPr>
          <w:rFonts w:ascii="Poppins" w:hAnsi="Poppins" w:eastAsia="Arial" w:cs="Poppins"/>
          <w:color w:val="000000" w:themeColor="text1"/>
          <w:lang w:val="en-GB" w:bidi="en-GB"/>
        </w:rPr>
        <w:t>a number of</w:t>
      </w:r>
      <w:proofErr w:type="gramEnd"/>
      <w:r w:rsidRPr="0078064C">
        <w:rPr>
          <w:rFonts w:ascii="Poppins" w:hAnsi="Poppins" w:eastAsia="Arial" w:cs="Poppins"/>
          <w:color w:val="000000" w:themeColor="text1"/>
          <w:lang w:val="en-GB" w:bidi="en-GB"/>
        </w:rPr>
        <w:t xml:space="preserve"> the most popular resources have been developed by our partners, such as ‘Say it in Cymraeg’, a resource developed by Adult Learning Wales, and the Resources for Learning and Teaching Welsh as a Second Language which were led by </w:t>
      </w:r>
      <w:proofErr w:type="spellStart"/>
      <w:r w:rsidRPr="0078064C">
        <w:rPr>
          <w:rFonts w:ascii="Poppins" w:hAnsi="Poppins" w:eastAsia="Arial" w:cs="Poppins"/>
          <w:color w:val="000000" w:themeColor="text1"/>
          <w:lang w:val="en-GB" w:bidi="en-GB"/>
        </w:rPr>
        <w:t>ColegauCymru</w:t>
      </w:r>
      <w:proofErr w:type="spellEnd"/>
      <w:r w:rsidRPr="0078064C">
        <w:rPr>
          <w:rFonts w:ascii="Poppins" w:hAnsi="Poppins" w:eastAsia="Arial" w:cs="Poppins"/>
          <w:color w:val="000000" w:themeColor="text1"/>
          <w:lang w:val="en-GB" w:bidi="en-GB"/>
        </w:rPr>
        <w:t>.</w:t>
      </w:r>
    </w:p>
    <w:p w:rsidRPr="001E3149" w:rsidR="001E3149" w:rsidP="001E3149" w:rsidRDefault="001E3149" w14:paraId="0C53C853" w14:textId="581BDF78">
      <w:pPr>
        <w:pStyle w:val="TeitlTablneulun"/>
        <w:rPr>
          <w:rFonts w:ascii="Poppins" w:hAnsi="Poppins" w:cs="Poppins"/>
          <w:lang w:val="en-GB"/>
        </w:rPr>
      </w:pPr>
      <w:r w:rsidRPr="0078064C">
        <w:rPr>
          <w:rFonts w:ascii="Poppins" w:hAnsi="Poppins" w:eastAsia="Poppins" w:cs="Poppins"/>
          <w:lang w:val="en-GB" w:bidi="en-GB"/>
        </w:rPr>
        <w:t xml:space="preserve">Table 2: The Porth’s </w:t>
      </w:r>
      <w:r>
        <w:rPr>
          <w:rFonts w:ascii="Poppins" w:hAnsi="Poppins" w:eastAsia="Poppins" w:cs="Poppins"/>
          <w:lang w:val="en-GB" w:bidi="en-GB"/>
        </w:rPr>
        <w:t>m</w:t>
      </w:r>
      <w:r w:rsidRPr="0078064C">
        <w:rPr>
          <w:rFonts w:ascii="Poppins" w:hAnsi="Poppins" w:eastAsia="Poppins" w:cs="Poppins"/>
          <w:lang w:val="en-GB" w:bidi="en-GB"/>
        </w:rPr>
        <w:t xml:space="preserve">ost </w:t>
      </w:r>
      <w:r>
        <w:rPr>
          <w:rFonts w:ascii="Poppins" w:hAnsi="Poppins" w:eastAsia="Poppins" w:cs="Poppins"/>
          <w:lang w:val="en-GB" w:bidi="en-GB"/>
        </w:rPr>
        <w:t>p</w:t>
      </w:r>
      <w:r w:rsidRPr="0078064C">
        <w:rPr>
          <w:rFonts w:ascii="Poppins" w:hAnsi="Poppins" w:eastAsia="Poppins" w:cs="Poppins"/>
          <w:lang w:val="en-GB" w:bidi="en-GB"/>
        </w:rPr>
        <w:t xml:space="preserve">opular </w:t>
      </w:r>
      <w:r>
        <w:rPr>
          <w:rFonts w:ascii="Poppins" w:hAnsi="Poppins" w:eastAsia="Poppins" w:cs="Poppins"/>
          <w:lang w:val="en-GB" w:bidi="en-GB"/>
        </w:rPr>
        <w:t>r</w:t>
      </w:r>
      <w:r w:rsidRPr="0078064C">
        <w:rPr>
          <w:rFonts w:ascii="Poppins" w:hAnsi="Poppins" w:eastAsia="Poppins" w:cs="Poppins"/>
          <w:lang w:val="en-GB" w:bidi="en-GB"/>
        </w:rPr>
        <w:t xml:space="preserve">esources </w:t>
      </w:r>
    </w:p>
    <w:tbl>
      <w:tblPr>
        <w:tblStyle w:val="GridTable4"/>
        <w:tblW w:w="0" w:type="auto"/>
        <w:tblLook w:val="04A0" w:firstRow="1" w:lastRow="0" w:firstColumn="1" w:lastColumn="0" w:noHBand="0" w:noVBand="1"/>
      </w:tblPr>
      <w:tblGrid>
        <w:gridCol w:w="988"/>
        <w:gridCol w:w="6095"/>
        <w:gridCol w:w="1933"/>
      </w:tblGrid>
      <w:tr w:rsidR="005F499B" w:rsidTr="00D4483E" w14:paraId="368F88D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Align w:val="center"/>
          </w:tcPr>
          <w:p w:rsidRPr="00D4483E" w:rsidR="001E2360" w:rsidP="001E2360" w:rsidRDefault="001E2360" w14:paraId="023E0F40" w14:textId="39FBE80F">
            <w:pPr>
              <w:rPr>
                <w:rFonts w:ascii="Poppins" w:hAnsi="Poppins" w:eastAsia="Arial" w:cs="Poppins"/>
                <w:color w:val="000000" w:themeColor="text1"/>
                <w:sz w:val="20"/>
                <w:szCs w:val="20"/>
                <w:lang w:val="en-GB"/>
              </w:rPr>
            </w:pPr>
          </w:p>
        </w:tc>
        <w:tc>
          <w:tcPr>
            <w:tcW w:w="6095" w:type="dxa"/>
            <w:vAlign w:val="center"/>
          </w:tcPr>
          <w:p w:rsidRPr="00D4483E" w:rsidR="001E2360" w:rsidP="001E2360" w:rsidRDefault="001E2360" w14:paraId="21DBC346" w14:textId="67FFC907">
            <w:pPr>
              <w:cnfStyle w:val="100000000000" w:firstRow="1" w:lastRow="0" w:firstColumn="0" w:lastColumn="0" w:oddVBand="0" w:evenVBand="0" w:oddHBand="0" w:evenHBand="0" w:firstRowFirstColumn="0" w:firstRowLastColumn="0" w:lastRowFirstColumn="0" w:lastRowLastColumn="0"/>
              <w:rPr>
                <w:rFonts w:ascii="Poppins" w:hAnsi="Poppins" w:eastAsia="Arial" w:cs="Poppins"/>
                <w:sz w:val="20"/>
                <w:szCs w:val="20"/>
                <w:lang w:val="en-GB"/>
              </w:rPr>
            </w:pPr>
            <w:r w:rsidRPr="00D4483E">
              <w:rPr>
                <w:rFonts w:ascii="Poppins" w:hAnsi="Poppins" w:eastAsia="Poppins" w:cs="Poppins"/>
                <w:sz w:val="20"/>
                <w:szCs w:val="20"/>
                <w:lang w:val="en-GB" w:bidi="en-GB"/>
              </w:rPr>
              <w:t>Most popular collections</w:t>
            </w:r>
          </w:p>
        </w:tc>
        <w:tc>
          <w:tcPr>
            <w:tcW w:w="1933" w:type="dxa"/>
            <w:vAlign w:val="center"/>
          </w:tcPr>
          <w:p w:rsidRPr="00D4483E" w:rsidR="001E2360" w:rsidP="001E2360" w:rsidRDefault="001E2360" w14:paraId="06DF10AE" w14:textId="74F637BF">
            <w:pPr>
              <w:cnfStyle w:val="100000000000" w:firstRow="1" w:lastRow="0" w:firstColumn="0" w:lastColumn="0" w:oddVBand="0" w:evenVBand="0" w:oddHBand="0" w:evenHBand="0" w:firstRowFirstColumn="0" w:firstRowLastColumn="0" w:lastRowFirstColumn="0" w:lastRowLastColumn="0"/>
              <w:rPr>
                <w:rFonts w:ascii="Poppins" w:hAnsi="Poppins" w:eastAsia="Arial" w:cs="Poppins"/>
                <w:sz w:val="20"/>
                <w:szCs w:val="20"/>
                <w:lang w:val="en-GB"/>
              </w:rPr>
            </w:pPr>
            <w:r w:rsidRPr="00D4483E">
              <w:rPr>
                <w:rFonts w:ascii="Poppins" w:hAnsi="Poppins" w:eastAsia="Poppins" w:cs="Poppins"/>
                <w:sz w:val="20"/>
                <w:szCs w:val="20"/>
                <w:lang w:val="en-GB" w:bidi="en-GB"/>
              </w:rPr>
              <w:t>Number of hits</w:t>
            </w:r>
          </w:p>
        </w:tc>
      </w:tr>
      <w:tr w:rsidR="005F499B" w:rsidTr="00D4483E" w14:paraId="54F3811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Align w:val="bottom"/>
          </w:tcPr>
          <w:p w:rsidRPr="00D4483E" w:rsidR="001E2360" w:rsidP="001E2360" w:rsidRDefault="001E2360" w14:paraId="3B80E789" w14:textId="78D305B6">
            <w:pPr>
              <w:rPr>
                <w:rFonts w:ascii="Poppins" w:hAnsi="Poppins" w:eastAsia="Arial" w:cs="Poppins"/>
                <w:color w:val="000000" w:themeColor="text1"/>
                <w:sz w:val="20"/>
                <w:szCs w:val="20"/>
                <w:lang w:val="en-GB"/>
              </w:rPr>
            </w:pPr>
            <w:r w:rsidRPr="00D4483E">
              <w:rPr>
                <w:rFonts w:ascii="Poppins" w:hAnsi="Poppins" w:eastAsia="Poppins" w:cs="Poppins"/>
                <w:color w:val="000000" w:themeColor="text1"/>
                <w:sz w:val="20"/>
                <w:szCs w:val="20"/>
                <w:lang w:val="en-GB" w:bidi="en-GB"/>
              </w:rPr>
              <w:t>1</w:t>
            </w:r>
          </w:p>
        </w:tc>
        <w:tc>
          <w:tcPr>
            <w:tcW w:w="6095" w:type="dxa"/>
            <w:vAlign w:val="bottom"/>
          </w:tcPr>
          <w:p w:rsidRPr="00D4483E" w:rsidR="001E2360" w:rsidP="001E2360" w:rsidRDefault="001E2360" w14:paraId="5B3F474A" w14:textId="528F1EE3">
            <w:pPr>
              <w:cnfStyle w:val="000000100000" w:firstRow="0" w:lastRow="0" w:firstColumn="0" w:lastColumn="0" w:oddVBand="0" w:evenVBand="0" w:oddHBand="1" w:evenHBand="0" w:firstRowFirstColumn="0" w:firstRowLastColumn="0" w:lastRowFirstColumn="0" w:lastRowLastColumn="0"/>
              <w:rPr>
                <w:rFonts w:ascii="Poppins" w:hAnsi="Poppins" w:eastAsia="Arial" w:cs="Poppins"/>
                <w:color w:val="000000" w:themeColor="text1"/>
                <w:sz w:val="20"/>
                <w:szCs w:val="20"/>
                <w:lang w:val="en-GB"/>
              </w:rPr>
            </w:pPr>
            <w:r w:rsidRPr="00D4483E">
              <w:rPr>
                <w:rFonts w:ascii="Poppins" w:hAnsi="Poppins" w:eastAsia="Poppins" w:cs="Poppins"/>
                <w:color w:val="000000" w:themeColor="text1"/>
                <w:sz w:val="20"/>
                <w:szCs w:val="20"/>
                <w:lang w:val="en-GB" w:bidi="en-GB"/>
              </w:rPr>
              <w:t>Prentis-</w:t>
            </w:r>
            <w:proofErr w:type="spellStart"/>
            <w:r w:rsidRPr="00D4483E">
              <w:rPr>
                <w:rFonts w:ascii="Poppins" w:hAnsi="Poppins" w:eastAsia="Poppins" w:cs="Poppins"/>
                <w:color w:val="000000" w:themeColor="text1"/>
                <w:sz w:val="20"/>
                <w:szCs w:val="20"/>
                <w:lang w:val="en-GB" w:bidi="en-GB"/>
              </w:rPr>
              <w:t>iaith</w:t>
            </w:r>
            <w:proofErr w:type="spellEnd"/>
            <w:r w:rsidRPr="00D4483E">
              <w:rPr>
                <w:rFonts w:ascii="Poppins" w:hAnsi="Poppins" w:eastAsia="Poppins" w:cs="Poppins"/>
                <w:color w:val="000000" w:themeColor="text1"/>
                <w:sz w:val="20"/>
                <w:szCs w:val="20"/>
                <w:lang w:val="en-GB" w:bidi="en-GB"/>
              </w:rPr>
              <w:t xml:space="preserve"> Awareness Level</w:t>
            </w:r>
          </w:p>
        </w:tc>
        <w:tc>
          <w:tcPr>
            <w:tcW w:w="1933" w:type="dxa"/>
            <w:vAlign w:val="bottom"/>
          </w:tcPr>
          <w:p w:rsidRPr="00D4483E" w:rsidR="001E2360" w:rsidP="001E2360" w:rsidRDefault="001E2360" w14:paraId="259EB787" w14:textId="57A0C966">
            <w:pPr>
              <w:cnfStyle w:val="000000100000" w:firstRow="0" w:lastRow="0" w:firstColumn="0" w:lastColumn="0" w:oddVBand="0" w:evenVBand="0" w:oddHBand="1" w:evenHBand="0" w:firstRowFirstColumn="0" w:firstRowLastColumn="0" w:lastRowFirstColumn="0" w:lastRowLastColumn="0"/>
              <w:rPr>
                <w:rFonts w:ascii="Poppins" w:hAnsi="Poppins" w:eastAsia="Arial" w:cs="Poppins"/>
                <w:color w:val="000000" w:themeColor="text1"/>
                <w:sz w:val="20"/>
                <w:szCs w:val="20"/>
                <w:lang w:val="en-GB"/>
              </w:rPr>
            </w:pPr>
            <w:r w:rsidRPr="00D4483E">
              <w:rPr>
                <w:rFonts w:ascii="Poppins" w:hAnsi="Poppins" w:eastAsia="Poppins" w:cs="Poppins"/>
                <w:color w:val="000000" w:themeColor="text1"/>
                <w:sz w:val="20"/>
                <w:szCs w:val="20"/>
                <w:lang w:val="en-GB" w:bidi="en-GB"/>
              </w:rPr>
              <w:t>34,704</w:t>
            </w:r>
          </w:p>
        </w:tc>
      </w:tr>
      <w:tr w:rsidR="005F499B" w:rsidTr="00D4483E" w14:paraId="7D8AF883" w14:textId="77777777">
        <w:tc>
          <w:tcPr>
            <w:cnfStyle w:val="001000000000" w:firstRow="0" w:lastRow="0" w:firstColumn="1" w:lastColumn="0" w:oddVBand="0" w:evenVBand="0" w:oddHBand="0" w:evenHBand="0" w:firstRowFirstColumn="0" w:firstRowLastColumn="0" w:lastRowFirstColumn="0" w:lastRowLastColumn="0"/>
            <w:tcW w:w="988" w:type="dxa"/>
            <w:vAlign w:val="bottom"/>
          </w:tcPr>
          <w:p w:rsidRPr="00D4483E" w:rsidR="001E2360" w:rsidP="001E2360" w:rsidRDefault="001E2360" w14:paraId="1CAD5C41" w14:textId="4E5B2D37">
            <w:pPr>
              <w:rPr>
                <w:rFonts w:ascii="Poppins" w:hAnsi="Poppins" w:eastAsia="Arial" w:cs="Poppins"/>
                <w:color w:val="000000" w:themeColor="text1"/>
                <w:sz w:val="20"/>
                <w:szCs w:val="20"/>
                <w:lang w:val="en-GB"/>
              </w:rPr>
            </w:pPr>
            <w:r w:rsidRPr="00D4483E">
              <w:rPr>
                <w:rFonts w:ascii="Poppins" w:hAnsi="Poppins" w:eastAsia="Poppins" w:cs="Poppins"/>
                <w:color w:val="000000" w:themeColor="text1"/>
                <w:sz w:val="20"/>
                <w:szCs w:val="20"/>
                <w:lang w:val="en-GB" w:bidi="en-GB"/>
              </w:rPr>
              <w:t>2</w:t>
            </w:r>
          </w:p>
        </w:tc>
        <w:tc>
          <w:tcPr>
            <w:tcW w:w="6095" w:type="dxa"/>
            <w:vAlign w:val="bottom"/>
          </w:tcPr>
          <w:p w:rsidRPr="00D4483E" w:rsidR="001E2360" w:rsidP="001E2360" w:rsidRDefault="001E2360" w14:paraId="41B8E2DC" w14:textId="1AE264AF">
            <w:pPr>
              <w:cnfStyle w:val="000000000000" w:firstRow="0" w:lastRow="0" w:firstColumn="0" w:lastColumn="0" w:oddVBand="0" w:evenVBand="0" w:oddHBand="0" w:evenHBand="0" w:firstRowFirstColumn="0" w:firstRowLastColumn="0" w:lastRowFirstColumn="0" w:lastRowLastColumn="0"/>
              <w:rPr>
                <w:rFonts w:ascii="Poppins" w:hAnsi="Poppins" w:eastAsia="Arial" w:cs="Poppins"/>
                <w:color w:val="000000" w:themeColor="text1"/>
                <w:sz w:val="20"/>
                <w:szCs w:val="20"/>
                <w:lang w:val="en-GB"/>
              </w:rPr>
            </w:pPr>
            <w:r w:rsidRPr="00D4483E">
              <w:rPr>
                <w:rFonts w:ascii="Poppins" w:hAnsi="Poppins" w:eastAsia="Poppins" w:cs="Poppins"/>
                <w:color w:val="000000" w:themeColor="text1"/>
                <w:sz w:val="20"/>
                <w:szCs w:val="20"/>
                <w:lang w:val="en-GB" w:bidi="en-GB"/>
              </w:rPr>
              <w:t>Prentis-</w:t>
            </w:r>
            <w:proofErr w:type="spellStart"/>
            <w:r w:rsidRPr="00D4483E">
              <w:rPr>
                <w:rFonts w:ascii="Poppins" w:hAnsi="Poppins" w:eastAsia="Poppins" w:cs="Poppins"/>
                <w:color w:val="000000" w:themeColor="text1"/>
                <w:sz w:val="20"/>
                <w:szCs w:val="20"/>
                <w:lang w:val="en-GB" w:bidi="en-GB"/>
              </w:rPr>
              <w:t>iaith</w:t>
            </w:r>
            <w:proofErr w:type="spellEnd"/>
            <w:r w:rsidRPr="00D4483E">
              <w:rPr>
                <w:rFonts w:ascii="Poppins" w:hAnsi="Poppins" w:eastAsia="Poppins" w:cs="Poppins"/>
                <w:color w:val="000000" w:themeColor="text1"/>
                <w:sz w:val="20"/>
                <w:szCs w:val="20"/>
                <w:lang w:val="en-GB" w:bidi="en-GB"/>
              </w:rPr>
              <w:t xml:space="preserve"> Understanding Level</w:t>
            </w:r>
          </w:p>
        </w:tc>
        <w:tc>
          <w:tcPr>
            <w:tcW w:w="1933" w:type="dxa"/>
            <w:vAlign w:val="bottom"/>
          </w:tcPr>
          <w:p w:rsidRPr="00D4483E" w:rsidR="001E2360" w:rsidP="001E2360" w:rsidRDefault="001E2360" w14:paraId="6CE3E311" w14:textId="7A3D4EE9">
            <w:pPr>
              <w:cnfStyle w:val="000000000000" w:firstRow="0" w:lastRow="0" w:firstColumn="0" w:lastColumn="0" w:oddVBand="0" w:evenVBand="0" w:oddHBand="0" w:evenHBand="0" w:firstRowFirstColumn="0" w:firstRowLastColumn="0" w:lastRowFirstColumn="0" w:lastRowLastColumn="0"/>
              <w:rPr>
                <w:rFonts w:ascii="Poppins" w:hAnsi="Poppins" w:eastAsia="Arial" w:cs="Poppins"/>
                <w:color w:val="000000" w:themeColor="text1"/>
                <w:sz w:val="20"/>
                <w:szCs w:val="20"/>
                <w:lang w:val="en-GB"/>
              </w:rPr>
            </w:pPr>
            <w:r w:rsidRPr="00D4483E">
              <w:rPr>
                <w:rFonts w:ascii="Poppins" w:hAnsi="Poppins" w:eastAsia="Poppins" w:cs="Poppins"/>
                <w:color w:val="000000" w:themeColor="text1"/>
                <w:sz w:val="20"/>
                <w:szCs w:val="20"/>
                <w:lang w:val="en-GB" w:bidi="en-GB"/>
              </w:rPr>
              <w:t>9,332</w:t>
            </w:r>
          </w:p>
        </w:tc>
      </w:tr>
      <w:tr w:rsidR="005F499B" w:rsidTr="00D4483E" w14:paraId="759325D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Align w:val="bottom"/>
          </w:tcPr>
          <w:p w:rsidRPr="00D4483E" w:rsidR="001E2360" w:rsidP="001E2360" w:rsidRDefault="001E2360" w14:paraId="576CA4D0" w14:textId="1D092979">
            <w:pPr>
              <w:rPr>
                <w:rFonts w:ascii="Poppins" w:hAnsi="Poppins" w:eastAsia="Arial" w:cs="Poppins"/>
                <w:color w:val="000000" w:themeColor="text1"/>
                <w:sz w:val="20"/>
                <w:szCs w:val="20"/>
                <w:lang w:val="en-GB"/>
              </w:rPr>
            </w:pPr>
            <w:r w:rsidRPr="00D4483E">
              <w:rPr>
                <w:rFonts w:ascii="Poppins" w:hAnsi="Poppins" w:eastAsia="Poppins" w:cs="Poppins"/>
                <w:color w:val="000000" w:themeColor="text1"/>
                <w:sz w:val="20"/>
                <w:szCs w:val="20"/>
                <w:lang w:val="en-GB" w:bidi="en-GB"/>
              </w:rPr>
              <w:t>3</w:t>
            </w:r>
          </w:p>
        </w:tc>
        <w:tc>
          <w:tcPr>
            <w:tcW w:w="6095" w:type="dxa"/>
            <w:vAlign w:val="bottom"/>
          </w:tcPr>
          <w:p w:rsidRPr="00D4483E" w:rsidR="001E2360" w:rsidP="001E2360" w:rsidRDefault="001E2360" w14:paraId="7DFB96B3" w14:textId="0388BEEF">
            <w:pPr>
              <w:cnfStyle w:val="000000100000" w:firstRow="0" w:lastRow="0" w:firstColumn="0" w:lastColumn="0" w:oddVBand="0" w:evenVBand="0" w:oddHBand="1" w:evenHBand="0" w:firstRowFirstColumn="0" w:firstRowLastColumn="0" w:lastRowFirstColumn="0" w:lastRowLastColumn="0"/>
              <w:rPr>
                <w:rFonts w:ascii="Poppins" w:hAnsi="Poppins" w:eastAsia="Arial" w:cs="Poppins"/>
                <w:color w:val="000000" w:themeColor="text1"/>
                <w:sz w:val="20"/>
                <w:szCs w:val="20"/>
                <w:lang w:val="en-GB"/>
              </w:rPr>
            </w:pPr>
            <w:r w:rsidRPr="00D4483E">
              <w:rPr>
                <w:rFonts w:ascii="Poppins" w:hAnsi="Poppins" w:eastAsia="Poppins" w:cs="Poppins"/>
                <w:color w:val="000000" w:themeColor="text1"/>
                <w:sz w:val="20"/>
                <w:szCs w:val="20"/>
                <w:lang w:val="en-GB" w:bidi="en-GB"/>
              </w:rPr>
              <w:t>Prentis-</w:t>
            </w:r>
            <w:proofErr w:type="spellStart"/>
            <w:r w:rsidRPr="00D4483E">
              <w:rPr>
                <w:rFonts w:ascii="Poppins" w:hAnsi="Poppins" w:eastAsia="Poppins" w:cs="Poppins"/>
                <w:color w:val="000000" w:themeColor="text1"/>
                <w:sz w:val="20"/>
                <w:szCs w:val="20"/>
                <w:lang w:val="en-GB" w:bidi="en-GB"/>
              </w:rPr>
              <w:t>iaith</w:t>
            </w:r>
            <w:proofErr w:type="spellEnd"/>
            <w:r w:rsidRPr="00D4483E">
              <w:rPr>
                <w:rFonts w:ascii="Poppins" w:hAnsi="Poppins" w:eastAsia="Poppins" w:cs="Poppins"/>
                <w:color w:val="000000" w:themeColor="text1"/>
                <w:sz w:val="20"/>
                <w:szCs w:val="20"/>
                <w:lang w:val="en-GB" w:bidi="en-GB"/>
              </w:rPr>
              <w:t>: Level Identification Quiz</w:t>
            </w:r>
          </w:p>
        </w:tc>
        <w:tc>
          <w:tcPr>
            <w:tcW w:w="1933" w:type="dxa"/>
            <w:vAlign w:val="bottom"/>
          </w:tcPr>
          <w:p w:rsidRPr="00D4483E" w:rsidR="001E2360" w:rsidP="001E2360" w:rsidRDefault="001E2360" w14:paraId="37D15ABF" w14:textId="30117E3D">
            <w:pPr>
              <w:cnfStyle w:val="000000100000" w:firstRow="0" w:lastRow="0" w:firstColumn="0" w:lastColumn="0" w:oddVBand="0" w:evenVBand="0" w:oddHBand="1" w:evenHBand="0" w:firstRowFirstColumn="0" w:firstRowLastColumn="0" w:lastRowFirstColumn="0" w:lastRowLastColumn="0"/>
              <w:rPr>
                <w:rFonts w:ascii="Poppins" w:hAnsi="Poppins" w:eastAsia="Arial" w:cs="Poppins"/>
                <w:color w:val="000000" w:themeColor="text1"/>
                <w:sz w:val="20"/>
                <w:szCs w:val="20"/>
                <w:lang w:val="en-GB"/>
              </w:rPr>
            </w:pPr>
            <w:r w:rsidRPr="00D4483E">
              <w:rPr>
                <w:rFonts w:ascii="Poppins" w:hAnsi="Poppins" w:eastAsia="Poppins" w:cs="Poppins"/>
                <w:color w:val="000000" w:themeColor="text1"/>
                <w:sz w:val="20"/>
                <w:szCs w:val="20"/>
                <w:lang w:val="en-GB" w:bidi="en-GB"/>
              </w:rPr>
              <w:t>3,833</w:t>
            </w:r>
          </w:p>
        </w:tc>
      </w:tr>
      <w:tr w:rsidR="005F499B" w:rsidTr="00D4483E" w14:paraId="476F3043" w14:textId="77777777">
        <w:tc>
          <w:tcPr>
            <w:cnfStyle w:val="001000000000" w:firstRow="0" w:lastRow="0" w:firstColumn="1" w:lastColumn="0" w:oddVBand="0" w:evenVBand="0" w:oddHBand="0" w:evenHBand="0" w:firstRowFirstColumn="0" w:firstRowLastColumn="0" w:lastRowFirstColumn="0" w:lastRowLastColumn="0"/>
            <w:tcW w:w="988" w:type="dxa"/>
            <w:vAlign w:val="bottom"/>
          </w:tcPr>
          <w:p w:rsidRPr="00D4483E" w:rsidR="001E2360" w:rsidP="001E2360" w:rsidRDefault="001E2360" w14:paraId="291F2B0E" w14:textId="2A24B278">
            <w:pPr>
              <w:rPr>
                <w:rFonts w:ascii="Poppins" w:hAnsi="Poppins" w:eastAsia="Arial" w:cs="Poppins"/>
                <w:color w:val="000000" w:themeColor="text1"/>
                <w:sz w:val="20"/>
                <w:szCs w:val="20"/>
                <w:lang w:val="en-GB"/>
              </w:rPr>
            </w:pPr>
            <w:r w:rsidRPr="00D4483E">
              <w:rPr>
                <w:rFonts w:ascii="Poppins" w:hAnsi="Poppins" w:eastAsia="Poppins" w:cs="Poppins"/>
                <w:color w:val="000000" w:themeColor="text1"/>
                <w:sz w:val="20"/>
                <w:szCs w:val="20"/>
                <w:lang w:val="en-GB" w:bidi="en-GB"/>
              </w:rPr>
              <w:t>4</w:t>
            </w:r>
          </w:p>
        </w:tc>
        <w:tc>
          <w:tcPr>
            <w:tcW w:w="6095" w:type="dxa"/>
            <w:vAlign w:val="bottom"/>
          </w:tcPr>
          <w:p w:rsidRPr="00D4483E" w:rsidR="001E2360" w:rsidP="001E2360" w:rsidRDefault="001E2360" w14:paraId="2BC38770" w14:textId="5CDF63EF">
            <w:pPr>
              <w:cnfStyle w:val="000000000000" w:firstRow="0" w:lastRow="0" w:firstColumn="0" w:lastColumn="0" w:oddVBand="0" w:evenVBand="0" w:oddHBand="0" w:evenHBand="0" w:firstRowFirstColumn="0" w:firstRowLastColumn="0" w:lastRowFirstColumn="0" w:lastRowLastColumn="0"/>
              <w:rPr>
                <w:rFonts w:ascii="Poppins" w:hAnsi="Poppins" w:eastAsia="Arial" w:cs="Poppins"/>
                <w:color w:val="000000" w:themeColor="text1"/>
                <w:sz w:val="20"/>
                <w:szCs w:val="20"/>
                <w:lang w:val="en-GB"/>
              </w:rPr>
            </w:pPr>
            <w:r w:rsidRPr="00D4483E">
              <w:rPr>
                <w:rFonts w:ascii="Poppins" w:hAnsi="Poppins" w:eastAsia="Poppins" w:cs="Poppins"/>
                <w:color w:val="000000" w:themeColor="text1"/>
                <w:sz w:val="20"/>
                <w:szCs w:val="20"/>
                <w:lang w:val="en-GB" w:bidi="en-GB"/>
              </w:rPr>
              <w:t>Prentis-</w:t>
            </w:r>
            <w:proofErr w:type="spellStart"/>
            <w:r w:rsidRPr="00D4483E">
              <w:rPr>
                <w:rFonts w:ascii="Poppins" w:hAnsi="Poppins" w:eastAsia="Poppins" w:cs="Poppins"/>
                <w:color w:val="000000" w:themeColor="text1"/>
                <w:sz w:val="20"/>
                <w:szCs w:val="20"/>
                <w:lang w:val="en-GB" w:bidi="en-GB"/>
              </w:rPr>
              <w:t>iaith</w:t>
            </w:r>
            <w:proofErr w:type="spellEnd"/>
            <w:r w:rsidRPr="00D4483E">
              <w:rPr>
                <w:rFonts w:ascii="Poppins" w:hAnsi="Poppins" w:eastAsia="Poppins" w:cs="Poppins"/>
                <w:color w:val="000000" w:themeColor="text1"/>
                <w:sz w:val="20"/>
                <w:szCs w:val="20"/>
                <w:lang w:val="en-GB" w:bidi="en-GB"/>
              </w:rPr>
              <w:t xml:space="preserve"> Fluency Level</w:t>
            </w:r>
          </w:p>
        </w:tc>
        <w:tc>
          <w:tcPr>
            <w:tcW w:w="1933" w:type="dxa"/>
            <w:vAlign w:val="bottom"/>
          </w:tcPr>
          <w:p w:rsidRPr="00D4483E" w:rsidR="001E2360" w:rsidP="001E2360" w:rsidRDefault="001E2360" w14:paraId="072F94E1" w14:textId="0109A676">
            <w:pPr>
              <w:cnfStyle w:val="000000000000" w:firstRow="0" w:lastRow="0" w:firstColumn="0" w:lastColumn="0" w:oddVBand="0" w:evenVBand="0" w:oddHBand="0" w:evenHBand="0" w:firstRowFirstColumn="0" w:firstRowLastColumn="0" w:lastRowFirstColumn="0" w:lastRowLastColumn="0"/>
              <w:rPr>
                <w:rFonts w:ascii="Poppins" w:hAnsi="Poppins" w:eastAsia="Arial" w:cs="Poppins"/>
                <w:color w:val="000000" w:themeColor="text1"/>
                <w:sz w:val="20"/>
                <w:szCs w:val="20"/>
                <w:lang w:val="en-GB"/>
              </w:rPr>
            </w:pPr>
            <w:r w:rsidRPr="00D4483E">
              <w:rPr>
                <w:rFonts w:ascii="Poppins" w:hAnsi="Poppins" w:eastAsia="Poppins" w:cs="Poppins"/>
                <w:color w:val="000000" w:themeColor="text1"/>
                <w:sz w:val="20"/>
                <w:szCs w:val="20"/>
                <w:lang w:val="en-GB" w:bidi="en-GB"/>
              </w:rPr>
              <w:t>1,520</w:t>
            </w:r>
          </w:p>
        </w:tc>
      </w:tr>
      <w:tr w:rsidR="001E2360" w:rsidTr="00D4483E" w14:paraId="31ACB8D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Align w:val="bottom"/>
          </w:tcPr>
          <w:p w:rsidRPr="00D4483E" w:rsidR="001E2360" w:rsidP="001E2360" w:rsidRDefault="001E2360" w14:paraId="7D6A5450" w14:textId="4A3B99D9">
            <w:pPr>
              <w:rPr>
                <w:rFonts w:ascii="Poppins" w:hAnsi="Poppins" w:eastAsia="Poppins" w:cs="Poppins"/>
                <w:b w:val="0"/>
                <w:color w:val="000000" w:themeColor="text1"/>
                <w:sz w:val="20"/>
                <w:szCs w:val="20"/>
                <w:lang w:val="en-GB" w:bidi="en-GB"/>
              </w:rPr>
            </w:pPr>
            <w:r w:rsidRPr="00D4483E">
              <w:rPr>
                <w:rFonts w:ascii="Poppins" w:hAnsi="Poppins" w:eastAsia="Poppins" w:cs="Poppins"/>
                <w:color w:val="000000" w:themeColor="text1"/>
                <w:sz w:val="20"/>
                <w:szCs w:val="20"/>
                <w:lang w:val="en-GB" w:bidi="en-GB"/>
              </w:rPr>
              <w:t>5</w:t>
            </w:r>
          </w:p>
        </w:tc>
        <w:tc>
          <w:tcPr>
            <w:tcW w:w="6095" w:type="dxa"/>
            <w:vAlign w:val="bottom"/>
          </w:tcPr>
          <w:p w:rsidRPr="00D4483E" w:rsidR="001E2360" w:rsidP="001E2360" w:rsidRDefault="001E2360" w14:paraId="73317AAB" w14:textId="6B89E4D5">
            <w:pPr>
              <w:cnfStyle w:val="000000100000" w:firstRow="0" w:lastRow="0" w:firstColumn="0" w:lastColumn="0" w:oddVBand="0" w:evenVBand="0" w:oddHBand="1" w:evenHBand="0" w:firstRowFirstColumn="0" w:firstRowLastColumn="0" w:lastRowFirstColumn="0" w:lastRowLastColumn="0"/>
              <w:rPr>
                <w:rFonts w:ascii="Poppins" w:hAnsi="Poppins" w:eastAsia="Poppins" w:cs="Poppins"/>
                <w:color w:val="000000" w:themeColor="text1"/>
                <w:sz w:val="20"/>
                <w:szCs w:val="20"/>
                <w:lang w:val="en-GB" w:bidi="en-GB"/>
              </w:rPr>
            </w:pPr>
            <w:r w:rsidRPr="00D4483E">
              <w:rPr>
                <w:rFonts w:ascii="Poppins" w:hAnsi="Poppins" w:eastAsia="Poppins" w:cs="Poppins"/>
                <w:color w:val="000000" w:themeColor="text1"/>
                <w:sz w:val="20"/>
                <w:szCs w:val="20"/>
                <w:lang w:val="en-GB" w:bidi="en-GB"/>
              </w:rPr>
              <w:t>Prentis-</w:t>
            </w:r>
            <w:proofErr w:type="spellStart"/>
            <w:r w:rsidRPr="00D4483E">
              <w:rPr>
                <w:rFonts w:ascii="Poppins" w:hAnsi="Poppins" w:eastAsia="Poppins" w:cs="Poppins"/>
                <w:color w:val="000000" w:themeColor="text1"/>
                <w:sz w:val="20"/>
                <w:szCs w:val="20"/>
                <w:lang w:val="en-GB" w:bidi="en-GB"/>
              </w:rPr>
              <w:t>iaith</w:t>
            </w:r>
            <w:proofErr w:type="spellEnd"/>
            <w:r w:rsidRPr="00D4483E">
              <w:rPr>
                <w:rFonts w:ascii="Poppins" w:hAnsi="Poppins" w:eastAsia="Poppins" w:cs="Poppins"/>
                <w:color w:val="000000" w:themeColor="text1"/>
                <w:sz w:val="20"/>
                <w:szCs w:val="20"/>
                <w:lang w:val="en-GB" w:bidi="en-GB"/>
              </w:rPr>
              <w:t xml:space="preserve"> Confidence Level</w:t>
            </w:r>
          </w:p>
        </w:tc>
        <w:tc>
          <w:tcPr>
            <w:tcW w:w="1933" w:type="dxa"/>
            <w:vAlign w:val="bottom"/>
          </w:tcPr>
          <w:p w:rsidRPr="00D4483E" w:rsidR="001E2360" w:rsidP="001E2360" w:rsidRDefault="001E2360" w14:paraId="4C3BEAD5" w14:textId="241CB8C4">
            <w:pPr>
              <w:cnfStyle w:val="000000100000" w:firstRow="0" w:lastRow="0" w:firstColumn="0" w:lastColumn="0" w:oddVBand="0" w:evenVBand="0" w:oddHBand="1" w:evenHBand="0" w:firstRowFirstColumn="0" w:firstRowLastColumn="0" w:lastRowFirstColumn="0" w:lastRowLastColumn="0"/>
              <w:rPr>
                <w:rFonts w:ascii="Poppins" w:hAnsi="Poppins" w:eastAsia="Poppins" w:cs="Poppins"/>
                <w:color w:val="000000" w:themeColor="text1"/>
                <w:sz w:val="20"/>
                <w:szCs w:val="20"/>
                <w:lang w:val="en-GB" w:bidi="en-GB"/>
              </w:rPr>
            </w:pPr>
            <w:r w:rsidRPr="00D4483E">
              <w:rPr>
                <w:rFonts w:ascii="Poppins" w:hAnsi="Poppins" w:eastAsia="Poppins" w:cs="Poppins"/>
                <w:color w:val="000000" w:themeColor="text1"/>
                <w:sz w:val="20"/>
                <w:szCs w:val="20"/>
                <w:lang w:val="en-GB" w:bidi="en-GB"/>
              </w:rPr>
              <w:t>1,127</w:t>
            </w:r>
          </w:p>
        </w:tc>
      </w:tr>
      <w:tr w:rsidR="001E2360" w:rsidTr="00D4483E" w14:paraId="359A165D" w14:textId="77777777">
        <w:tc>
          <w:tcPr>
            <w:cnfStyle w:val="001000000000" w:firstRow="0" w:lastRow="0" w:firstColumn="1" w:lastColumn="0" w:oddVBand="0" w:evenVBand="0" w:oddHBand="0" w:evenHBand="0" w:firstRowFirstColumn="0" w:firstRowLastColumn="0" w:lastRowFirstColumn="0" w:lastRowLastColumn="0"/>
            <w:tcW w:w="988" w:type="dxa"/>
            <w:vAlign w:val="bottom"/>
          </w:tcPr>
          <w:p w:rsidRPr="00D4483E" w:rsidR="001E2360" w:rsidP="001E2360" w:rsidRDefault="001E2360" w14:paraId="06DADB82" w14:textId="7358CF57">
            <w:pPr>
              <w:rPr>
                <w:rFonts w:ascii="Poppins" w:hAnsi="Poppins" w:eastAsia="Poppins" w:cs="Poppins"/>
                <w:b w:val="0"/>
                <w:color w:val="000000" w:themeColor="text1"/>
                <w:sz w:val="20"/>
                <w:szCs w:val="20"/>
                <w:lang w:val="en-GB" w:bidi="en-GB"/>
              </w:rPr>
            </w:pPr>
            <w:r w:rsidRPr="00D4483E">
              <w:rPr>
                <w:rFonts w:ascii="Poppins" w:hAnsi="Poppins" w:eastAsia="Poppins" w:cs="Poppins"/>
                <w:color w:val="000000" w:themeColor="text1"/>
                <w:sz w:val="20"/>
                <w:szCs w:val="20"/>
                <w:lang w:val="en-GB" w:bidi="en-GB"/>
              </w:rPr>
              <w:t>6</w:t>
            </w:r>
          </w:p>
        </w:tc>
        <w:tc>
          <w:tcPr>
            <w:tcW w:w="6095" w:type="dxa"/>
            <w:vAlign w:val="bottom"/>
          </w:tcPr>
          <w:p w:rsidRPr="00D4483E" w:rsidR="001E2360" w:rsidP="001E2360" w:rsidRDefault="001E2360" w14:paraId="1523C93F" w14:textId="3117297A">
            <w:pPr>
              <w:cnfStyle w:val="000000000000" w:firstRow="0" w:lastRow="0" w:firstColumn="0" w:lastColumn="0" w:oddVBand="0" w:evenVBand="0" w:oddHBand="0" w:evenHBand="0" w:firstRowFirstColumn="0" w:firstRowLastColumn="0" w:lastRowFirstColumn="0" w:lastRowLastColumn="0"/>
              <w:rPr>
                <w:rFonts w:ascii="Poppins" w:hAnsi="Poppins" w:eastAsia="Poppins" w:cs="Poppins"/>
                <w:color w:val="000000" w:themeColor="text1"/>
                <w:sz w:val="20"/>
                <w:szCs w:val="20"/>
                <w:lang w:val="en-GB" w:bidi="en-GB"/>
              </w:rPr>
            </w:pPr>
            <w:r w:rsidRPr="00D4483E">
              <w:rPr>
                <w:rFonts w:ascii="Poppins" w:hAnsi="Poppins" w:eastAsia="Poppins" w:cs="Poppins"/>
                <w:color w:val="000000" w:themeColor="text1"/>
                <w:sz w:val="20"/>
                <w:szCs w:val="20"/>
                <w:lang w:val="en-GB" w:bidi="en-GB"/>
              </w:rPr>
              <w:t>Language Mats</w:t>
            </w:r>
          </w:p>
        </w:tc>
        <w:tc>
          <w:tcPr>
            <w:tcW w:w="1933" w:type="dxa"/>
            <w:vAlign w:val="bottom"/>
          </w:tcPr>
          <w:p w:rsidRPr="00D4483E" w:rsidR="001E2360" w:rsidP="001E2360" w:rsidRDefault="001E2360" w14:paraId="18EC2026" w14:textId="609F044F">
            <w:pPr>
              <w:cnfStyle w:val="000000000000" w:firstRow="0" w:lastRow="0" w:firstColumn="0" w:lastColumn="0" w:oddVBand="0" w:evenVBand="0" w:oddHBand="0" w:evenHBand="0" w:firstRowFirstColumn="0" w:firstRowLastColumn="0" w:lastRowFirstColumn="0" w:lastRowLastColumn="0"/>
              <w:rPr>
                <w:rFonts w:ascii="Poppins" w:hAnsi="Poppins" w:eastAsia="Poppins" w:cs="Poppins"/>
                <w:color w:val="000000" w:themeColor="text1"/>
                <w:sz w:val="20"/>
                <w:szCs w:val="20"/>
                <w:lang w:val="en-GB" w:bidi="en-GB"/>
              </w:rPr>
            </w:pPr>
            <w:r w:rsidRPr="00D4483E">
              <w:rPr>
                <w:rFonts w:ascii="Poppins" w:hAnsi="Poppins" w:eastAsia="Poppins" w:cs="Poppins"/>
                <w:color w:val="000000" w:themeColor="text1"/>
                <w:sz w:val="20"/>
                <w:szCs w:val="20"/>
                <w:lang w:val="en-GB" w:bidi="en-GB"/>
              </w:rPr>
              <w:t>611</w:t>
            </w:r>
          </w:p>
        </w:tc>
      </w:tr>
      <w:tr w:rsidR="001E2360" w:rsidTr="00D4483E" w14:paraId="5B5DBFB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Align w:val="bottom"/>
          </w:tcPr>
          <w:p w:rsidRPr="00D4483E" w:rsidR="001E2360" w:rsidP="001E2360" w:rsidRDefault="001E2360" w14:paraId="53CAAE26" w14:textId="368FC10B">
            <w:pPr>
              <w:rPr>
                <w:rFonts w:ascii="Poppins" w:hAnsi="Poppins" w:eastAsia="Poppins" w:cs="Poppins"/>
                <w:b w:val="0"/>
                <w:color w:val="000000" w:themeColor="text1"/>
                <w:sz w:val="20"/>
                <w:szCs w:val="20"/>
                <w:lang w:val="en-GB" w:bidi="en-GB"/>
              </w:rPr>
            </w:pPr>
            <w:r w:rsidRPr="00D4483E">
              <w:rPr>
                <w:rFonts w:ascii="Poppins" w:hAnsi="Poppins" w:eastAsia="Poppins" w:cs="Poppins"/>
                <w:color w:val="000000" w:themeColor="text1"/>
                <w:sz w:val="20"/>
                <w:szCs w:val="20"/>
                <w:lang w:val="en-GB" w:bidi="en-GB"/>
              </w:rPr>
              <w:t>7</w:t>
            </w:r>
          </w:p>
        </w:tc>
        <w:tc>
          <w:tcPr>
            <w:tcW w:w="6095" w:type="dxa"/>
            <w:vAlign w:val="bottom"/>
          </w:tcPr>
          <w:p w:rsidRPr="00D4483E" w:rsidR="001E2360" w:rsidP="001E2360" w:rsidRDefault="001E2360" w14:paraId="2187C385" w14:textId="43ED915F">
            <w:pPr>
              <w:cnfStyle w:val="000000100000" w:firstRow="0" w:lastRow="0" w:firstColumn="0" w:lastColumn="0" w:oddVBand="0" w:evenVBand="0" w:oddHBand="1" w:evenHBand="0" w:firstRowFirstColumn="0" w:firstRowLastColumn="0" w:lastRowFirstColumn="0" w:lastRowLastColumn="0"/>
              <w:rPr>
                <w:rFonts w:ascii="Poppins" w:hAnsi="Poppins" w:eastAsia="Poppins" w:cs="Poppins"/>
                <w:color w:val="000000" w:themeColor="text1"/>
                <w:sz w:val="20"/>
                <w:szCs w:val="20"/>
                <w:lang w:val="en-GB" w:bidi="en-GB"/>
              </w:rPr>
            </w:pPr>
            <w:r w:rsidRPr="00D4483E">
              <w:rPr>
                <w:rFonts w:ascii="Poppins" w:hAnsi="Poppins" w:eastAsia="Poppins" w:cs="Poppins"/>
                <w:color w:val="000000" w:themeColor="text1"/>
                <w:sz w:val="20"/>
                <w:szCs w:val="20"/>
                <w:lang w:val="en-GB" w:bidi="en-GB"/>
              </w:rPr>
              <w:t>Say it in Cymraeg</w:t>
            </w:r>
          </w:p>
        </w:tc>
        <w:tc>
          <w:tcPr>
            <w:tcW w:w="1933" w:type="dxa"/>
            <w:vAlign w:val="bottom"/>
          </w:tcPr>
          <w:p w:rsidRPr="00D4483E" w:rsidR="001E2360" w:rsidP="001E2360" w:rsidRDefault="001E2360" w14:paraId="70648561" w14:textId="0BEEC334">
            <w:pPr>
              <w:cnfStyle w:val="000000100000" w:firstRow="0" w:lastRow="0" w:firstColumn="0" w:lastColumn="0" w:oddVBand="0" w:evenVBand="0" w:oddHBand="1" w:evenHBand="0" w:firstRowFirstColumn="0" w:firstRowLastColumn="0" w:lastRowFirstColumn="0" w:lastRowLastColumn="0"/>
              <w:rPr>
                <w:rFonts w:ascii="Poppins" w:hAnsi="Poppins" w:eastAsia="Poppins" w:cs="Poppins"/>
                <w:color w:val="000000" w:themeColor="text1"/>
                <w:sz w:val="20"/>
                <w:szCs w:val="20"/>
                <w:lang w:val="en-GB" w:bidi="en-GB"/>
              </w:rPr>
            </w:pPr>
            <w:r w:rsidRPr="00D4483E">
              <w:rPr>
                <w:rFonts w:ascii="Poppins" w:hAnsi="Poppins" w:eastAsia="Poppins" w:cs="Poppins"/>
                <w:color w:val="000000" w:themeColor="text1"/>
                <w:sz w:val="20"/>
                <w:szCs w:val="20"/>
                <w:lang w:val="en-GB" w:bidi="en-GB"/>
              </w:rPr>
              <w:t>452</w:t>
            </w:r>
          </w:p>
        </w:tc>
      </w:tr>
      <w:tr w:rsidR="001E2360" w:rsidTr="00D4483E" w14:paraId="03AF9FF2" w14:textId="77777777">
        <w:tc>
          <w:tcPr>
            <w:cnfStyle w:val="001000000000" w:firstRow="0" w:lastRow="0" w:firstColumn="1" w:lastColumn="0" w:oddVBand="0" w:evenVBand="0" w:oddHBand="0" w:evenHBand="0" w:firstRowFirstColumn="0" w:firstRowLastColumn="0" w:lastRowFirstColumn="0" w:lastRowLastColumn="0"/>
            <w:tcW w:w="988" w:type="dxa"/>
            <w:vAlign w:val="bottom"/>
          </w:tcPr>
          <w:p w:rsidRPr="00D4483E" w:rsidR="001E2360" w:rsidP="001E2360" w:rsidRDefault="001E2360" w14:paraId="69D9526F" w14:textId="0397C46F">
            <w:pPr>
              <w:rPr>
                <w:rFonts w:ascii="Poppins" w:hAnsi="Poppins" w:eastAsia="Poppins" w:cs="Poppins"/>
                <w:b w:val="0"/>
                <w:color w:val="000000" w:themeColor="text1"/>
                <w:sz w:val="20"/>
                <w:szCs w:val="20"/>
                <w:lang w:val="en-GB" w:bidi="en-GB"/>
              </w:rPr>
            </w:pPr>
            <w:r w:rsidRPr="00D4483E">
              <w:rPr>
                <w:rFonts w:ascii="Poppins" w:hAnsi="Poppins" w:eastAsia="Poppins" w:cs="Poppins"/>
                <w:color w:val="000000" w:themeColor="text1"/>
                <w:sz w:val="20"/>
                <w:szCs w:val="20"/>
                <w:lang w:val="en-GB" w:bidi="en-GB"/>
              </w:rPr>
              <w:t>8</w:t>
            </w:r>
          </w:p>
        </w:tc>
        <w:tc>
          <w:tcPr>
            <w:tcW w:w="6095" w:type="dxa"/>
            <w:vAlign w:val="bottom"/>
          </w:tcPr>
          <w:p w:rsidRPr="00D4483E" w:rsidR="001E2360" w:rsidP="001E2360" w:rsidRDefault="001E2360" w14:paraId="513C6183" w14:textId="70578EAB">
            <w:pPr>
              <w:cnfStyle w:val="000000000000" w:firstRow="0" w:lastRow="0" w:firstColumn="0" w:lastColumn="0" w:oddVBand="0" w:evenVBand="0" w:oddHBand="0" w:evenHBand="0" w:firstRowFirstColumn="0" w:firstRowLastColumn="0" w:lastRowFirstColumn="0" w:lastRowLastColumn="0"/>
              <w:rPr>
                <w:rFonts w:ascii="Poppins" w:hAnsi="Poppins" w:eastAsia="Poppins" w:cs="Poppins"/>
                <w:color w:val="000000" w:themeColor="text1"/>
                <w:sz w:val="20"/>
                <w:szCs w:val="20"/>
                <w:lang w:val="en-GB" w:bidi="en-GB"/>
              </w:rPr>
            </w:pPr>
            <w:r w:rsidRPr="00D4483E">
              <w:rPr>
                <w:rFonts w:ascii="Poppins" w:hAnsi="Poppins" w:eastAsia="Poppins" w:cs="Poppins"/>
                <w:color w:val="000000" w:themeColor="text1"/>
                <w:sz w:val="20"/>
                <w:szCs w:val="20"/>
                <w:lang w:val="en-GB" w:bidi="en-GB"/>
              </w:rPr>
              <w:t xml:space="preserve">Resources for learning and teaching Welsh as a second language (formerly </w:t>
            </w:r>
            <w:proofErr w:type="spellStart"/>
            <w:r w:rsidRPr="00D4483E">
              <w:rPr>
                <w:rFonts w:ascii="Poppins" w:hAnsi="Poppins" w:eastAsia="Poppins" w:cs="Poppins"/>
                <w:color w:val="000000" w:themeColor="text1"/>
                <w:sz w:val="20"/>
                <w:szCs w:val="20"/>
                <w:lang w:val="en-GB" w:bidi="en-GB"/>
              </w:rPr>
              <w:t>Cynllun</w:t>
            </w:r>
            <w:proofErr w:type="spellEnd"/>
            <w:r w:rsidRPr="00D4483E">
              <w:rPr>
                <w:rFonts w:ascii="Poppins" w:hAnsi="Poppins" w:eastAsia="Poppins" w:cs="Poppins"/>
                <w:color w:val="000000" w:themeColor="text1"/>
                <w:sz w:val="20"/>
                <w:szCs w:val="20"/>
                <w:lang w:val="en-GB" w:bidi="en-GB"/>
              </w:rPr>
              <w:t xml:space="preserve"> </w:t>
            </w:r>
            <w:proofErr w:type="spellStart"/>
            <w:r w:rsidRPr="00D4483E">
              <w:rPr>
                <w:rFonts w:ascii="Poppins" w:hAnsi="Poppins" w:eastAsia="Poppins" w:cs="Poppins"/>
                <w:color w:val="000000" w:themeColor="text1"/>
                <w:sz w:val="20"/>
                <w:szCs w:val="20"/>
                <w:lang w:val="en-GB" w:bidi="en-GB"/>
              </w:rPr>
              <w:t>Colegau</w:t>
            </w:r>
            <w:proofErr w:type="spellEnd"/>
            <w:r w:rsidRPr="00D4483E">
              <w:rPr>
                <w:rFonts w:ascii="Poppins" w:hAnsi="Poppins" w:eastAsia="Poppins" w:cs="Poppins"/>
                <w:color w:val="000000" w:themeColor="text1"/>
                <w:sz w:val="20"/>
                <w:szCs w:val="20"/>
                <w:lang w:val="en-GB" w:bidi="en-GB"/>
              </w:rPr>
              <w:t xml:space="preserve"> Cymru)</w:t>
            </w:r>
          </w:p>
        </w:tc>
        <w:tc>
          <w:tcPr>
            <w:tcW w:w="1933" w:type="dxa"/>
            <w:vAlign w:val="bottom"/>
          </w:tcPr>
          <w:p w:rsidRPr="00D4483E" w:rsidR="001E2360" w:rsidP="001E2360" w:rsidRDefault="001E2360" w14:paraId="1475BBBB" w14:textId="6A0926BC">
            <w:pPr>
              <w:cnfStyle w:val="000000000000" w:firstRow="0" w:lastRow="0" w:firstColumn="0" w:lastColumn="0" w:oddVBand="0" w:evenVBand="0" w:oddHBand="0" w:evenHBand="0" w:firstRowFirstColumn="0" w:firstRowLastColumn="0" w:lastRowFirstColumn="0" w:lastRowLastColumn="0"/>
              <w:rPr>
                <w:rFonts w:ascii="Poppins" w:hAnsi="Poppins" w:eastAsia="Poppins" w:cs="Poppins"/>
                <w:color w:val="000000" w:themeColor="text1"/>
                <w:sz w:val="20"/>
                <w:szCs w:val="20"/>
                <w:lang w:val="en-GB" w:bidi="en-GB"/>
              </w:rPr>
            </w:pPr>
            <w:r w:rsidRPr="00D4483E">
              <w:rPr>
                <w:rFonts w:ascii="Poppins" w:hAnsi="Poppins" w:eastAsia="Poppins" w:cs="Poppins"/>
                <w:color w:val="000000" w:themeColor="text1"/>
                <w:sz w:val="20"/>
                <w:szCs w:val="20"/>
                <w:lang w:val="en-GB" w:bidi="en-GB"/>
              </w:rPr>
              <w:t>227</w:t>
            </w:r>
          </w:p>
        </w:tc>
      </w:tr>
      <w:tr w:rsidR="001E2360" w:rsidTr="00D4483E" w14:paraId="67DB7E4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Align w:val="bottom"/>
          </w:tcPr>
          <w:p w:rsidRPr="00D4483E" w:rsidR="001E2360" w:rsidP="001E2360" w:rsidRDefault="001E2360" w14:paraId="433820BA" w14:textId="6A894AC7">
            <w:pPr>
              <w:rPr>
                <w:rFonts w:ascii="Poppins" w:hAnsi="Poppins" w:eastAsia="Poppins" w:cs="Poppins"/>
                <w:b w:val="0"/>
                <w:color w:val="000000" w:themeColor="text1"/>
                <w:sz w:val="20"/>
                <w:szCs w:val="20"/>
                <w:lang w:val="en-GB" w:bidi="en-GB"/>
              </w:rPr>
            </w:pPr>
            <w:r w:rsidRPr="00D4483E">
              <w:rPr>
                <w:rFonts w:ascii="Poppins" w:hAnsi="Poppins" w:eastAsia="Poppins" w:cs="Poppins"/>
                <w:color w:val="000000" w:themeColor="text1"/>
                <w:sz w:val="20"/>
                <w:szCs w:val="20"/>
                <w:lang w:val="en-GB" w:bidi="en-GB"/>
              </w:rPr>
              <w:t>9</w:t>
            </w:r>
          </w:p>
        </w:tc>
        <w:tc>
          <w:tcPr>
            <w:tcW w:w="6095" w:type="dxa"/>
            <w:vAlign w:val="bottom"/>
          </w:tcPr>
          <w:p w:rsidRPr="00D4483E" w:rsidR="001E2360" w:rsidP="001E2360" w:rsidRDefault="001E2360" w14:paraId="5B4C6253" w14:textId="3006A955">
            <w:pPr>
              <w:cnfStyle w:val="000000100000" w:firstRow="0" w:lastRow="0" w:firstColumn="0" w:lastColumn="0" w:oddVBand="0" w:evenVBand="0" w:oddHBand="1" w:evenHBand="0" w:firstRowFirstColumn="0" w:firstRowLastColumn="0" w:lastRowFirstColumn="0" w:lastRowLastColumn="0"/>
              <w:rPr>
                <w:rFonts w:ascii="Poppins" w:hAnsi="Poppins" w:eastAsia="Poppins" w:cs="Poppins"/>
                <w:color w:val="000000" w:themeColor="text1"/>
                <w:sz w:val="20"/>
                <w:szCs w:val="20"/>
                <w:lang w:val="en-GB" w:bidi="en-GB"/>
              </w:rPr>
            </w:pPr>
            <w:r w:rsidRPr="00D4483E">
              <w:rPr>
                <w:rFonts w:ascii="Poppins" w:hAnsi="Poppins" w:eastAsia="Poppins" w:cs="Poppins"/>
                <w:color w:val="000000" w:themeColor="text1"/>
                <w:sz w:val="20"/>
                <w:szCs w:val="20"/>
                <w:lang w:val="en-GB" w:bidi="en-GB"/>
              </w:rPr>
              <w:t>Construction Terminology</w:t>
            </w:r>
          </w:p>
        </w:tc>
        <w:tc>
          <w:tcPr>
            <w:tcW w:w="1933" w:type="dxa"/>
            <w:vAlign w:val="bottom"/>
          </w:tcPr>
          <w:p w:rsidRPr="00D4483E" w:rsidR="001E2360" w:rsidP="001E2360" w:rsidRDefault="001E2360" w14:paraId="1C64F36E" w14:textId="0A9AF115">
            <w:pPr>
              <w:cnfStyle w:val="000000100000" w:firstRow="0" w:lastRow="0" w:firstColumn="0" w:lastColumn="0" w:oddVBand="0" w:evenVBand="0" w:oddHBand="1" w:evenHBand="0" w:firstRowFirstColumn="0" w:firstRowLastColumn="0" w:lastRowFirstColumn="0" w:lastRowLastColumn="0"/>
              <w:rPr>
                <w:rFonts w:ascii="Poppins" w:hAnsi="Poppins" w:eastAsia="Poppins" w:cs="Poppins"/>
                <w:color w:val="000000" w:themeColor="text1"/>
                <w:sz w:val="20"/>
                <w:szCs w:val="20"/>
                <w:lang w:val="en-GB" w:bidi="en-GB"/>
              </w:rPr>
            </w:pPr>
            <w:r w:rsidRPr="00D4483E">
              <w:rPr>
                <w:rFonts w:ascii="Poppins" w:hAnsi="Poppins" w:eastAsia="Poppins" w:cs="Poppins"/>
                <w:color w:val="000000" w:themeColor="text1"/>
                <w:sz w:val="20"/>
                <w:szCs w:val="20"/>
                <w:lang w:val="en-GB" w:bidi="en-GB"/>
              </w:rPr>
              <w:t>193</w:t>
            </w:r>
          </w:p>
        </w:tc>
      </w:tr>
      <w:tr w:rsidR="001E2360" w:rsidTr="00D4483E" w14:paraId="444387CA" w14:textId="77777777">
        <w:tc>
          <w:tcPr>
            <w:cnfStyle w:val="001000000000" w:firstRow="0" w:lastRow="0" w:firstColumn="1" w:lastColumn="0" w:oddVBand="0" w:evenVBand="0" w:oddHBand="0" w:evenHBand="0" w:firstRowFirstColumn="0" w:firstRowLastColumn="0" w:lastRowFirstColumn="0" w:lastRowLastColumn="0"/>
            <w:tcW w:w="988" w:type="dxa"/>
            <w:vAlign w:val="bottom"/>
          </w:tcPr>
          <w:p w:rsidRPr="00D4483E" w:rsidR="001E2360" w:rsidP="001E2360" w:rsidRDefault="001E2360" w14:paraId="09EE4165" w14:textId="6DBD1EC1">
            <w:pPr>
              <w:rPr>
                <w:rFonts w:ascii="Poppins" w:hAnsi="Poppins" w:eastAsia="Poppins" w:cs="Poppins"/>
                <w:b w:val="0"/>
                <w:color w:val="000000" w:themeColor="text1"/>
                <w:sz w:val="20"/>
                <w:szCs w:val="20"/>
                <w:lang w:val="en-GB" w:bidi="en-GB"/>
              </w:rPr>
            </w:pPr>
            <w:r w:rsidRPr="00D4483E">
              <w:rPr>
                <w:rFonts w:ascii="Poppins" w:hAnsi="Poppins" w:eastAsia="Poppins" w:cs="Poppins"/>
                <w:color w:val="000000" w:themeColor="text1"/>
                <w:sz w:val="20"/>
                <w:szCs w:val="20"/>
                <w:lang w:val="en-GB" w:bidi="en-GB"/>
              </w:rPr>
              <w:t>10</w:t>
            </w:r>
          </w:p>
        </w:tc>
        <w:tc>
          <w:tcPr>
            <w:tcW w:w="6095" w:type="dxa"/>
            <w:vAlign w:val="bottom"/>
          </w:tcPr>
          <w:p w:rsidRPr="00D4483E" w:rsidR="001E2360" w:rsidP="001E2360" w:rsidRDefault="001E2360" w14:paraId="144F6B87" w14:textId="0B51D22B">
            <w:pPr>
              <w:cnfStyle w:val="000000000000" w:firstRow="0" w:lastRow="0" w:firstColumn="0" w:lastColumn="0" w:oddVBand="0" w:evenVBand="0" w:oddHBand="0" w:evenHBand="0" w:firstRowFirstColumn="0" w:firstRowLastColumn="0" w:lastRowFirstColumn="0" w:lastRowLastColumn="0"/>
              <w:rPr>
                <w:rFonts w:ascii="Poppins" w:hAnsi="Poppins" w:eastAsia="Poppins" w:cs="Poppins"/>
                <w:color w:val="000000" w:themeColor="text1"/>
                <w:sz w:val="20"/>
                <w:szCs w:val="20"/>
                <w:lang w:val="en-GB" w:bidi="en-GB"/>
              </w:rPr>
            </w:pPr>
            <w:proofErr w:type="spellStart"/>
            <w:r w:rsidRPr="00D4483E">
              <w:rPr>
                <w:rFonts w:ascii="Poppins" w:hAnsi="Poppins" w:eastAsia="Poppins" w:cs="Poppins"/>
                <w:color w:val="000000" w:themeColor="text1"/>
                <w:sz w:val="20"/>
                <w:szCs w:val="20"/>
                <w:lang w:val="en-GB" w:bidi="en-GB"/>
              </w:rPr>
              <w:t>Teclyn</w:t>
            </w:r>
            <w:proofErr w:type="spellEnd"/>
            <w:r w:rsidRPr="00D4483E">
              <w:rPr>
                <w:rFonts w:ascii="Poppins" w:hAnsi="Poppins" w:eastAsia="Poppins" w:cs="Poppins"/>
                <w:color w:val="000000" w:themeColor="text1"/>
                <w:sz w:val="20"/>
                <w:szCs w:val="20"/>
                <w:lang w:val="en-GB" w:bidi="en-GB"/>
              </w:rPr>
              <w:t xml:space="preserve"> Iaith (Welsh Toolkit)</w:t>
            </w:r>
          </w:p>
        </w:tc>
        <w:tc>
          <w:tcPr>
            <w:tcW w:w="1933" w:type="dxa"/>
            <w:vAlign w:val="bottom"/>
          </w:tcPr>
          <w:p w:rsidRPr="00D4483E" w:rsidR="001E2360" w:rsidP="001E2360" w:rsidRDefault="001E2360" w14:paraId="45DCD77C" w14:textId="5CF87F6E">
            <w:pPr>
              <w:cnfStyle w:val="000000000000" w:firstRow="0" w:lastRow="0" w:firstColumn="0" w:lastColumn="0" w:oddVBand="0" w:evenVBand="0" w:oddHBand="0" w:evenHBand="0" w:firstRowFirstColumn="0" w:firstRowLastColumn="0" w:lastRowFirstColumn="0" w:lastRowLastColumn="0"/>
              <w:rPr>
                <w:rFonts w:ascii="Poppins" w:hAnsi="Poppins" w:eastAsia="Poppins" w:cs="Poppins"/>
                <w:color w:val="000000" w:themeColor="text1"/>
                <w:sz w:val="20"/>
                <w:szCs w:val="20"/>
                <w:lang w:val="en-GB" w:bidi="en-GB"/>
              </w:rPr>
            </w:pPr>
            <w:r w:rsidRPr="00D4483E">
              <w:rPr>
                <w:rFonts w:ascii="Poppins" w:hAnsi="Poppins" w:eastAsia="Poppins" w:cs="Poppins"/>
                <w:color w:val="000000" w:themeColor="text1"/>
                <w:sz w:val="20"/>
                <w:szCs w:val="20"/>
                <w:lang w:val="en-GB" w:bidi="en-GB"/>
              </w:rPr>
              <w:t>163</w:t>
            </w:r>
          </w:p>
        </w:tc>
      </w:tr>
    </w:tbl>
    <w:p w:rsidRPr="0078064C" w:rsidR="00E315C1" w:rsidP="00E315C1" w:rsidRDefault="00E315C1" w14:paraId="3C3D1C69" w14:textId="77777777">
      <w:pPr>
        <w:rPr>
          <w:rFonts w:ascii="Poppins" w:hAnsi="Poppins" w:eastAsia="Arial" w:cs="Poppins"/>
          <w:lang w:val="en-GB"/>
        </w:rPr>
      </w:pPr>
      <w:r w:rsidRPr="0078064C">
        <w:rPr>
          <w:rFonts w:ascii="Poppins" w:hAnsi="Poppins" w:eastAsia="Arial" w:cs="Poppins"/>
          <w:lang w:val="en-GB" w:bidi="en-GB"/>
        </w:rPr>
        <w:t xml:space="preserve">Provision in the field of Construction was funded for the first time this year. This had a significant impact on the use of resources in this area, attracting the third largest number of visits after Health and Care and Childcare. In addition, we were pleased to see that new resources, such as the </w:t>
      </w:r>
      <w:hyperlink w:history="1" r:id="rId34">
        <w:r w:rsidRPr="0078064C">
          <w:rPr>
            <w:rStyle w:val="Hyperlink"/>
            <w:rFonts w:ascii="Poppins" w:hAnsi="Poppins" w:eastAsia="Arial" w:cs="Poppins"/>
            <w:lang w:val="en-GB" w:bidi="en-GB"/>
          </w:rPr>
          <w:t xml:space="preserve">Cit </w:t>
        </w:r>
        <w:proofErr w:type="spellStart"/>
        <w:r w:rsidRPr="0078064C">
          <w:rPr>
            <w:rStyle w:val="Hyperlink"/>
            <w:rFonts w:ascii="Poppins" w:hAnsi="Poppins" w:eastAsia="Arial" w:cs="Poppins"/>
            <w:lang w:val="en-GB" w:bidi="en-GB"/>
          </w:rPr>
          <w:t>Chwaraeon</w:t>
        </w:r>
        <w:proofErr w:type="spellEnd"/>
      </w:hyperlink>
      <w:r w:rsidRPr="0078064C">
        <w:rPr>
          <w:rFonts w:ascii="Poppins" w:hAnsi="Poppins" w:eastAsia="Arial" w:cs="Poppins"/>
          <w:lang w:val="en-GB" w:bidi="en-GB"/>
        </w:rPr>
        <w:t xml:space="preserve"> sports resource, are being used, as well as favourites such as ‘</w:t>
      </w:r>
      <w:proofErr w:type="spellStart"/>
      <w:r>
        <w:fldChar w:fldCharType="begin"/>
      </w:r>
      <w:r>
        <w:instrText>HYPERLINK "https://www.porth.ac.uk/en/collection/sbia-ar-hwn"</w:instrText>
      </w:r>
      <w:r>
        <w:fldChar w:fldCharType="separate"/>
      </w:r>
      <w:r w:rsidRPr="0078064C">
        <w:rPr>
          <w:rStyle w:val="Hyperlink"/>
          <w:rFonts w:ascii="Poppins" w:hAnsi="Poppins" w:eastAsia="Arial" w:cs="Poppins"/>
          <w:lang w:val="en-GB" w:bidi="en-GB"/>
        </w:rPr>
        <w:t>Sbia</w:t>
      </w:r>
      <w:proofErr w:type="spellEnd"/>
      <w:r w:rsidRPr="0078064C">
        <w:rPr>
          <w:rStyle w:val="Hyperlink"/>
          <w:rFonts w:ascii="Poppins" w:hAnsi="Poppins" w:eastAsia="Arial" w:cs="Poppins"/>
          <w:lang w:val="en-GB" w:bidi="en-GB"/>
        </w:rPr>
        <w:t xml:space="preserve"> </w:t>
      </w:r>
      <w:proofErr w:type="spellStart"/>
      <w:r w:rsidRPr="0078064C">
        <w:rPr>
          <w:rStyle w:val="Hyperlink"/>
          <w:rFonts w:ascii="Poppins" w:hAnsi="Poppins" w:eastAsia="Arial" w:cs="Poppins"/>
          <w:lang w:val="en-GB" w:bidi="en-GB"/>
        </w:rPr>
        <w:t>ar</w:t>
      </w:r>
      <w:proofErr w:type="spellEnd"/>
      <w:r w:rsidRPr="0078064C">
        <w:rPr>
          <w:rStyle w:val="Hyperlink"/>
          <w:rFonts w:ascii="Poppins" w:hAnsi="Poppins" w:eastAsia="Arial" w:cs="Poppins"/>
          <w:lang w:val="en-GB" w:bidi="en-GB"/>
        </w:rPr>
        <w:t xml:space="preserve"> </w:t>
      </w:r>
      <w:proofErr w:type="spellStart"/>
      <w:r w:rsidRPr="0078064C">
        <w:rPr>
          <w:rStyle w:val="Hyperlink"/>
          <w:rFonts w:ascii="Poppins" w:hAnsi="Poppins" w:eastAsia="Arial" w:cs="Poppins"/>
          <w:lang w:val="en-GB" w:bidi="en-GB"/>
        </w:rPr>
        <w:t>Hwn</w:t>
      </w:r>
      <w:proofErr w:type="spellEnd"/>
      <w:r>
        <w:fldChar w:fldCharType="end"/>
      </w:r>
      <w:r w:rsidRPr="0078064C">
        <w:rPr>
          <w:rFonts w:ascii="Poppins" w:hAnsi="Poppins" w:eastAsia="Arial" w:cs="Poppins"/>
          <w:lang w:val="en-GB" w:bidi="en-GB"/>
        </w:rPr>
        <w:t>’, which was also the most popular resource in the creative industries last year.</w:t>
      </w:r>
    </w:p>
    <w:p w:rsidR="00A707E1" w:rsidP="001E7C80" w:rsidRDefault="00E315C1" w14:paraId="3A4E3E95" w14:textId="30EA3733">
      <w:pPr>
        <w:pStyle w:val="TeitlTablneulun"/>
        <w:rPr>
          <w:rFonts w:ascii="Poppins" w:hAnsi="Poppins" w:cs="Poppins"/>
          <w:lang w:val="en-GB"/>
        </w:rPr>
      </w:pPr>
      <w:r w:rsidRPr="0078064C">
        <w:rPr>
          <w:rFonts w:ascii="Poppins" w:hAnsi="Poppins" w:eastAsia="Poppins" w:cs="Poppins"/>
          <w:lang w:val="en-GB" w:bidi="en-GB"/>
        </w:rPr>
        <w:t>Table 3: Resources by Priority Subject</w:t>
      </w:r>
    </w:p>
    <w:tbl>
      <w:tblPr>
        <w:tblStyle w:val="GridTable4"/>
        <w:tblW w:w="0" w:type="auto"/>
        <w:tblLook w:val="04A0" w:firstRow="1" w:lastRow="0" w:firstColumn="1" w:lastColumn="0" w:noHBand="0" w:noVBand="1"/>
      </w:tblPr>
      <w:tblGrid>
        <w:gridCol w:w="2547"/>
        <w:gridCol w:w="1559"/>
        <w:gridCol w:w="4910"/>
      </w:tblGrid>
      <w:tr w:rsidR="00E315C1" w:rsidTr="008D1E05" w14:paraId="194CF94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vAlign w:val="center"/>
          </w:tcPr>
          <w:p w:rsidRPr="00D4483E" w:rsidR="00E315C1" w:rsidP="00E315C1" w:rsidRDefault="00E315C1" w14:paraId="0288F88F" w14:textId="4EB1CA2E">
            <w:pPr>
              <w:pStyle w:val="TeitlTablneulun"/>
              <w:rPr>
                <w:rFonts w:ascii="Poppins" w:hAnsi="Poppins" w:cs="Poppins"/>
                <w:sz w:val="20"/>
                <w:szCs w:val="20"/>
                <w:lang w:val="en-GB"/>
              </w:rPr>
            </w:pPr>
            <w:r w:rsidRPr="00D4483E">
              <w:rPr>
                <w:rFonts w:ascii="Poppins" w:hAnsi="Poppins" w:eastAsia="Poppins" w:cs="Poppins"/>
                <w:b/>
                <w:sz w:val="20"/>
                <w:szCs w:val="20"/>
                <w:lang w:val="en-GB" w:bidi="en-GB"/>
              </w:rPr>
              <w:t>Subject Area</w:t>
            </w:r>
          </w:p>
        </w:tc>
        <w:tc>
          <w:tcPr>
            <w:tcW w:w="1559" w:type="dxa"/>
            <w:vAlign w:val="center"/>
          </w:tcPr>
          <w:p w:rsidRPr="00D4483E" w:rsidR="00E315C1" w:rsidP="00D4483E" w:rsidRDefault="00E315C1" w14:paraId="5BB432AE" w14:textId="15A63096">
            <w:pPr>
              <w:pStyle w:val="TeitlTablneulun"/>
              <w:cnfStyle w:val="100000000000" w:firstRow="1" w:lastRow="0" w:firstColumn="0" w:lastColumn="0" w:oddVBand="0" w:evenVBand="0" w:oddHBand="0" w:evenHBand="0" w:firstRowFirstColumn="0" w:firstRowLastColumn="0" w:lastRowFirstColumn="0" w:lastRowLastColumn="0"/>
              <w:rPr>
                <w:rFonts w:ascii="Poppins" w:hAnsi="Poppins" w:cs="Poppins"/>
                <w:sz w:val="20"/>
                <w:szCs w:val="20"/>
                <w:lang w:val="en-GB"/>
              </w:rPr>
            </w:pPr>
            <w:r w:rsidRPr="00D4483E">
              <w:rPr>
                <w:rFonts w:ascii="Poppins" w:hAnsi="Poppins" w:eastAsia="Poppins" w:cs="Poppins"/>
                <w:b/>
                <w:sz w:val="20"/>
                <w:szCs w:val="20"/>
                <w:lang w:val="en-GB" w:bidi="en-GB"/>
              </w:rPr>
              <w:t xml:space="preserve">Number of </w:t>
            </w:r>
            <w:r w:rsidRPr="00D4483E">
              <w:rPr>
                <w:rFonts w:ascii="Poppins" w:hAnsi="Poppins" w:eastAsia="Poppins" w:cs="Poppins"/>
                <w:sz w:val="20"/>
                <w:szCs w:val="20"/>
                <w:lang w:val="en-GB" w:bidi="en-GB"/>
              </w:rPr>
              <w:br/>
            </w:r>
            <w:r w:rsidRPr="00D4483E">
              <w:rPr>
                <w:rFonts w:ascii="Poppins" w:hAnsi="Poppins" w:eastAsia="Poppins" w:cs="Poppins"/>
                <w:b/>
                <w:sz w:val="20"/>
                <w:szCs w:val="20"/>
                <w:lang w:val="en-GB" w:bidi="en-GB"/>
              </w:rPr>
              <w:t>hits</w:t>
            </w:r>
          </w:p>
        </w:tc>
        <w:tc>
          <w:tcPr>
            <w:tcW w:w="4910" w:type="dxa"/>
          </w:tcPr>
          <w:p w:rsidRPr="00D4483E" w:rsidR="00E315C1" w:rsidP="00E315C1" w:rsidRDefault="00E315C1" w14:paraId="2B0927EA" w14:textId="23A2B739">
            <w:pPr>
              <w:pStyle w:val="TeitlTablneulun"/>
              <w:cnfStyle w:val="100000000000" w:firstRow="1" w:lastRow="0" w:firstColumn="0" w:lastColumn="0" w:oddVBand="0" w:evenVBand="0" w:oddHBand="0" w:evenHBand="0" w:firstRowFirstColumn="0" w:firstRowLastColumn="0" w:lastRowFirstColumn="0" w:lastRowLastColumn="0"/>
              <w:rPr>
                <w:rFonts w:ascii="Poppins" w:hAnsi="Poppins" w:cs="Poppins"/>
                <w:sz w:val="20"/>
                <w:szCs w:val="20"/>
                <w:lang w:val="en-GB"/>
              </w:rPr>
            </w:pPr>
            <w:r w:rsidRPr="00D4483E">
              <w:rPr>
                <w:rFonts w:ascii="Poppins" w:hAnsi="Poppins" w:eastAsia="Poppins" w:cs="Poppins"/>
                <w:b/>
                <w:sz w:val="20"/>
                <w:szCs w:val="20"/>
                <w:lang w:val="en-GB" w:bidi="en-GB"/>
              </w:rPr>
              <w:t>Most popular resources within the field apart from Prentis-</w:t>
            </w:r>
            <w:proofErr w:type="spellStart"/>
            <w:r w:rsidRPr="00D4483E">
              <w:rPr>
                <w:rFonts w:ascii="Poppins" w:hAnsi="Poppins" w:eastAsia="Poppins" w:cs="Poppins"/>
                <w:b/>
                <w:sz w:val="20"/>
                <w:szCs w:val="20"/>
                <w:lang w:val="en-GB" w:bidi="en-GB"/>
              </w:rPr>
              <w:t>iaith</w:t>
            </w:r>
            <w:proofErr w:type="spellEnd"/>
          </w:p>
        </w:tc>
      </w:tr>
      <w:tr w:rsidR="00E315C1" w:rsidTr="008D1E05" w14:paraId="6E4CEC4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vAlign w:val="center"/>
          </w:tcPr>
          <w:p w:rsidRPr="00D4483E" w:rsidR="00E315C1" w:rsidP="00E315C1" w:rsidRDefault="00E315C1" w14:paraId="3904C8C7" w14:textId="345BB92F">
            <w:pPr>
              <w:pStyle w:val="TeitlTablneulun"/>
              <w:rPr>
                <w:rFonts w:ascii="Poppins" w:hAnsi="Poppins" w:cs="Poppins"/>
                <w:bCs/>
                <w:sz w:val="20"/>
                <w:szCs w:val="20"/>
                <w:lang w:val="en-GB"/>
              </w:rPr>
            </w:pPr>
            <w:r w:rsidRPr="00D4483E">
              <w:rPr>
                <w:rFonts w:ascii="Poppins" w:hAnsi="Poppins" w:eastAsia="Poppins" w:cs="Poppins"/>
                <w:bCs/>
                <w:color w:val="000000" w:themeColor="text1"/>
                <w:sz w:val="20"/>
                <w:szCs w:val="20"/>
                <w:lang w:val="en-GB" w:bidi="en-GB"/>
              </w:rPr>
              <w:t>Health and Care</w:t>
            </w:r>
          </w:p>
        </w:tc>
        <w:tc>
          <w:tcPr>
            <w:tcW w:w="1559" w:type="dxa"/>
            <w:vAlign w:val="center"/>
          </w:tcPr>
          <w:p w:rsidRPr="00D4483E" w:rsidR="00E315C1" w:rsidP="00D4483E" w:rsidRDefault="00E315C1" w14:paraId="079750EA" w14:textId="3DDC11BF">
            <w:pPr>
              <w:pStyle w:val="TeitlTablneulun"/>
              <w:cnfStyle w:val="000000100000" w:firstRow="0" w:lastRow="0" w:firstColumn="0" w:lastColumn="0" w:oddVBand="0" w:evenVBand="0" w:oddHBand="1" w:evenHBand="0" w:firstRowFirstColumn="0" w:firstRowLastColumn="0" w:lastRowFirstColumn="0" w:lastRowLastColumn="0"/>
              <w:rPr>
                <w:rFonts w:ascii="Poppins" w:hAnsi="Poppins" w:cs="Poppins"/>
                <w:b w:val="0"/>
                <w:sz w:val="20"/>
                <w:szCs w:val="20"/>
                <w:lang w:val="en-GB"/>
              </w:rPr>
            </w:pPr>
            <w:r w:rsidRPr="00D4483E">
              <w:rPr>
                <w:rFonts w:ascii="Poppins" w:hAnsi="Poppins" w:eastAsia="Poppins" w:cs="Poppins"/>
                <w:b w:val="0"/>
                <w:color w:val="000000" w:themeColor="text1"/>
                <w:sz w:val="20"/>
                <w:szCs w:val="20"/>
                <w:lang w:val="en-GB" w:bidi="en-GB"/>
              </w:rPr>
              <w:t>2,389</w:t>
            </w:r>
          </w:p>
        </w:tc>
        <w:tc>
          <w:tcPr>
            <w:tcW w:w="4910" w:type="dxa"/>
          </w:tcPr>
          <w:p w:rsidRPr="00D4483E" w:rsidR="00E315C1" w:rsidP="00E315C1" w:rsidRDefault="00E315C1" w14:paraId="5307D395" w14:textId="3EA1A5C7">
            <w:pPr>
              <w:pStyle w:val="TeitlTablneulun"/>
              <w:cnfStyle w:val="000000100000" w:firstRow="0" w:lastRow="0" w:firstColumn="0" w:lastColumn="0" w:oddVBand="0" w:evenVBand="0" w:oddHBand="1" w:evenHBand="0" w:firstRowFirstColumn="0" w:firstRowLastColumn="0" w:lastRowFirstColumn="0" w:lastRowLastColumn="0"/>
              <w:rPr>
                <w:rFonts w:ascii="Poppins" w:hAnsi="Poppins" w:cs="Poppins"/>
                <w:b w:val="0"/>
                <w:sz w:val="20"/>
                <w:szCs w:val="20"/>
                <w:lang w:val="en-GB"/>
              </w:rPr>
            </w:pPr>
            <w:r w:rsidRPr="00D4483E">
              <w:rPr>
                <w:rFonts w:ascii="Poppins" w:hAnsi="Poppins" w:eastAsia="Poppins" w:cs="Poppins"/>
                <w:b w:val="0"/>
                <w:color w:val="000000" w:themeColor="text1"/>
                <w:sz w:val="20"/>
                <w:szCs w:val="20"/>
                <w:lang w:val="en-GB" w:bidi="en-GB"/>
              </w:rPr>
              <w:t>Bilingual Vocabulary Posters: Health and Care</w:t>
            </w:r>
          </w:p>
        </w:tc>
      </w:tr>
      <w:tr w:rsidR="00E315C1" w:rsidTr="008D1E05" w14:paraId="6D6A02D0" w14:textId="77777777">
        <w:tc>
          <w:tcPr>
            <w:cnfStyle w:val="001000000000" w:firstRow="0" w:lastRow="0" w:firstColumn="1" w:lastColumn="0" w:oddVBand="0" w:evenVBand="0" w:oddHBand="0" w:evenHBand="0" w:firstRowFirstColumn="0" w:firstRowLastColumn="0" w:lastRowFirstColumn="0" w:lastRowLastColumn="0"/>
            <w:tcW w:w="2547" w:type="dxa"/>
            <w:vAlign w:val="center"/>
          </w:tcPr>
          <w:p w:rsidRPr="00D4483E" w:rsidR="00E315C1" w:rsidP="00E315C1" w:rsidRDefault="00E315C1" w14:paraId="1810F78C" w14:textId="5A619184">
            <w:pPr>
              <w:pStyle w:val="TeitlTablneulun"/>
              <w:rPr>
                <w:rFonts w:ascii="Poppins" w:hAnsi="Poppins" w:cs="Poppins"/>
                <w:bCs/>
                <w:sz w:val="20"/>
                <w:szCs w:val="20"/>
                <w:lang w:val="en-GB"/>
              </w:rPr>
            </w:pPr>
            <w:r w:rsidRPr="00D4483E">
              <w:rPr>
                <w:rFonts w:ascii="Poppins" w:hAnsi="Poppins" w:eastAsia="Poppins" w:cs="Poppins"/>
                <w:bCs/>
                <w:color w:val="000000" w:themeColor="text1"/>
                <w:sz w:val="20"/>
                <w:szCs w:val="20"/>
                <w:lang w:val="en-GB" w:bidi="en-GB"/>
              </w:rPr>
              <w:t>Childcare</w:t>
            </w:r>
          </w:p>
        </w:tc>
        <w:tc>
          <w:tcPr>
            <w:tcW w:w="1559" w:type="dxa"/>
            <w:vAlign w:val="center"/>
          </w:tcPr>
          <w:p w:rsidRPr="00D4483E" w:rsidR="00E315C1" w:rsidP="00D4483E" w:rsidRDefault="00E315C1" w14:paraId="5DF57FAA" w14:textId="6C186711">
            <w:pPr>
              <w:pStyle w:val="TeitlTablneulun"/>
              <w:cnfStyle w:val="000000000000" w:firstRow="0" w:lastRow="0" w:firstColumn="0" w:lastColumn="0" w:oddVBand="0" w:evenVBand="0" w:oddHBand="0" w:evenHBand="0" w:firstRowFirstColumn="0" w:firstRowLastColumn="0" w:lastRowFirstColumn="0" w:lastRowLastColumn="0"/>
              <w:rPr>
                <w:rFonts w:ascii="Poppins" w:hAnsi="Poppins" w:cs="Poppins"/>
                <w:b w:val="0"/>
                <w:sz w:val="20"/>
                <w:szCs w:val="20"/>
                <w:lang w:val="en-GB"/>
              </w:rPr>
            </w:pPr>
            <w:r w:rsidRPr="00D4483E">
              <w:rPr>
                <w:rFonts w:ascii="Poppins" w:hAnsi="Poppins" w:eastAsia="Poppins" w:cs="Poppins"/>
                <w:b w:val="0"/>
                <w:color w:val="000000" w:themeColor="text1"/>
                <w:sz w:val="20"/>
                <w:szCs w:val="20"/>
                <w:lang w:val="en-GB" w:bidi="en-GB"/>
              </w:rPr>
              <w:t>1,634</w:t>
            </w:r>
          </w:p>
        </w:tc>
        <w:tc>
          <w:tcPr>
            <w:tcW w:w="4910" w:type="dxa"/>
          </w:tcPr>
          <w:p w:rsidRPr="00D4483E" w:rsidR="00E315C1" w:rsidP="009A6652" w:rsidRDefault="00E315C1" w14:paraId="2E2F7360" w14:textId="7F36E983">
            <w:pPr>
              <w:pStyle w:val="TeitlTablneulun"/>
              <w:cnfStyle w:val="000000000000" w:firstRow="0" w:lastRow="0" w:firstColumn="0" w:lastColumn="0" w:oddVBand="0" w:evenVBand="0" w:oddHBand="0" w:evenHBand="0" w:firstRowFirstColumn="0" w:firstRowLastColumn="0" w:lastRowFirstColumn="0" w:lastRowLastColumn="0"/>
              <w:rPr>
                <w:rFonts w:ascii="Poppins" w:hAnsi="Poppins" w:cs="Poppins"/>
                <w:b w:val="0"/>
                <w:sz w:val="20"/>
                <w:szCs w:val="20"/>
                <w:lang w:val="en-GB"/>
              </w:rPr>
            </w:pPr>
            <w:r w:rsidRPr="00D4483E">
              <w:rPr>
                <w:rFonts w:ascii="Poppins" w:hAnsi="Poppins" w:eastAsia="Poppins" w:cs="Poppins"/>
                <w:b w:val="0"/>
                <w:color w:val="000000" w:themeColor="text1"/>
                <w:sz w:val="20"/>
                <w:szCs w:val="20"/>
                <w:lang w:val="en-GB" w:bidi="en-GB"/>
              </w:rPr>
              <w:t>Childcare Case Studies: Including Every Child</w:t>
            </w:r>
          </w:p>
        </w:tc>
      </w:tr>
      <w:tr w:rsidR="00E315C1" w:rsidTr="008D1E05" w14:paraId="0028EB1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vAlign w:val="center"/>
          </w:tcPr>
          <w:p w:rsidRPr="00D4483E" w:rsidR="00E315C1" w:rsidP="00E315C1" w:rsidRDefault="00E315C1" w14:paraId="790292CA" w14:textId="3CD0C680">
            <w:pPr>
              <w:pStyle w:val="TeitlTablneulun"/>
              <w:rPr>
                <w:rFonts w:ascii="Poppins" w:hAnsi="Poppins" w:eastAsia="Poppins" w:cs="Poppins"/>
                <w:bCs/>
                <w:color w:val="000000" w:themeColor="text1"/>
                <w:sz w:val="20"/>
                <w:szCs w:val="20"/>
                <w:lang w:val="en-GB" w:bidi="en-GB"/>
              </w:rPr>
            </w:pPr>
            <w:r w:rsidRPr="00D4483E">
              <w:rPr>
                <w:rFonts w:ascii="Poppins" w:hAnsi="Poppins" w:eastAsia="Poppins" w:cs="Poppins"/>
                <w:bCs/>
                <w:color w:val="000000" w:themeColor="text1"/>
                <w:sz w:val="20"/>
                <w:szCs w:val="20"/>
                <w:lang w:val="en-GB" w:bidi="en-GB"/>
              </w:rPr>
              <w:t>Business</w:t>
            </w:r>
          </w:p>
        </w:tc>
        <w:tc>
          <w:tcPr>
            <w:tcW w:w="1559" w:type="dxa"/>
            <w:vAlign w:val="center"/>
          </w:tcPr>
          <w:p w:rsidRPr="00D4483E" w:rsidR="00E315C1" w:rsidP="00D4483E" w:rsidRDefault="00E315C1" w14:paraId="72C644F1" w14:textId="305BE5DC">
            <w:pPr>
              <w:pStyle w:val="TeitlTablneulun"/>
              <w:cnfStyle w:val="000000100000" w:firstRow="0" w:lastRow="0" w:firstColumn="0" w:lastColumn="0" w:oddVBand="0" w:evenVBand="0" w:oddHBand="1" w:evenHBand="0" w:firstRowFirstColumn="0" w:firstRowLastColumn="0" w:lastRowFirstColumn="0" w:lastRowLastColumn="0"/>
              <w:rPr>
                <w:rFonts w:ascii="Poppins" w:hAnsi="Poppins" w:eastAsia="Poppins" w:cs="Poppins"/>
                <w:b w:val="0"/>
                <w:color w:val="000000" w:themeColor="text1"/>
                <w:sz w:val="20"/>
                <w:szCs w:val="20"/>
                <w:lang w:val="en-GB" w:bidi="en-GB"/>
              </w:rPr>
            </w:pPr>
            <w:r w:rsidRPr="00D4483E">
              <w:rPr>
                <w:rFonts w:ascii="Poppins" w:hAnsi="Poppins" w:eastAsia="Poppins" w:cs="Poppins"/>
                <w:b w:val="0"/>
                <w:color w:val="000000" w:themeColor="text1"/>
                <w:sz w:val="20"/>
                <w:szCs w:val="20"/>
                <w:lang w:val="en-GB" w:bidi="en-GB"/>
              </w:rPr>
              <w:t>437</w:t>
            </w:r>
          </w:p>
        </w:tc>
        <w:tc>
          <w:tcPr>
            <w:tcW w:w="4910" w:type="dxa"/>
          </w:tcPr>
          <w:p w:rsidRPr="00D4483E" w:rsidR="00E315C1" w:rsidP="009A6652" w:rsidRDefault="00E315C1" w14:paraId="3B4FD19B" w14:textId="508DE41D">
            <w:pPr>
              <w:pStyle w:val="TeitlTablneulun"/>
              <w:cnfStyle w:val="000000100000" w:firstRow="0" w:lastRow="0" w:firstColumn="0" w:lastColumn="0" w:oddVBand="0" w:evenVBand="0" w:oddHBand="1" w:evenHBand="0" w:firstRowFirstColumn="0" w:firstRowLastColumn="0" w:lastRowFirstColumn="0" w:lastRowLastColumn="0"/>
              <w:rPr>
                <w:rFonts w:ascii="Poppins" w:hAnsi="Poppins" w:eastAsia="Poppins" w:cs="Poppins"/>
                <w:b w:val="0"/>
                <w:color w:val="000000" w:themeColor="text1"/>
                <w:sz w:val="20"/>
                <w:szCs w:val="20"/>
                <w:lang w:val="en-GB" w:bidi="en-GB"/>
              </w:rPr>
            </w:pPr>
            <w:r w:rsidRPr="00D4483E">
              <w:rPr>
                <w:rFonts w:ascii="Poppins" w:hAnsi="Poppins" w:eastAsia="Poppins" w:cs="Poppins"/>
                <w:b w:val="0"/>
                <w:color w:val="000000" w:themeColor="text1"/>
                <w:sz w:val="20"/>
                <w:szCs w:val="20"/>
                <w:lang w:val="en-GB" w:bidi="en-GB"/>
              </w:rPr>
              <w:t>Business Studies</w:t>
            </w:r>
          </w:p>
        </w:tc>
      </w:tr>
      <w:tr w:rsidR="00E315C1" w:rsidTr="008D1E05" w14:paraId="7AA2DAE1" w14:textId="77777777">
        <w:tc>
          <w:tcPr>
            <w:cnfStyle w:val="001000000000" w:firstRow="0" w:lastRow="0" w:firstColumn="1" w:lastColumn="0" w:oddVBand="0" w:evenVBand="0" w:oddHBand="0" w:evenHBand="0" w:firstRowFirstColumn="0" w:firstRowLastColumn="0" w:lastRowFirstColumn="0" w:lastRowLastColumn="0"/>
            <w:tcW w:w="2547" w:type="dxa"/>
            <w:vAlign w:val="center"/>
          </w:tcPr>
          <w:p w:rsidRPr="00D4483E" w:rsidR="00E315C1" w:rsidP="00E315C1" w:rsidRDefault="00E315C1" w14:paraId="7248EEFA" w14:textId="54B3E2AC">
            <w:pPr>
              <w:pStyle w:val="TeitlTablneulun"/>
              <w:rPr>
                <w:rFonts w:ascii="Poppins" w:hAnsi="Poppins" w:eastAsia="Poppins" w:cs="Poppins"/>
                <w:bCs/>
                <w:color w:val="000000" w:themeColor="text1"/>
                <w:sz w:val="20"/>
                <w:szCs w:val="20"/>
                <w:lang w:val="en-GB" w:bidi="en-GB"/>
              </w:rPr>
            </w:pPr>
            <w:r w:rsidRPr="00D4483E">
              <w:rPr>
                <w:rFonts w:ascii="Poppins" w:hAnsi="Poppins" w:eastAsia="Poppins" w:cs="Poppins"/>
                <w:bCs/>
                <w:color w:val="000000" w:themeColor="text1"/>
                <w:sz w:val="20"/>
                <w:szCs w:val="20"/>
                <w:lang w:val="en-GB" w:bidi="en-GB"/>
              </w:rPr>
              <w:t>Agriculture</w:t>
            </w:r>
          </w:p>
        </w:tc>
        <w:tc>
          <w:tcPr>
            <w:tcW w:w="1559" w:type="dxa"/>
            <w:vAlign w:val="center"/>
          </w:tcPr>
          <w:p w:rsidRPr="00D4483E" w:rsidR="00E315C1" w:rsidP="00D4483E" w:rsidRDefault="00E315C1" w14:paraId="7304D2CC" w14:textId="140BC0EC">
            <w:pPr>
              <w:pStyle w:val="TeitlTablneulun"/>
              <w:cnfStyle w:val="000000000000" w:firstRow="0" w:lastRow="0" w:firstColumn="0" w:lastColumn="0" w:oddVBand="0" w:evenVBand="0" w:oddHBand="0" w:evenHBand="0" w:firstRowFirstColumn="0" w:firstRowLastColumn="0" w:lastRowFirstColumn="0" w:lastRowLastColumn="0"/>
              <w:rPr>
                <w:rFonts w:ascii="Poppins" w:hAnsi="Poppins" w:eastAsia="Poppins" w:cs="Poppins"/>
                <w:b w:val="0"/>
                <w:color w:val="000000" w:themeColor="text1"/>
                <w:sz w:val="20"/>
                <w:szCs w:val="20"/>
                <w:lang w:val="en-GB" w:bidi="en-GB"/>
              </w:rPr>
            </w:pPr>
            <w:r w:rsidRPr="00D4483E">
              <w:rPr>
                <w:rFonts w:ascii="Poppins" w:hAnsi="Poppins" w:eastAsia="Poppins" w:cs="Poppins"/>
                <w:b w:val="0"/>
                <w:color w:val="000000" w:themeColor="text1"/>
                <w:sz w:val="20"/>
                <w:szCs w:val="20"/>
                <w:lang w:val="en-GB" w:bidi="en-GB"/>
              </w:rPr>
              <w:t>1,141</w:t>
            </w:r>
          </w:p>
        </w:tc>
        <w:tc>
          <w:tcPr>
            <w:tcW w:w="4910" w:type="dxa"/>
          </w:tcPr>
          <w:p w:rsidRPr="00D4483E" w:rsidR="00E315C1" w:rsidP="009A6652" w:rsidRDefault="00E315C1" w14:paraId="1B17C9BB" w14:textId="21F4C872">
            <w:pPr>
              <w:pStyle w:val="TeitlTablneulun"/>
              <w:cnfStyle w:val="000000000000" w:firstRow="0" w:lastRow="0" w:firstColumn="0" w:lastColumn="0" w:oddVBand="0" w:evenVBand="0" w:oddHBand="0" w:evenHBand="0" w:firstRowFirstColumn="0" w:firstRowLastColumn="0" w:lastRowFirstColumn="0" w:lastRowLastColumn="0"/>
              <w:rPr>
                <w:rFonts w:ascii="Poppins" w:hAnsi="Poppins" w:eastAsia="Poppins" w:cs="Poppins"/>
                <w:b w:val="0"/>
                <w:color w:val="000000" w:themeColor="text1"/>
                <w:sz w:val="20"/>
                <w:szCs w:val="20"/>
                <w:lang w:val="en-GB" w:bidi="en-GB"/>
              </w:rPr>
            </w:pPr>
            <w:r w:rsidRPr="00D4483E">
              <w:rPr>
                <w:rFonts w:ascii="Poppins" w:hAnsi="Poppins" w:eastAsia="Poppins" w:cs="Poppins"/>
                <w:b w:val="0"/>
                <w:color w:val="000000" w:themeColor="text1"/>
                <w:sz w:val="20"/>
                <w:szCs w:val="20"/>
                <w:lang w:val="en-GB" w:bidi="en-GB"/>
              </w:rPr>
              <w:t>Hwb: Agriculture Resources</w:t>
            </w:r>
          </w:p>
        </w:tc>
      </w:tr>
      <w:tr w:rsidR="00E315C1" w:rsidTr="008D1E05" w14:paraId="25B7490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vAlign w:val="center"/>
          </w:tcPr>
          <w:p w:rsidRPr="00D4483E" w:rsidR="00E315C1" w:rsidP="00E315C1" w:rsidRDefault="00E315C1" w14:paraId="239D67B0" w14:textId="0379B86A">
            <w:pPr>
              <w:pStyle w:val="TeitlTablneulun"/>
              <w:rPr>
                <w:rFonts w:ascii="Poppins" w:hAnsi="Poppins" w:eastAsia="Poppins" w:cs="Poppins"/>
                <w:bCs/>
                <w:color w:val="000000" w:themeColor="text1"/>
                <w:sz w:val="20"/>
                <w:szCs w:val="20"/>
                <w:lang w:val="en-GB" w:bidi="en-GB"/>
              </w:rPr>
            </w:pPr>
            <w:r w:rsidRPr="00D4483E">
              <w:rPr>
                <w:rFonts w:ascii="Poppins" w:hAnsi="Poppins" w:eastAsia="Poppins" w:cs="Poppins"/>
                <w:bCs/>
                <w:color w:val="000000" w:themeColor="text1"/>
                <w:sz w:val="20"/>
                <w:szCs w:val="20"/>
                <w:lang w:val="en-GB" w:bidi="en-GB"/>
              </w:rPr>
              <w:t>Sport</w:t>
            </w:r>
          </w:p>
        </w:tc>
        <w:tc>
          <w:tcPr>
            <w:tcW w:w="1559" w:type="dxa"/>
            <w:vAlign w:val="center"/>
          </w:tcPr>
          <w:p w:rsidRPr="00D4483E" w:rsidR="00E315C1" w:rsidP="00D4483E" w:rsidRDefault="00E315C1" w14:paraId="689F97D0" w14:textId="6FA45B53">
            <w:pPr>
              <w:pStyle w:val="TeitlTablneulun"/>
              <w:cnfStyle w:val="000000100000" w:firstRow="0" w:lastRow="0" w:firstColumn="0" w:lastColumn="0" w:oddVBand="0" w:evenVBand="0" w:oddHBand="1" w:evenHBand="0" w:firstRowFirstColumn="0" w:firstRowLastColumn="0" w:lastRowFirstColumn="0" w:lastRowLastColumn="0"/>
              <w:rPr>
                <w:rFonts w:ascii="Poppins" w:hAnsi="Poppins" w:eastAsia="Poppins" w:cs="Poppins"/>
                <w:b w:val="0"/>
                <w:color w:val="000000" w:themeColor="text1"/>
                <w:sz w:val="20"/>
                <w:szCs w:val="20"/>
                <w:lang w:val="en-GB" w:bidi="en-GB"/>
              </w:rPr>
            </w:pPr>
            <w:r w:rsidRPr="00D4483E">
              <w:rPr>
                <w:rFonts w:ascii="Poppins" w:hAnsi="Poppins" w:eastAsia="Poppins" w:cs="Poppins"/>
                <w:b w:val="0"/>
                <w:color w:val="000000" w:themeColor="text1"/>
                <w:sz w:val="20"/>
                <w:szCs w:val="20"/>
                <w:lang w:val="en-GB" w:bidi="en-GB"/>
              </w:rPr>
              <w:t>417</w:t>
            </w:r>
          </w:p>
        </w:tc>
        <w:tc>
          <w:tcPr>
            <w:tcW w:w="4910" w:type="dxa"/>
          </w:tcPr>
          <w:p w:rsidRPr="00D4483E" w:rsidR="00E315C1" w:rsidP="009A6652" w:rsidRDefault="00E315C1" w14:paraId="0F506E6D" w14:textId="77777777">
            <w:pPr>
              <w:cnfStyle w:val="000000100000" w:firstRow="0" w:lastRow="0" w:firstColumn="0" w:lastColumn="0" w:oddVBand="0" w:evenVBand="0" w:oddHBand="1" w:evenHBand="0" w:firstRowFirstColumn="0" w:firstRowLastColumn="0" w:lastRowFirstColumn="0" w:lastRowLastColumn="0"/>
              <w:rPr>
                <w:rFonts w:ascii="Poppins" w:hAnsi="Poppins" w:eastAsia="Poppins" w:cs="Poppins"/>
                <w:bCs/>
                <w:color w:val="000000" w:themeColor="text1"/>
                <w:sz w:val="20"/>
                <w:szCs w:val="20"/>
                <w:lang w:val="en-GB"/>
              </w:rPr>
            </w:pPr>
            <w:r w:rsidRPr="00D4483E">
              <w:rPr>
                <w:rFonts w:ascii="Poppins" w:hAnsi="Poppins" w:eastAsia="Poppins" w:cs="Poppins"/>
                <w:bCs/>
                <w:color w:val="000000" w:themeColor="text1"/>
                <w:sz w:val="20"/>
                <w:szCs w:val="20"/>
                <w:lang w:val="en-GB" w:bidi="en-GB"/>
              </w:rPr>
              <w:t xml:space="preserve">Cit </w:t>
            </w:r>
            <w:proofErr w:type="spellStart"/>
            <w:r w:rsidRPr="00D4483E">
              <w:rPr>
                <w:rFonts w:ascii="Poppins" w:hAnsi="Poppins" w:eastAsia="Poppins" w:cs="Poppins"/>
                <w:bCs/>
                <w:color w:val="000000" w:themeColor="text1"/>
                <w:sz w:val="20"/>
                <w:szCs w:val="20"/>
                <w:lang w:val="en-GB" w:bidi="en-GB"/>
              </w:rPr>
              <w:t>Chwaraeon</w:t>
            </w:r>
            <w:proofErr w:type="spellEnd"/>
          </w:p>
          <w:p w:rsidRPr="00D4483E" w:rsidR="00E315C1" w:rsidP="009A6652" w:rsidRDefault="00E315C1" w14:paraId="4D8FEE56" w14:textId="77777777">
            <w:pPr>
              <w:pStyle w:val="TeitlTablneulun"/>
              <w:cnfStyle w:val="000000100000" w:firstRow="0" w:lastRow="0" w:firstColumn="0" w:lastColumn="0" w:oddVBand="0" w:evenVBand="0" w:oddHBand="1" w:evenHBand="0" w:firstRowFirstColumn="0" w:firstRowLastColumn="0" w:lastRowFirstColumn="0" w:lastRowLastColumn="0"/>
              <w:rPr>
                <w:rFonts w:ascii="Poppins" w:hAnsi="Poppins" w:eastAsia="Poppins" w:cs="Poppins"/>
                <w:b w:val="0"/>
                <w:color w:val="000000" w:themeColor="text1"/>
                <w:sz w:val="20"/>
                <w:szCs w:val="20"/>
                <w:lang w:val="en-GB" w:bidi="en-GB"/>
              </w:rPr>
            </w:pPr>
          </w:p>
        </w:tc>
      </w:tr>
      <w:tr w:rsidR="00E315C1" w:rsidTr="008D1E05" w14:paraId="6A95CC67" w14:textId="77777777">
        <w:tc>
          <w:tcPr>
            <w:cnfStyle w:val="001000000000" w:firstRow="0" w:lastRow="0" w:firstColumn="1" w:lastColumn="0" w:oddVBand="0" w:evenVBand="0" w:oddHBand="0" w:evenHBand="0" w:firstRowFirstColumn="0" w:firstRowLastColumn="0" w:lastRowFirstColumn="0" w:lastRowLastColumn="0"/>
            <w:tcW w:w="2547" w:type="dxa"/>
            <w:vAlign w:val="center"/>
          </w:tcPr>
          <w:p w:rsidRPr="00D4483E" w:rsidR="00E315C1" w:rsidP="00E315C1" w:rsidRDefault="00E315C1" w14:paraId="4E7813CD" w14:textId="0FCF7346">
            <w:pPr>
              <w:pStyle w:val="TeitlTablneulun"/>
              <w:rPr>
                <w:rFonts w:ascii="Poppins" w:hAnsi="Poppins" w:eastAsia="Poppins" w:cs="Poppins"/>
                <w:bCs/>
                <w:color w:val="000000" w:themeColor="text1"/>
                <w:sz w:val="20"/>
                <w:szCs w:val="20"/>
                <w:lang w:val="en-GB" w:bidi="en-GB"/>
              </w:rPr>
            </w:pPr>
            <w:r w:rsidRPr="00D4483E">
              <w:rPr>
                <w:rFonts w:ascii="Poppins" w:hAnsi="Poppins" w:eastAsia="Poppins" w:cs="Poppins"/>
                <w:bCs/>
                <w:color w:val="000000" w:themeColor="text1"/>
                <w:sz w:val="20"/>
                <w:szCs w:val="20"/>
                <w:lang w:val="en-GB" w:bidi="en-GB"/>
              </w:rPr>
              <w:t>Public Services</w:t>
            </w:r>
          </w:p>
        </w:tc>
        <w:tc>
          <w:tcPr>
            <w:tcW w:w="1559" w:type="dxa"/>
            <w:vAlign w:val="center"/>
          </w:tcPr>
          <w:p w:rsidRPr="00D4483E" w:rsidR="00E315C1" w:rsidP="00D4483E" w:rsidRDefault="00E315C1" w14:paraId="6F9C76C3" w14:textId="2485EE77">
            <w:pPr>
              <w:pStyle w:val="TeitlTablneulun"/>
              <w:cnfStyle w:val="000000000000" w:firstRow="0" w:lastRow="0" w:firstColumn="0" w:lastColumn="0" w:oddVBand="0" w:evenVBand="0" w:oddHBand="0" w:evenHBand="0" w:firstRowFirstColumn="0" w:firstRowLastColumn="0" w:lastRowFirstColumn="0" w:lastRowLastColumn="0"/>
              <w:rPr>
                <w:rFonts w:ascii="Poppins" w:hAnsi="Poppins" w:eastAsia="Poppins" w:cs="Poppins"/>
                <w:b w:val="0"/>
                <w:color w:val="000000" w:themeColor="text1"/>
                <w:sz w:val="20"/>
                <w:szCs w:val="20"/>
                <w:lang w:val="en-GB" w:bidi="en-GB"/>
              </w:rPr>
            </w:pPr>
            <w:r w:rsidRPr="00D4483E">
              <w:rPr>
                <w:rFonts w:ascii="Poppins" w:hAnsi="Poppins" w:eastAsia="Poppins" w:cs="Poppins"/>
                <w:b w:val="0"/>
                <w:color w:val="000000" w:themeColor="text1"/>
                <w:sz w:val="20"/>
                <w:szCs w:val="20"/>
                <w:lang w:val="en-GB" w:bidi="en-GB"/>
              </w:rPr>
              <w:t>841</w:t>
            </w:r>
          </w:p>
        </w:tc>
        <w:tc>
          <w:tcPr>
            <w:tcW w:w="4910" w:type="dxa"/>
          </w:tcPr>
          <w:p w:rsidRPr="00D4483E" w:rsidR="00E315C1" w:rsidP="009A6652" w:rsidRDefault="00E315C1" w14:paraId="60850821" w14:textId="411A2140">
            <w:pPr>
              <w:cnfStyle w:val="000000000000" w:firstRow="0" w:lastRow="0" w:firstColumn="0" w:lastColumn="0" w:oddVBand="0" w:evenVBand="0" w:oddHBand="0" w:evenHBand="0" w:firstRowFirstColumn="0" w:firstRowLastColumn="0" w:lastRowFirstColumn="0" w:lastRowLastColumn="0"/>
              <w:rPr>
                <w:rFonts w:ascii="Poppins" w:hAnsi="Poppins" w:eastAsia="Poppins" w:cs="Poppins"/>
                <w:bCs/>
                <w:color w:val="000000" w:themeColor="text1"/>
                <w:sz w:val="20"/>
                <w:szCs w:val="20"/>
                <w:lang w:val="en-GB" w:bidi="en-GB"/>
              </w:rPr>
            </w:pPr>
            <w:r w:rsidRPr="00D4483E">
              <w:rPr>
                <w:rFonts w:ascii="Poppins" w:hAnsi="Poppins" w:eastAsia="Poppins" w:cs="Poppins"/>
                <w:bCs/>
                <w:color w:val="000000" w:themeColor="text1"/>
                <w:sz w:val="20"/>
                <w:szCs w:val="20"/>
                <w:lang w:val="en-GB" w:bidi="en-GB"/>
              </w:rPr>
              <w:t xml:space="preserve">Ap Chwaraeon </w:t>
            </w:r>
            <w:proofErr w:type="spellStart"/>
            <w:r w:rsidRPr="00D4483E">
              <w:rPr>
                <w:rFonts w:ascii="Poppins" w:hAnsi="Poppins" w:eastAsia="Poppins" w:cs="Poppins"/>
                <w:bCs/>
                <w:color w:val="000000" w:themeColor="text1"/>
                <w:sz w:val="20"/>
                <w:szCs w:val="20"/>
                <w:lang w:val="en-GB" w:bidi="en-GB"/>
              </w:rPr>
              <w:t>Trwy’r</w:t>
            </w:r>
            <w:proofErr w:type="spellEnd"/>
            <w:r w:rsidRPr="00D4483E">
              <w:rPr>
                <w:rFonts w:ascii="Poppins" w:hAnsi="Poppins" w:eastAsia="Poppins" w:cs="Poppins"/>
                <w:bCs/>
                <w:color w:val="000000" w:themeColor="text1"/>
                <w:sz w:val="20"/>
                <w:szCs w:val="20"/>
                <w:lang w:val="en-GB" w:bidi="en-GB"/>
              </w:rPr>
              <w:t xml:space="preserve"> Gymraeg (Sports through the Medium of Welsh App)</w:t>
            </w:r>
          </w:p>
        </w:tc>
      </w:tr>
      <w:tr w:rsidR="00E315C1" w:rsidTr="008D1E05" w14:paraId="396652C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vAlign w:val="center"/>
          </w:tcPr>
          <w:p w:rsidRPr="00D4483E" w:rsidR="00E315C1" w:rsidP="00E315C1" w:rsidRDefault="00E315C1" w14:paraId="54CBE893" w14:textId="25837D0F">
            <w:pPr>
              <w:pStyle w:val="TeitlTablneulun"/>
              <w:rPr>
                <w:rFonts w:ascii="Poppins" w:hAnsi="Poppins" w:eastAsia="Poppins" w:cs="Poppins"/>
                <w:bCs/>
                <w:color w:val="000000" w:themeColor="text1"/>
                <w:sz w:val="20"/>
                <w:szCs w:val="20"/>
                <w:lang w:val="en-GB" w:bidi="en-GB"/>
              </w:rPr>
            </w:pPr>
            <w:r w:rsidRPr="00D4483E">
              <w:rPr>
                <w:rFonts w:ascii="Poppins" w:hAnsi="Poppins" w:eastAsia="Poppins" w:cs="Poppins"/>
                <w:bCs/>
                <w:color w:val="000000" w:themeColor="text1"/>
                <w:sz w:val="20"/>
                <w:szCs w:val="20"/>
                <w:lang w:val="en-GB" w:bidi="en-GB"/>
              </w:rPr>
              <w:t>Construction</w:t>
            </w:r>
          </w:p>
        </w:tc>
        <w:tc>
          <w:tcPr>
            <w:tcW w:w="1559" w:type="dxa"/>
            <w:vAlign w:val="center"/>
          </w:tcPr>
          <w:p w:rsidRPr="00D4483E" w:rsidR="00E315C1" w:rsidP="00D4483E" w:rsidRDefault="00E315C1" w14:paraId="2DA62A71" w14:textId="40616238">
            <w:pPr>
              <w:pStyle w:val="TeitlTablneulun"/>
              <w:cnfStyle w:val="000000100000" w:firstRow="0" w:lastRow="0" w:firstColumn="0" w:lastColumn="0" w:oddVBand="0" w:evenVBand="0" w:oddHBand="1" w:evenHBand="0" w:firstRowFirstColumn="0" w:firstRowLastColumn="0" w:lastRowFirstColumn="0" w:lastRowLastColumn="0"/>
              <w:rPr>
                <w:rFonts w:ascii="Poppins" w:hAnsi="Poppins" w:eastAsia="Poppins" w:cs="Poppins"/>
                <w:b w:val="0"/>
                <w:color w:val="000000" w:themeColor="text1"/>
                <w:sz w:val="20"/>
                <w:szCs w:val="20"/>
                <w:lang w:val="en-GB" w:bidi="en-GB"/>
              </w:rPr>
            </w:pPr>
            <w:r w:rsidRPr="00D4483E">
              <w:rPr>
                <w:rFonts w:ascii="Poppins" w:hAnsi="Poppins" w:eastAsia="Poppins" w:cs="Poppins"/>
                <w:b w:val="0"/>
                <w:color w:val="000000" w:themeColor="text1"/>
                <w:sz w:val="20"/>
                <w:szCs w:val="20"/>
                <w:lang w:val="en-GB" w:bidi="en-GB"/>
              </w:rPr>
              <w:t>1,602</w:t>
            </w:r>
          </w:p>
        </w:tc>
        <w:tc>
          <w:tcPr>
            <w:tcW w:w="4910" w:type="dxa"/>
          </w:tcPr>
          <w:p w:rsidRPr="00D4483E" w:rsidR="00E315C1" w:rsidP="009A6652" w:rsidRDefault="00E315C1" w14:paraId="5AB6FF20" w14:textId="7301D9E7">
            <w:pPr>
              <w:cnfStyle w:val="000000100000" w:firstRow="0" w:lastRow="0" w:firstColumn="0" w:lastColumn="0" w:oddVBand="0" w:evenVBand="0" w:oddHBand="1" w:evenHBand="0" w:firstRowFirstColumn="0" w:firstRowLastColumn="0" w:lastRowFirstColumn="0" w:lastRowLastColumn="0"/>
              <w:rPr>
                <w:rFonts w:ascii="Poppins" w:hAnsi="Poppins" w:eastAsia="Poppins" w:cs="Poppins"/>
                <w:bCs/>
                <w:color w:val="000000" w:themeColor="text1"/>
                <w:sz w:val="20"/>
                <w:szCs w:val="20"/>
                <w:lang w:val="en-GB" w:bidi="en-GB"/>
              </w:rPr>
            </w:pPr>
            <w:r w:rsidRPr="00D4483E">
              <w:rPr>
                <w:rFonts w:ascii="Poppins" w:hAnsi="Poppins" w:eastAsia="Poppins" w:cs="Poppins"/>
                <w:bCs/>
                <w:color w:val="000000" w:themeColor="text1"/>
                <w:sz w:val="20"/>
                <w:szCs w:val="20"/>
                <w:lang w:val="en-GB" w:bidi="en-GB"/>
              </w:rPr>
              <w:t>Construction Terminology</w:t>
            </w:r>
          </w:p>
        </w:tc>
      </w:tr>
      <w:tr w:rsidR="00E315C1" w:rsidTr="008D1E05" w14:paraId="001C3667" w14:textId="77777777">
        <w:tc>
          <w:tcPr>
            <w:cnfStyle w:val="001000000000" w:firstRow="0" w:lastRow="0" w:firstColumn="1" w:lastColumn="0" w:oddVBand="0" w:evenVBand="0" w:oddHBand="0" w:evenHBand="0" w:firstRowFirstColumn="0" w:firstRowLastColumn="0" w:lastRowFirstColumn="0" w:lastRowLastColumn="0"/>
            <w:tcW w:w="2547" w:type="dxa"/>
            <w:vAlign w:val="center"/>
          </w:tcPr>
          <w:p w:rsidRPr="00D4483E" w:rsidR="00E315C1" w:rsidP="00E315C1" w:rsidRDefault="00E315C1" w14:paraId="4EEA7972" w14:textId="555FC77D">
            <w:pPr>
              <w:pStyle w:val="TeitlTablneulun"/>
              <w:rPr>
                <w:rFonts w:ascii="Poppins" w:hAnsi="Poppins" w:eastAsia="Poppins" w:cs="Poppins"/>
                <w:bCs/>
                <w:color w:val="000000" w:themeColor="text1"/>
                <w:sz w:val="20"/>
                <w:szCs w:val="20"/>
                <w:lang w:val="en-GB" w:bidi="en-GB"/>
              </w:rPr>
            </w:pPr>
            <w:r w:rsidRPr="00D4483E">
              <w:rPr>
                <w:rFonts w:ascii="Poppins" w:hAnsi="Poppins" w:eastAsia="Poppins" w:cs="Poppins"/>
                <w:bCs/>
                <w:color w:val="000000" w:themeColor="text1"/>
                <w:sz w:val="20"/>
                <w:szCs w:val="20"/>
                <w:lang w:val="en-GB" w:bidi="en-GB"/>
              </w:rPr>
              <w:t>Creative Industries</w:t>
            </w:r>
          </w:p>
        </w:tc>
        <w:tc>
          <w:tcPr>
            <w:tcW w:w="1559" w:type="dxa"/>
            <w:vAlign w:val="center"/>
          </w:tcPr>
          <w:p w:rsidRPr="00D4483E" w:rsidR="00E315C1" w:rsidP="00D4483E" w:rsidRDefault="00E315C1" w14:paraId="1441EF92" w14:textId="5674D77C">
            <w:pPr>
              <w:pStyle w:val="TeitlTablneulun"/>
              <w:cnfStyle w:val="000000000000" w:firstRow="0" w:lastRow="0" w:firstColumn="0" w:lastColumn="0" w:oddVBand="0" w:evenVBand="0" w:oddHBand="0" w:evenHBand="0" w:firstRowFirstColumn="0" w:firstRowLastColumn="0" w:lastRowFirstColumn="0" w:lastRowLastColumn="0"/>
              <w:rPr>
                <w:rFonts w:ascii="Poppins" w:hAnsi="Poppins" w:eastAsia="Poppins" w:cs="Poppins"/>
                <w:b w:val="0"/>
                <w:color w:val="000000" w:themeColor="text1"/>
                <w:sz w:val="20"/>
                <w:szCs w:val="20"/>
                <w:lang w:val="en-GB" w:bidi="en-GB"/>
              </w:rPr>
            </w:pPr>
            <w:r w:rsidRPr="00D4483E">
              <w:rPr>
                <w:rFonts w:ascii="Poppins" w:hAnsi="Poppins" w:eastAsia="Poppins" w:cs="Poppins"/>
                <w:b w:val="0"/>
                <w:color w:val="000000" w:themeColor="text1"/>
                <w:sz w:val="20"/>
                <w:szCs w:val="20"/>
                <w:lang w:val="en-GB" w:bidi="en-GB"/>
              </w:rPr>
              <w:t>428</w:t>
            </w:r>
          </w:p>
        </w:tc>
        <w:tc>
          <w:tcPr>
            <w:tcW w:w="4910" w:type="dxa"/>
          </w:tcPr>
          <w:p w:rsidRPr="00D4483E" w:rsidR="00E315C1" w:rsidP="009A6652" w:rsidRDefault="00E315C1" w14:paraId="40906FC2" w14:textId="5B7B8670">
            <w:pPr>
              <w:cnfStyle w:val="000000000000" w:firstRow="0" w:lastRow="0" w:firstColumn="0" w:lastColumn="0" w:oddVBand="0" w:evenVBand="0" w:oddHBand="0" w:evenHBand="0" w:firstRowFirstColumn="0" w:firstRowLastColumn="0" w:lastRowFirstColumn="0" w:lastRowLastColumn="0"/>
              <w:rPr>
                <w:rFonts w:ascii="Poppins" w:hAnsi="Poppins" w:eastAsia="Poppins" w:cs="Poppins"/>
                <w:bCs/>
                <w:color w:val="000000" w:themeColor="text1"/>
                <w:sz w:val="20"/>
                <w:szCs w:val="20"/>
                <w:lang w:val="en-GB" w:bidi="en-GB"/>
              </w:rPr>
            </w:pPr>
            <w:proofErr w:type="spellStart"/>
            <w:r w:rsidRPr="00D4483E">
              <w:rPr>
                <w:rFonts w:ascii="Poppins" w:hAnsi="Poppins" w:eastAsia="Poppins" w:cs="Poppins"/>
                <w:bCs/>
                <w:color w:val="000000" w:themeColor="text1"/>
                <w:sz w:val="20"/>
                <w:szCs w:val="20"/>
                <w:lang w:val="en-GB" w:bidi="en-GB"/>
              </w:rPr>
              <w:t>Sbia</w:t>
            </w:r>
            <w:proofErr w:type="spellEnd"/>
            <w:r w:rsidRPr="00D4483E">
              <w:rPr>
                <w:rFonts w:ascii="Poppins" w:hAnsi="Poppins" w:eastAsia="Poppins" w:cs="Poppins"/>
                <w:bCs/>
                <w:color w:val="000000" w:themeColor="text1"/>
                <w:sz w:val="20"/>
                <w:szCs w:val="20"/>
                <w:lang w:val="en-GB" w:bidi="en-GB"/>
              </w:rPr>
              <w:t xml:space="preserve"> </w:t>
            </w:r>
            <w:proofErr w:type="spellStart"/>
            <w:r w:rsidRPr="00D4483E">
              <w:rPr>
                <w:rFonts w:ascii="Poppins" w:hAnsi="Poppins" w:eastAsia="Poppins" w:cs="Poppins"/>
                <w:bCs/>
                <w:color w:val="000000" w:themeColor="text1"/>
                <w:sz w:val="20"/>
                <w:szCs w:val="20"/>
                <w:lang w:val="en-GB" w:bidi="en-GB"/>
              </w:rPr>
              <w:t>ar</w:t>
            </w:r>
            <w:proofErr w:type="spellEnd"/>
            <w:r w:rsidRPr="00D4483E">
              <w:rPr>
                <w:rFonts w:ascii="Poppins" w:hAnsi="Poppins" w:eastAsia="Poppins" w:cs="Poppins"/>
                <w:bCs/>
                <w:color w:val="000000" w:themeColor="text1"/>
                <w:sz w:val="20"/>
                <w:szCs w:val="20"/>
                <w:lang w:val="en-GB" w:bidi="en-GB"/>
              </w:rPr>
              <w:t xml:space="preserve"> </w:t>
            </w:r>
            <w:proofErr w:type="spellStart"/>
            <w:r w:rsidRPr="00D4483E">
              <w:rPr>
                <w:rFonts w:ascii="Poppins" w:hAnsi="Poppins" w:eastAsia="Poppins" w:cs="Poppins"/>
                <w:bCs/>
                <w:color w:val="000000" w:themeColor="text1"/>
                <w:sz w:val="20"/>
                <w:szCs w:val="20"/>
                <w:lang w:val="en-GB" w:bidi="en-GB"/>
              </w:rPr>
              <w:t>Hwn</w:t>
            </w:r>
            <w:proofErr w:type="spellEnd"/>
          </w:p>
        </w:tc>
      </w:tr>
    </w:tbl>
    <w:p w:rsidRPr="0078064C" w:rsidR="00BC3447" w:rsidP="001E7C80" w:rsidRDefault="003F2CE9" w14:paraId="00DF488D" w14:textId="546824F6">
      <w:pPr>
        <w:pStyle w:val="Heading5"/>
        <w:spacing w:before="0" w:after="160" w:line="360" w:lineRule="auto"/>
        <w:rPr>
          <w:rFonts w:eastAsia="Poppins"/>
          <w:color w:val="4472C4" w:themeColor="accent1"/>
          <w:lang w:val="en-GB"/>
        </w:rPr>
      </w:pPr>
      <w:r w:rsidRPr="0078064C">
        <w:rPr>
          <w:lang w:val="en-GB" w:bidi="en-GB"/>
        </w:rPr>
        <w:t xml:space="preserve">Case study </w:t>
      </w:r>
      <w:r w:rsidRPr="0078064C" w:rsidR="007426CD">
        <w:rPr>
          <w:color w:val="4472C4" w:themeColor="accent1"/>
          <w:lang w:val="en-GB" w:bidi="en-GB"/>
        </w:rPr>
        <w:t xml:space="preserve">1: </w:t>
      </w:r>
      <w:r w:rsidRPr="0078064C" w:rsidR="341F0B27">
        <w:rPr>
          <w:rFonts w:eastAsia="Poppins"/>
          <w:color w:val="4472C4" w:themeColor="accent1"/>
          <w:lang w:val="en-GB" w:bidi="en-GB"/>
        </w:rPr>
        <w:t>Webinar for middle managers: improving the quality of Welsh-medium provision in the further education and apprenticeships sector</w:t>
      </w:r>
    </w:p>
    <w:p w:rsidRPr="0078064C" w:rsidR="341F0B27" w:rsidP="001E7C80" w:rsidRDefault="341F0B27" w14:paraId="557A4FC8" w14:textId="43F60B17">
      <w:pPr>
        <w:rPr>
          <w:rFonts w:ascii="Poppins" w:hAnsi="Poppins" w:eastAsia="Arial" w:cs="Poppins"/>
          <w:color w:val="000000" w:themeColor="text1"/>
          <w:lang w:val="en-GB"/>
        </w:rPr>
      </w:pPr>
      <w:r w:rsidRPr="0078064C">
        <w:rPr>
          <w:rFonts w:ascii="Poppins" w:hAnsi="Poppins" w:eastAsia="Arial" w:cs="Poppins"/>
          <w:color w:val="000000" w:themeColor="text1"/>
          <w:lang w:val="en-GB" w:bidi="en-GB"/>
        </w:rPr>
        <w:t xml:space="preserve">A Coleg-led </w:t>
      </w:r>
      <w:hyperlink w:history="1" r:id="rId35">
        <w:r w:rsidRPr="0078064C">
          <w:rPr>
            <w:rStyle w:val="Hyperlink"/>
            <w:rFonts w:ascii="Poppins" w:hAnsi="Poppins" w:eastAsia="Arial" w:cs="Poppins"/>
            <w:lang w:val="en-GB" w:bidi="en-GB"/>
          </w:rPr>
          <w:t>webinar for middle managers</w:t>
        </w:r>
      </w:hyperlink>
      <w:r w:rsidRPr="0078064C">
        <w:rPr>
          <w:rFonts w:ascii="Poppins" w:hAnsi="Poppins" w:eastAsia="Arial" w:cs="Poppins"/>
          <w:color w:val="000000" w:themeColor="text1"/>
          <w:lang w:val="en-GB" w:bidi="en-GB"/>
        </w:rPr>
        <w:t xml:space="preserve"> in the further education and apprenticeships sector was held in February 2025. The session’s aim was to share experiences and good practice relating to expanding high-quality bilingual and Welsh-medium provision. During the session, contributions were received from four curriculum area managers who discussed their methods of planning and incorporating Welsh-medium provision within their departments. The discussion was chaired by Yusuf Ibrahim, Assistant Principal – Higher Education, Academic Studies, Foundation and Adult Learning at Cardiff and Vale College. </w:t>
      </w:r>
    </w:p>
    <w:p w:rsidRPr="0078064C" w:rsidR="341F0B27" w:rsidP="001E7C80" w:rsidRDefault="341F0B27" w14:paraId="471CC34C" w14:textId="156FDDB8">
      <w:pPr>
        <w:rPr>
          <w:rFonts w:ascii="Poppins" w:hAnsi="Poppins" w:eastAsia="Arial" w:cs="Poppins"/>
          <w:color w:val="000000" w:themeColor="text1"/>
          <w:lang w:val="en-GB"/>
        </w:rPr>
      </w:pPr>
      <w:r w:rsidRPr="0078064C">
        <w:rPr>
          <w:rFonts w:ascii="Poppins" w:hAnsi="Poppins" w:eastAsia="Arial" w:cs="Poppins"/>
          <w:color w:val="000000" w:themeColor="text1"/>
          <w:lang w:val="en-GB" w:bidi="en-GB"/>
        </w:rPr>
        <w:t>The panel included:</w:t>
      </w:r>
    </w:p>
    <w:p w:rsidRPr="0078064C" w:rsidR="341F0B27" w:rsidP="001E7C80" w:rsidRDefault="341F0B27" w14:paraId="41B75880" w14:textId="4E752F15">
      <w:pPr>
        <w:pStyle w:val="ListParagraph"/>
        <w:rPr>
          <w:rFonts w:ascii="Poppins" w:hAnsi="Poppins" w:eastAsia="Arial" w:cs="Poppins"/>
          <w:color w:val="000000" w:themeColor="text1"/>
          <w:lang w:val="en-GB"/>
        </w:rPr>
      </w:pPr>
      <w:r w:rsidRPr="0078064C">
        <w:rPr>
          <w:rFonts w:ascii="Poppins" w:hAnsi="Poppins" w:eastAsia="Arial" w:cs="Poppins"/>
          <w:color w:val="000000" w:themeColor="text1"/>
          <w:lang w:val="en-GB" w:bidi="en-GB"/>
        </w:rPr>
        <w:t>Lucy Breckon, Work Based Learning Manager (Health Care and Commercial Enterprises) – Pembrokeshire College</w:t>
      </w:r>
    </w:p>
    <w:p w:rsidRPr="0078064C" w:rsidR="341F0B27" w:rsidP="001E7C80" w:rsidRDefault="341F0B27" w14:paraId="3FDA0FB4" w14:textId="39B2DF58">
      <w:pPr>
        <w:pStyle w:val="ListParagraph"/>
        <w:rPr>
          <w:rFonts w:ascii="Poppins" w:hAnsi="Poppins" w:eastAsia="Arial" w:cs="Poppins"/>
          <w:color w:val="000000" w:themeColor="text1"/>
          <w:lang w:val="en-GB"/>
        </w:rPr>
      </w:pPr>
      <w:r w:rsidRPr="0078064C">
        <w:rPr>
          <w:rFonts w:ascii="Poppins" w:hAnsi="Poppins" w:eastAsia="Arial" w:cs="Poppins"/>
          <w:color w:val="000000" w:themeColor="text1"/>
          <w:lang w:val="en-GB" w:bidi="en-GB"/>
        </w:rPr>
        <w:t>Rhian Pardoe, Health and Care Learning Area Manager – Gower College Swansea</w:t>
      </w:r>
    </w:p>
    <w:p w:rsidRPr="0078064C" w:rsidR="341F0B27" w:rsidP="001E7C80" w:rsidRDefault="341F0B27" w14:paraId="0D4297F7" w14:textId="35584902">
      <w:pPr>
        <w:pStyle w:val="ListParagraph"/>
        <w:rPr>
          <w:rFonts w:ascii="Poppins" w:hAnsi="Poppins" w:eastAsia="Arial" w:cs="Poppins"/>
          <w:color w:val="000000" w:themeColor="text1"/>
          <w:lang w:val="en-GB"/>
        </w:rPr>
      </w:pPr>
      <w:r w:rsidRPr="0078064C">
        <w:rPr>
          <w:rFonts w:ascii="Poppins" w:hAnsi="Poppins" w:eastAsia="Arial" w:cs="Poppins"/>
          <w:color w:val="000000" w:themeColor="text1"/>
          <w:lang w:val="en-GB" w:bidi="en-GB"/>
        </w:rPr>
        <w:t xml:space="preserve">Amy Thomson, Sports and Public Services Programme Area Manager – Grŵp </w:t>
      </w:r>
      <w:proofErr w:type="spellStart"/>
      <w:r w:rsidRPr="0078064C">
        <w:rPr>
          <w:rFonts w:ascii="Poppins" w:hAnsi="Poppins" w:eastAsia="Arial" w:cs="Poppins"/>
          <w:color w:val="000000" w:themeColor="text1"/>
          <w:lang w:val="en-GB" w:bidi="en-GB"/>
        </w:rPr>
        <w:t>Llandrillo</w:t>
      </w:r>
      <w:proofErr w:type="spellEnd"/>
      <w:r w:rsidRPr="0078064C">
        <w:rPr>
          <w:rFonts w:ascii="Poppins" w:hAnsi="Poppins" w:eastAsia="Arial" w:cs="Poppins"/>
          <w:color w:val="000000" w:themeColor="text1"/>
          <w:lang w:val="en-GB" w:bidi="en-GB"/>
        </w:rPr>
        <w:t xml:space="preserve"> Menai</w:t>
      </w:r>
    </w:p>
    <w:p w:rsidRPr="0078064C" w:rsidR="341F0B27" w:rsidP="001E7C80" w:rsidRDefault="341F0B27" w14:paraId="1D6A285B" w14:textId="1DB6B8C7">
      <w:pPr>
        <w:pStyle w:val="ListParagraph"/>
        <w:rPr>
          <w:rFonts w:ascii="Poppins" w:hAnsi="Poppins" w:eastAsia="Arial" w:cs="Poppins"/>
          <w:color w:val="000000" w:themeColor="text1"/>
          <w:lang w:val="en-GB"/>
        </w:rPr>
      </w:pPr>
      <w:r w:rsidRPr="0078064C">
        <w:rPr>
          <w:rFonts w:ascii="Poppins" w:hAnsi="Poppins" w:eastAsia="Arial" w:cs="Poppins"/>
          <w:color w:val="000000" w:themeColor="text1"/>
          <w:lang w:val="en-GB" w:bidi="en-GB"/>
        </w:rPr>
        <w:t>Rachel Lewis, Construction Curriculum Manager – Bridgend College</w:t>
      </w:r>
    </w:p>
    <w:p w:rsidRPr="0078064C" w:rsidR="341F0B27" w:rsidP="001E7C80" w:rsidRDefault="341F0B27" w14:paraId="0F69587C" w14:textId="5CBF7CC4">
      <w:pPr>
        <w:rPr>
          <w:rFonts w:ascii="Poppins" w:hAnsi="Poppins" w:eastAsia="Arial" w:cs="Poppins"/>
          <w:color w:val="000000" w:themeColor="text1"/>
          <w:lang w:val="en-GB"/>
        </w:rPr>
      </w:pPr>
      <w:r w:rsidRPr="0078064C">
        <w:rPr>
          <w:rFonts w:ascii="Poppins" w:hAnsi="Poppins" w:eastAsia="Arial" w:cs="Poppins"/>
          <w:color w:val="000000" w:themeColor="text1"/>
          <w:lang w:val="en-GB" w:bidi="en-GB"/>
        </w:rPr>
        <w:t xml:space="preserve">Valuable insights were gained into good practice on successfully planning high-quality Welsh-medium provision within departments. Practical examples were shared of how the planning work is implemented effectively, and how this contributes to the quality of the teaching, and there were discussions on the response of staff to these developments, highlighting the positive impact on awareness and internal support. </w:t>
      </w:r>
    </w:p>
    <w:p w:rsidRPr="0078064C" w:rsidR="341F0B27" w:rsidP="001E7C80" w:rsidRDefault="341F0B27" w14:paraId="7CEE6793" w14:textId="42A98158">
      <w:pPr>
        <w:rPr>
          <w:rFonts w:ascii="Poppins" w:hAnsi="Poppins" w:eastAsia="Arial" w:cs="Poppins"/>
          <w:color w:val="000000" w:themeColor="text1"/>
          <w:lang w:val="en-GB"/>
        </w:rPr>
      </w:pPr>
      <w:r w:rsidRPr="0078064C">
        <w:rPr>
          <w:rFonts w:ascii="Poppins" w:hAnsi="Poppins" w:eastAsia="Arial" w:cs="Poppins"/>
          <w:color w:val="000000" w:themeColor="text1"/>
          <w:lang w:val="en-GB" w:bidi="en-GB"/>
        </w:rPr>
        <w:t xml:space="preserve">The session was viewed live by over thirty managers from the sector, reflecting a high level of interest and commitment to developing Welsh-medium provision and ensuring a high-quality experience for learners. </w:t>
      </w:r>
      <w:proofErr w:type="gramStart"/>
      <w:r w:rsidRPr="0078064C">
        <w:rPr>
          <w:rFonts w:ascii="Poppins" w:hAnsi="Poppins" w:eastAsia="Arial" w:cs="Poppins"/>
          <w:color w:val="000000" w:themeColor="text1"/>
          <w:lang w:val="en-GB" w:bidi="en-GB"/>
        </w:rPr>
        <w:t>In order to</w:t>
      </w:r>
      <w:proofErr w:type="gramEnd"/>
      <w:r w:rsidRPr="0078064C">
        <w:rPr>
          <w:rFonts w:ascii="Poppins" w:hAnsi="Poppins" w:eastAsia="Arial" w:cs="Poppins"/>
          <w:color w:val="000000" w:themeColor="text1"/>
          <w:lang w:val="en-GB" w:bidi="en-GB"/>
        </w:rPr>
        <w:t xml:space="preserve"> ensure continued access to the content, the webinar has now been uploaded to the Porth </w:t>
      </w:r>
      <w:proofErr w:type="spellStart"/>
      <w:r w:rsidRPr="0078064C">
        <w:rPr>
          <w:rFonts w:ascii="Poppins" w:hAnsi="Poppins" w:eastAsia="Arial" w:cs="Poppins"/>
          <w:color w:val="000000" w:themeColor="text1"/>
          <w:lang w:val="en-GB" w:bidi="en-GB"/>
        </w:rPr>
        <w:t>Adnoddau</w:t>
      </w:r>
      <w:proofErr w:type="spellEnd"/>
      <w:r w:rsidRPr="0078064C">
        <w:rPr>
          <w:rFonts w:ascii="Poppins" w:hAnsi="Poppins" w:eastAsia="Arial" w:cs="Poppins"/>
          <w:color w:val="000000" w:themeColor="text1"/>
          <w:lang w:val="en-GB" w:bidi="en-GB"/>
        </w:rPr>
        <w:t>, enabling more staff to engage with the discussions, learn from the panellists’ experiences, and consider how to implement good practice in their own contexts.</w:t>
      </w:r>
    </w:p>
    <w:p w:rsidRPr="0078064C" w:rsidR="007426CD" w:rsidP="001E7C80" w:rsidRDefault="007426CD" w14:paraId="738D4C9C" w14:textId="77777777">
      <w:pPr>
        <w:rPr>
          <w:rFonts w:ascii="Poppins" w:hAnsi="Poppins" w:cs="Poppins"/>
          <w:u w:val="single"/>
          <w:lang w:val="en-GB" w:eastAsia="cy-GB"/>
        </w:rPr>
      </w:pPr>
    </w:p>
    <w:p w:rsidRPr="0078064C" w:rsidR="00FE04E2" w:rsidP="001E7C80" w:rsidRDefault="00FE04E2" w14:paraId="0A449461" w14:textId="3F83E29F">
      <w:pPr>
        <w:pStyle w:val="Heading5"/>
        <w:spacing w:before="0" w:after="160" w:line="360" w:lineRule="auto"/>
        <w:rPr>
          <w:lang w:val="en-GB"/>
        </w:rPr>
      </w:pPr>
      <w:r w:rsidRPr="0078064C">
        <w:rPr>
          <w:lang w:val="en-GB" w:bidi="en-GB"/>
        </w:rPr>
        <w:t>Case study 2: Using digital approaches to improve the quality of Welsh-medium and bilingual provision</w:t>
      </w:r>
    </w:p>
    <w:p w:rsidRPr="001E7C80" w:rsidR="448F4ED9" w:rsidP="001E7C80" w:rsidRDefault="448F4ED9" w14:paraId="56679E93" w14:textId="796E4166">
      <w:pPr>
        <w:rPr>
          <w:rFonts w:ascii="Poppins" w:hAnsi="Poppins" w:eastAsia="Poppins" w:cs="Poppins"/>
          <w:lang w:val="en-GB"/>
        </w:rPr>
      </w:pPr>
      <w:r w:rsidRPr="0078064C">
        <w:rPr>
          <w:rFonts w:ascii="Poppins" w:hAnsi="Poppins" w:eastAsia="Poppins" w:cs="Poppins"/>
          <w:color w:val="000000" w:themeColor="text1"/>
          <w:lang w:val="en-GB" w:bidi="en-GB"/>
        </w:rPr>
        <w:t xml:space="preserve">Each year, training sessions are provided by independent e-learning consultant Mary Richards, with a total of 641 staff members from the sector participating during the 2024/25 academic year. These sessions are an opportunity for staff to develop their understanding of how to use reliable, high-quality technology to introduce more Welsh in their lessons and sessions. Participants also had the opportunity to discover effective ways of finding and successfully integrating high-quality bilingual and Welsh-medium resources into their everyday teaching. </w:t>
      </w:r>
    </w:p>
    <w:p w:rsidRPr="0078064C" w:rsidR="448F4ED9" w:rsidP="001E7C80" w:rsidRDefault="448F4ED9" w14:paraId="5FC7C838" w14:textId="4586FE86">
      <w:pPr>
        <w:rPr>
          <w:rFonts w:ascii="Poppins" w:hAnsi="Poppins" w:eastAsia="Poppins" w:cs="Poppins"/>
          <w:lang w:val="en-GB"/>
        </w:rPr>
      </w:pPr>
      <w:r w:rsidRPr="0078064C">
        <w:rPr>
          <w:rFonts w:ascii="Poppins" w:hAnsi="Poppins" w:eastAsia="Poppins" w:cs="Poppins"/>
          <w:color w:val="000000" w:themeColor="text1"/>
          <w:lang w:val="en-GB" w:bidi="en-GB"/>
        </w:rPr>
        <w:t>This intervention, organised by the Coleg, has developed the awareness, understanding and confidence of staff to use technology to improve the quality of their provision, and they are happier and more able to use Welsh naturally in their teaching, creating an environment that supports and encourages consistent use of the language.</w:t>
      </w:r>
    </w:p>
    <w:p w:rsidRPr="0078064C" w:rsidR="007426CD" w:rsidP="001E7C80" w:rsidRDefault="007426CD" w14:paraId="056C64DD" w14:textId="77777777">
      <w:pPr>
        <w:rPr>
          <w:rFonts w:ascii="Poppins" w:hAnsi="Poppins" w:cs="Poppins"/>
          <w:u w:val="single"/>
          <w:lang w:val="en-GB"/>
        </w:rPr>
      </w:pPr>
    </w:p>
    <w:p w:rsidRPr="0078064C" w:rsidR="009E58C5" w:rsidP="001E7C80" w:rsidRDefault="002828CD" w14:paraId="3F346F32" w14:textId="43840A21">
      <w:pPr>
        <w:pStyle w:val="Heading5"/>
        <w:spacing w:before="0" w:after="160" w:line="360" w:lineRule="auto"/>
        <w:rPr>
          <w:lang w:val="en-GB"/>
        </w:rPr>
      </w:pPr>
      <w:r w:rsidRPr="0078064C">
        <w:rPr>
          <w:lang w:val="en-GB" w:bidi="en-GB"/>
        </w:rPr>
        <w:t xml:space="preserve">Case study 3: Cit </w:t>
      </w:r>
      <w:proofErr w:type="spellStart"/>
      <w:r w:rsidR="0078064C">
        <w:rPr>
          <w:lang w:val="en-GB" w:bidi="en-GB"/>
        </w:rPr>
        <w:t>C</w:t>
      </w:r>
      <w:r w:rsidRPr="0078064C">
        <w:rPr>
          <w:lang w:val="en-GB" w:bidi="en-GB"/>
        </w:rPr>
        <w:t>hwaraeon</w:t>
      </w:r>
      <w:proofErr w:type="spellEnd"/>
    </w:p>
    <w:p w:rsidRPr="0078064C" w:rsidR="007304BD" w:rsidP="001E7C80" w:rsidRDefault="57DFF368" w14:paraId="65540F1C" w14:textId="087AA63E">
      <w:pPr>
        <w:rPr>
          <w:rFonts w:ascii="Poppins" w:hAnsi="Poppins" w:eastAsia="Poppins" w:cs="Poppins"/>
          <w:color w:val="000000" w:themeColor="text1"/>
          <w:lang w:val="en-GB" w:bidi="en-GB"/>
        </w:rPr>
      </w:pPr>
      <w:r w:rsidRPr="0078064C">
        <w:rPr>
          <w:rFonts w:ascii="Poppins" w:hAnsi="Poppins" w:eastAsia="Poppins" w:cs="Poppins"/>
          <w:color w:val="000000" w:themeColor="text1"/>
          <w:lang w:val="en-GB" w:bidi="en-GB"/>
        </w:rPr>
        <w:t>The Coleg</w:t>
      </w:r>
      <w:r w:rsidRPr="0078064C" w:rsidR="001C6B45">
        <w:rPr>
          <w:rFonts w:ascii="Poppins" w:hAnsi="Poppins" w:eastAsia="Poppins" w:cs="Poppins"/>
          <w:color w:val="000000" w:themeColor="text1"/>
          <w:lang w:val="en-GB" w:bidi="en-GB"/>
        </w:rPr>
        <w:t>’</w:t>
      </w:r>
      <w:r w:rsidRPr="0078064C">
        <w:rPr>
          <w:rFonts w:ascii="Poppins" w:hAnsi="Poppins" w:eastAsia="Poppins" w:cs="Poppins"/>
          <w:color w:val="000000" w:themeColor="text1"/>
          <w:lang w:val="en-GB" w:bidi="en-GB"/>
        </w:rPr>
        <w:t>s new resource for students studying Sport level 2 was launched on the Coleg Cambria stand at the National Eisteddfod in Wrexham. The resource, ‘</w:t>
      </w:r>
      <w:hyperlink w:history="1" r:id="rId36">
        <w:r w:rsidRPr="0078064C" w:rsidR="0071272C">
          <w:rPr>
            <w:rStyle w:val="Hyperlink"/>
            <w:rFonts w:ascii="Poppins" w:hAnsi="Poppins" w:eastAsia="Poppins" w:cs="Poppins"/>
            <w:lang w:val="en-GB" w:bidi="en-GB"/>
          </w:rPr>
          <w:t xml:space="preserve">Cit </w:t>
        </w:r>
        <w:proofErr w:type="spellStart"/>
        <w:r w:rsidRPr="0078064C" w:rsidR="0071272C">
          <w:rPr>
            <w:rStyle w:val="Hyperlink"/>
            <w:rFonts w:ascii="Poppins" w:hAnsi="Poppins" w:eastAsia="Poppins" w:cs="Poppins"/>
            <w:lang w:val="en-GB" w:bidi="en-GB"/>
          </w:rPr>
          <w:t>Chwaraeon</w:t>
        </w:r>
        <w:proofErr w:type="spellEnd"/>
      </w:hyperlink>
      <w:r w:rsidRPr="0078064C">
        <w:rPr>
          <w:rFonts w:ascii="Poppins" w:hAnsi="Poppins" w:eastAsia="Poppins" w:cs="Poppins"/>
          <w:color w:val="000000" w:themeColor="text1"/>
          <w:lang w:val="en-GB" w:bidi="en-GB"/>
        </w:rPr>
        <w:t xml:space="preserve">’, which was authored by former sports lecturer Simon Evans, includes a variety of videos from those pursuing a career in sport, including football star Lili Mai Jones who plays for Wrexham, and para athlete Tomi Roberts-Jones. </w:t>
      </w:r>
    </w:p>
    <w:p w:rsidRPr="0078064C" w:rsidR="57DFF368" w:rsidP="001E7C80" w:rsidRDefault="00946F8E" w14:paraId="7D9B41EF" w14:textId="01B9EA4E">
      <w:pPr>
        <w:rPr>
          <w:rFonts w:ascii="Poppins" w:hAnsi="Poppins" w:eastAsia="Poppins" w:cs="Poppins"/>
          <w:color w:val="000000" w:themeColor="text1"/>
          <w:lang w:val="en-GB"/>
        </w:rPr>
      </w:pPr>
      <w:r w:rsidRPr="0078064C">
        <w:rPr>
          <w:rFonts w:ascii="Poppins" w:hAnsi="Poppins" w:eastAsia="Poppins" w:cs="Poppins"/>
          <w:color w:val="000000" w:themeColor="text1"/>
          <w:lang w:val="en-GB" w:bidi="en-GB"/>
        </w:rPr>
        <w:t>Emyr Phillips, Scarlets Academy Pathway Manager and Scrum Coach, who is also part of the resource, said:</w:t>
      </w:r>
    </w:p>
    <w:p w:rsidRPr="0078064C" w:rsidR="57DFF368" w:rsidP="001E7C80" w:rsidRDefault="57DFF368" w14:paraId="5E70B699" w14:textId="3C025A31">
      <w:pPr>
        <w:rPr>
          <w:rFonts w:ascii="Poppins" w:hAnsi="Poppins" w:eastAsia="Poppins" w:cs="Poppins"/>
          <w:color w:val="000000" w:themeColor="text1"/>
          <w:lang w:val="en-GB"/>
        </w:rPr>
      </w:pPr>
      <w:r w:rsidRPr="0078064C">
        <w:rPr>
          <w:rFonts w:ascii="Poppins" w:hAnsi="Poppins" w:eastAsia="Poppins" w:cs="Poppins"/>
          <w:color w:val="000000" w:themeColor="text1"/>
          <w:lang w:val="en-GB" w:bidi="en-GB"/>
        </w:rPr>
        <w:t>“I’m very proud to have contributed to this resource, helping to develop the sports leaders of the future. It’s also great that the resource is available in Welsh, and that young people studying courses in further education colleges have a new resource to support their learning.</w:t>
      </w:r>
    </w:p>
    <w:p w:rsidRPr="0078064C" w:rsidR="57DFF368" w:rsidP="001E7C80" w:rsidRDefault="001C6B45" w14:paraId="4F173A9F" w14:textId="0219F511">
      <w:pPr>
        <w:rPr>
          <w:rFonts w:ascii="Poppins" w:hAnsi="Poppins" w:eastAsia="Poppins" w:cs="Poppins"/>
          <w:color w:val="000000" w:themeColor="text1"/>
          <w:lang w:val="en-GB"/>
        </w:rPr>
      </w:pPr>
      <w:r w:rsidRPr="0078064C">
        <w:rPr>
          <w:rFonts w:ascii="Poppins" w:hAnsi="Poppins" w:eastAsia="Poppins" w:cs="Poppins"/>
          <w:color w:val="000000" w:themeColor="text1"/>
          <w:lang w:val="en-GB" w:bidi="en-GB"/>
        </w:rPr>
        <w:t>“</w:t>
      </w:r>
      <w:r w:rsidRPr="0078064C" w:rsidR="57DFF368">
        <w:rPr>
          <w:rFonts w:ascii="Poppins" w:hAnsi="Poppins" w:eastAsia="Poppins" w:cs="Poppins"/>
          <w:color w:val="000000" w:themeColor="text1"/>
          <w:lang w:val="en-GB" w:bidi="en-GB"/>
        </w:rPr>
        <w:t xml:space="preserve">I’ve used a lot of Welsh on the playing field, as a player and </w:t>
      </w:r>
      <w:r w:rsidR="001062FD">
        <w:rPr>
          <w:rFonts w:ascii="Poppins" w:hAnsi="Poppins" w:eastAsia="Poppins" w:cs="Poppins"/>
          <w:color w:val="000000" w:themeColor="text1"/>
          <w:lang w:val="en-GB" w:bidi="en-GB"/>
        </w:rPr>
        <w:t xml:space="preserve">as </w:t>
      </w:r>
      <w:r w:rsidRPr="0078064C" w:rsidR="57DFF368">
        <w:rPr>
          <w:rFonts w:ascii="Poppins" w:hAnsi="Poppins" w:eastAsia="Poppins" w:cs="Poppins"/>
          <w:color w:val="000000" w:themeColor="text1"/>
          <w:lang w:val="en-GB" w:bidi="en-GB"/>
        </w:rPr>
        <w:t>a coach, and it’s important that we show young people how useful it is to speak both languages if they’re considering working in the sports industry.</w:t>
      </w:r>
      <w:r w:rsidRPr="0078064C">
        <w:rPr>
          <w:rFonts w:ascii="Poppins" w:hAnsi="Poppins" w:eastAsia="Poppins" w:cs="Poppins"/>
          <w:color w:val="000000" w:themeColor="text1"/>
          <w:lang w:val="en-GB" w:bidi="en-GB"/>
        </w:rPr>
        <w:t>”</w:t>
      </w:r>
    </w:p>
    <w:p w:rsidRPr="0078064C" w:rsidR="007426CD" w:rsidP="001E7C80" w:rsidRDefault="007426CD" w14:paraId="1226E6F1" w14:textId="77777777">
      <w:pPr>
        <w:rPr>
          <w:rFonts w:ascii="Poppins" w:hAnsi="Poppins" w:eastAsia="Poppins" w:cs="Poppins"/>
          <w:color w:val="000000" w:themeColor="text1"/>
          <w:u w:val="single"/>
          <w:lang w:val="en-GB"/>
        </w:rPr>
      </w:pPr>
    </w:p>
    <w:p w:rsidRPr="0078064C" w:rsidR="009E58C5" w:rsidP="001E7C80" w:rsidRDefault="009E58C5" w14:paraId="3470C414" w14:textId="36357FD7">
      <w:pPr>
        <w:pStyle w:val="Heading5"/>
        <w:spacing w:before="0" w:after="160" w:line="360" w:lineRule="auto"/>
        <w:rPr>
          <w:lang w:val="en-GB"/>
        </w:rPr>
      </w:pPr>
      <w:r w:rsidRPr="0078064C">
        <w:rPr>
          <w:lang w:val="en-GB" w:bidi="en-GB"/>
        </w:rPr>
        <w:t>Case study 4: Enhancing the impact of a new resource through collaboration with YFC</w:t>
      </w:r>
    </w:p>
    <w:p w:rsidRPr="0078064C" w:rsidR="009E58C5" w:rsidP="001E7C80" w:rsidRDefault="23EB70D5" w14:paraId="78C381B8" w14:textId="70993EBD">
      <w:pPr>
        <w:rPr>
          <w:rFonts w:ascii="Poppins" w:hAnsi="Poppins" w:eastAsia="Arial" w:cs="Poppins"/>
          <w:color w:val="000000" w:themeColor="text1"/>
          <w:lang w:val="en-GB"/>
        </w:rPr>
      </w:pPr>
      <w:r w:rsidRPr="0078064C">
        <w:rPr>
          <w:rFonts w:ascii="Poppins" w:hAnsi="Poppins" w:eastAsia="Arial" w:cs="Poppins"/>
          <w:color w:val="000000" w:themeColor="text1"/>
          <w:lang w:val="en-GB" w:bidi="en-GB"/>
        </w:rPr>
        <w:t>The Young Farmers Clubs rural affairs committee breakfast at the Royal Welsh Show in July was the setting for the launch of the Coleg</w:t>
      </w:r>
      <w:r w:rsidRPr="0078064C" w:rsidR="001C6B45">
        <w:rPr>
          <w:rFonts w:ascii="Poppins" w:hAnsi="Poppins" w:eastAsia="Arial" w:cs="Poppins"/>
          <w:color w:val="000000" w:themeColor="text1"/>
          <w:lang w:val="en-GB" w:bidi="en-GB"/>
        </w:rPr>
        <w:t>’</w:t>
      </w:r>
      <w:r w:rsidRPr="0078064C">
        <w:rPr>
          <w:rFonts w:ascii="Poppins" w:hAnsi="Poppins" w:eastAsia="Arial" w:cs="Poppins"/>
          <w:color w:val="000000" w:themeColor="text1"/>
          <w:lang w:val="en-GB" w:bidi="en-GB"/>
        </w:rPr>
        <w:t xml:space="preserve">s new resource, </w:t>
      </w:r>
      <w:hyperlink w:history="1" r:id="rId37">
        <w:r w:rsidRPr="0078064C" w:rsidR="2C586F67">
          <w:rPr>
            <w:rStyle w:val="Hyperlink"/>
            <w:rFonts w:ascii="Poppins" w:hAnsi="Poppins" w:eastAsia="Arial" w:cs="Poppins"/>
            <w:lang w:val="en-GB" w:bidi="en-GB"/>
          </w:rPr>
          <w:t>Cynhyrchu Cig</w:t>
        </w:r>
      </w:hyperlink>
      <w:r w:rsidRPr="0078064C">
        <w:rPr>
          <w:rFonts w:ascii="Poppins" w:hAnsi="Poppins" w:eastAsia="Arial" w:cs="Poppins"/>
          <w:color w:val="000000" w:themeColor="text1"/>
          <w:lang w:val="en-GB" w:bidi="en-GB"/>
        </w:rPr>
        <w:t>, a resource for agricultural learners at all levels, but mainly at levels 2 and 3, on how to produce quality lambs and cows for the meat market.</w:t>
      </w:r>
    </w:p>
    <w:p w:rsidRPr="0078064C" w:rsidR="009E58C5" w:rsidP="001E7C80" w:rsidRDefault="2C586F67" w14:paraId="139BC63B" w14:textId="58938098">
      <w:pPr>
        <w:rPr>
          <w:rFonts w:ascii="Poppins" w:hAnsi="Poppins" w:eastAsia="Poppins" w:cs="Poppins"/>
          <w:color w:val="000000" w:themeColor="text1"/>
          <w:lang w:val="en-GB"/>
        </w:rPr>
      </w:pPr>
      <w:r w:rsidRPr="0078064C">
        <w:rPr>
          <w:rFonts w:ascii="Poppins" w:hAnsi="Poppins" w:eastAsia="Poppins" w:cs="Poppins"/>
          <w:color w:val="000000" w:themeColor="text1"/>
          <w:lang w:val="en-GB" w:bidi="en-GB"/>
        </w:rPr>
        <w:t xml:space="preserve">Lora </w:t>
      </w:r>
      <w:proofErr w:type="spellStart"/>
      <w:r w:rsidRPr="0078064C">
        <w:rPr>
          <w:rFonts w:ascii="Poppins" w:hAnsi="Poppins" w:eastAsia="Poppins" w:cs="Poppins"/>
          <w:color w:val="000000" w:themeColor="text1"/>
          <w:lang w:val="en-GB" w:bidi="en-GB"/>
        </w:rPr>
        <w:t>Jên</w:t>
      </w:r>
      <w:proofErr w:type="spellEnd"/>
      <w:r w:rsidRPr="0078064C">
        <w:rPr>
          <w:rFonts w:ascii="Poppins" w:hAnsi="Poppins" w:eastAsia="Poppins" w:cs="Poppins"/>
          <w:color w:val="000000" w:themeColor="text1"/>
          <w:lang w:val="en-GB" w:bidi="en-GB"/>
        </w:rPr>
        <w:t xml:space="preserve"> Pritchard, Coleg Cymraeg ambassador and Agriculture learner at Coleg </w:t>
      </w:r>
      <w:proofErr w:type="spellStart"/>
      <w:r w:rsidRPr="0078064C">
        <w:rPr>
          <w:rFonts w:ascii="Poppins" w:hAnsi="Poppins" w:eastAsia="Poppins" w:cs="Poppins"/>
          <w:color w:val="000000" w:themeColor="text1"/>
          <w:lang w:val="en-GB" w:bidi="en-GB"/>
        </w:rPr>
        <w:t>Glynllifon</w:t>
      </w:r>
      <w:proofErr w:type="spellEnd"/>
      <w:r w:rsidRPr="0078064C">
        <w:rPr>
          <w:rFonts w:ascii="Poppins" w:hAnsi="Poppins" w:eastAsia="Poppins" w:cs="Poppins"/>
          <w:color w:val="000000" w:themeColor="text1"/>
          <w:lang w:val="en-GB" w:bidi="en-GB"/>
        </w:rPr>
        <w:t>, said:</w:t>
      </w:r>
    </w:p>
    <w:p w:rsidRPr="0078064C" w:rsidR="009E58C5" w:rsidP="001E7C80" w:rsidRDefault="001C6B45" w14:paraId="7298A79E" w14:textId="302C6AC0">
      <w:pPr>
        <w:rPr>
          <w:rFonts w:ascii="Poppins" w:hAnsi="Poppins" w:eastAsia="Poppins" w:cs="Poppins"/>
          <w:color w:val="000000" w:themeColor="text1"/>
          <w:lang w:val="en-GB"/>
        </w:rPr>
      </w:pPr>
      <w:r w:rsidRPr="0078064C">
        <w:rPr>
          <w:rFonts w:ascii="Poppins" w:hAnsi="Poppins" w:eastAsia="Poppins" w:cs="Poppins"/>
          <w:color w:val="000000" w:themeColor="text1"/>
          <w:lang w:val="en-GB" w:bidi="en-GB"/>
        </w:rPr>
        <w:t>“</w:t>
      </w:r>
      <w:r w:rsidRPr="0078064C" w:rsidR="2C586F67">
        <w:rPr>
          <w:rFonts w:ascii="Poppins" w:hAnsi="Poppins" w:eastAsia="Poppins" w:cs="Poppins"/>
          <w:color w:val="000000" w:themeColor="text1"/>
          <w:lang w:val="en-GB" w:bidi="en-GB"/>
        </w:rPr>
        <w:t xml:space="preserve">The resource is great because it conveys information in an interesting, visual and engaging way. </w:t>
      </w:r>
    </w:p>
    <w:p w:rsidRPr="0078064C" w:rsidR="009E58C5" w:rsidP="001E7C80" w:rsidRDefault="001C6B45" w14:paraId="0574BBA3" w14:textId="55D5DF60">
      <w:pPr>
        <w:rPr>
          <w:rFonts w:ascii="Poppins" w:hAnsi="Poppins" w:eastAsia="Poppins" w:cs="Poppins"/>
          <w:color w:val="000000" w:themeColor="text1"/>
          <w:lang w:val="en-GB"/>
        </w:rPr>
      </w:pPr>
      <w:r w:rsidRPr="0078064C">
        <w:rPr>
          <w:rFonts w:ascii="Poppins" w:hAnsi="Poppins" w:eastAsia="Poppins" w:cs="Poppins"/>
          <w:color w:val="000000" w:themeColor="text1"/>
          <w:lang w:val="en-GB" w:bidi="en-GB"/>
        </w:rPr>
        <w:t>“</w:t>
      </w:r>
      <w:r w:rsidRPr="0078064C" w:rsidR="2C586F67">
        <w:rPr>
          <w:rFonts w:ascii="Poppins" w:hAnsi="Poppins" w:eastAsia="Poppins" w:cs="Poppins"/>
          <w:color w:val="000000" w:themeColor="text1"/>
          <w:lang w:val="en-GB" w:bidi="en-GB"/>
        </w:rPr>
        <w:t>By reading, watching and listening to meat producers from different companies sharing their experiences and expertise, you can learn a great deal about the industry.</w:t>
      </w:r>
    </w:p>
    <w:p w:rsidRPr="0078064C" w:rsidR="009E58C5" w:rsidP="001E7C80" w:rsidRDefault="001C6B45" w14:paraId="787AC4CF" w14:textId="54571FE0">
      <w:pPr>
        <w:rPr>
          <w:rFonts w:ascii="Poppins" w:hAnsi="Poppins" w:eastAsia="Poppins" w:cs="Poppins"/>
          <w:color w:val="000000" w:themeColor="text1"/>
          <w:lang w:val="en-GB"/>
        </w:rPr>
      </w:pPr>
      <w:r w:rsidRPr="0078064C">
        <w:rPr>
          <w:rFonts w:ascii="Poppins" w:hAnsi="Poppins" w:eastAsia="Poppins" w:cs="Poppins"/>
          <w:color w:val="000000" w:themeColor="text1"/>
          <w:lang w:val="en-GB" w:bidi="en-GB"/>
        </w:rPr>
        <w:t>“</w:t>
      </w:r>
      <w:r w:rsidRPr="0078064C" w:rsidR="2C586F67">
        <w:rPr>
          <w:rFonts w:ascii="Poppins" w:hAnsi="Poppins" w:eastAsia="Poppins" w:cs="Poppins"/>
          <w:color w:val="000000" w:themeColor="text1"/>
          <w:lang w:val="en-GB" w:bidi="en-GB"/>
        </w:rPr>
        <w:t>There are over 65 lessons on the resource, so plenty to keep you engaged, and my favourite parts are the activities at the end that challenge you.</w:t>
      </w:r>
      <w:r w:rsidRPr="0078064C">
        <w:rPr>
          <w:rFonts w:ascii="Poppins" w:hAnsi="Poppins" w:eastAsia="Poppins" w:cs="Poppins"/>
          <w:color w:val="000000" w:themeColor="text1"/>
          <w:lang w:val="en-GB" w:bidi="en-GB"/>
        </w:rPr>
        <w:t>”</w:t>
      </w:r>
      <w:r w:rsidRPr="0078064C" w:rsidR="2C586F67">
        <w:rPr>
          <w:rFonts w:ascii="Poppins" w:hAnsi="Poppins" w:eastAsia="Poppins" w:cs="Poppins"/>
          <w:color w:val="000000" w:themeColor="text1"/>
          <w:lang w:val="en-GB" w:bidi="en-GB"/>
        </w:rPr>
        <w:t xml:space="preserve"> The resource is divided into 14 units – with seven units focusing on lamb production and seven on beef production – and features television series </w:t>
      </w:r>
      <w:proofErr w:type="spellStart"/>
      <w:r w:rsidRPr="0078064C" w:rsidR="2C586F67">
        <w:rPr>
          <w:rFonts w:ascii="Poppins" w:hAnsi="Poppins" w:eastAsia="Poppins" w:cs="Poppins"/>
          <w:i/>
          <w:color w:val="000000" w:themeColor="text1"/>
          <w:lang w:val="en-GB" w:bidi="en-GB"/>
        </w:rPr>
        <w:t>Busnes</w:t>
      </w:r>
      <w:proofErr w:type="spellEnd"/>
      <w:r w:rsidRPr="0078064C" w:rsidR="2C586F67">
        <w:rPr>
          <w:rFonts w:ascii="Poppins" w:hAnsi="Poppins" w:eastAsia="Poppins" w:cs="Poppins"/>
          <w:i/>
          <w:color w:val="000000" w:themeColor="text1"/>
          <w:lang w:val="en-GB" w:bidi="en-GB"/>
        </w:rPr>
        <w:t xml:space="preserve"> </w:t>
      </w:r>
      <w:proofErr w:type="spellStart"/>
      <w:r w:rsidRPr="0078064C" w:rsidR="2C586F67">
        <w:rPr>
          <w:rFonts w:ascii="Poppins" w:hAnsi="Poppins" w:eastAsia="Poppins" w:cs="Poppins"/>
          <w:i/>
          <w:color w:val="000000" w:themeColor="text1"/>
          <w:lang w:val="en-GB" w:bidi="en-GB"/>
        </w:rPr>
        <w:t>Bwyd</w:t>
      </w:r>
      <w:proofErr w:type="spellEnd"/>
      <w:r w:rsidRPr="0078064C" w:rsidR="2C586F67">
        <w:rPr>
          <w:rFonts w:ascii="Poppins" w:hAnsi="Poppins" w:eastAsia="Poppins" w:cs="Poppins"/>
          <w:i/>
          <w:color w:val="000000" w:themeColor="text1"/>
          <w:lang w:val="en-GB" w:bidi="en-GB"/>
        </w:rPr>
        <w:t xml:space="preserve"> </w:t>
      </w:r>
      <w:r w:rsidRPr="0078064C" w:rsidR="2C586F67">
        <w:rPr>
          <w:rFonts w:ascii="Poppins" w:hAnsi="Poppins" w:eastAsia="Poppins" w:cs="Poppins"/>
          <w:color w:val="000000" w:themeColor="text1"/>
          <w:lang w:val="en-GB" w:bidi="en-GB"/>
        </w:rPr>
        <w:t>star Matthew Rees from Albert Rees butchers, Carmarthen. </w:t>
      </w:r>
    </w:p>
    <w:p w:rsidRPr="0078064C" w:rsidR="009E58C5" w:rsidP="001E7C80" w:rsidRDefault="009E58C5" w14:paraId="651EFCC5" w14:textId="0399359E">
      <w:pPr>
        <w:rPr>
          <w:rFonts w:ascii="Poppins" w:hAnsi="Poppins" w:eastAsia="Poppins" w:cs="Poppins"/>
          <w:color w:val="000000" w:themeColor="text1"/>
          <w:u w:val="single"/>
          <w:lang w:val="en-GB"/>
        </w:rPr>
      </w:pPr>
    </w:p>
    <w:p w:rsidRPr="00FD10EC" w:rsidR="00627616" w:rsidP="001E7C80" w:rsidRDefault="00341B4A" w14:paraId="722C1F36" w14:textId="4266F028">
      <w:pPr>
        <w:pStyle w:val="Heading2"/>
        <w:rPr>
          <w:rFonts w:ascii="Poppins" w:hAnsi="Poppins" w:cs="Poppins"/>
          <w:lang w:val="en-GB"/>
        </w:rPr>
      </w:pPr>
      <w:bookmarkStart w:name="_Toc215990268" w:id="18"/>
      <w:r w:rsidRPr="00FD10EC">
        <w:rPr>
          <w:rFonts w:ascii="Poppins" w:hAnsi="Poppins" w:cs="Poppins"/>
          <w:lang w:val="en-GB" w:bidi="en-GB"/>
        </w:rPr>
        <w:t>Field 2: Provision</w:t>
      </w:r>
      <w:bookmarkEnd w:id="18"/>
    </w:p>
    <w:p w:rsidRPr="0078064C" w:rsidR="00341B4A" w:rsidP="001E7C80" w:rsidRDefault="00341B4A" w14:paraId="21B65CC5" w14:textId="20B47F46">
      <w:pPr>
        <w:pStyle w:val="Heading3"/>
        <w:spacing w:before="0" w:after="160" w:line="360" w:lineRule="auto"/>
        <w:rPr>
          <w:rFonts w:ascii="Poppins" w:hAnsi="Poppins" w:cs="Poppins"/>
          <w:lang w:val="en-GB"/>
        </w:rPr>
      </w:pPr>
      <w:bookmarkStart w:name="_Toc215990269" w:id="19"/>
      <w:r w:rsidRPr="0078064C">
        <w:rPr>
          <w:rFonts w:ascii="Poppins" w:hAnsi="Poppins" w:eastAsia="Poppins" w:cs="Poppins"/>
          <w:lang w:val="en-GB" w:bidi="en-GB"/>
        </w:rPr>
        <w:t>Objective 1</w:t>
      </w:r>
      <w:bookmarkEnd w:id="19"/>
    </w:p>
    <w:p w:rsidRPr="0078064C" w:rsidR="001B4D20" w:rsidP="001E7C80" w:rsidRDefault="00341B4A" w14:paraId="30259E01" w14:textId="56BE06B6">
      <w:pPr>
        <w:rPr>
          <w:rFonts w:ascii="Poppins" w:hAnsi="Poppins" w:cs="Poppins"/>
          <w:lang w:val="en-GB" w:eastAsia="cy-GB"/>
        </w:rPr>
      </w:pPr>
      <w:r w:rsidRPr="0078064C">
        <w:rPr>
          <w:rFonts w:ascii="Poppins" w:hAnsi="Poppins" w:eastAsia="Poppins" w:cs="Poppins"/>
          <w:lang w:val="en-GB" w:bidi="en-GB"/>
        </w:rPr>
        <w:t xml:space="preserve">Working with partners, the Coleg aims to make Welsh-medium and/or bilingual provision available in as many subject areas as possible for higher education, and available in the areas identified in the </w:t>
      </w:r>
      <w:hyperlink w:history="1" r:id="rId38">
        <w:r w:rsidRPr="0078064C" w:rsidR="009745D2">
          <w:rPr>
            <w:rStyle w:val="Hyperlink"/>
            <w:rFonts w:ascii="Poppins" w:hAnsi="Poppins" w:eastAsia="Poppins" w:cs="Poppins"/>
            <w:lang w:val="en-GB" w:bidi="en-GB"/>
          </w:rPr>
          <w:t>Action Plan</w:t>
        </w:r>
      </w:hyperlink>
      <w:r w:rsidRPr="0078064C">
        <w:rPr>
          <w:rFonts w:ascii="Poppins" w:hAnsi="Poppins" w:eastAsia="Poppins" w:cs="Poppins"/>
          <w:lang w:val="en-GB" w:bidi="en-GB"/>
        </w:rPr>
        <w:t xml:space="preserve"> for further education and apprenticeships.</w:t>
      </w:r>
    </w:p>
    <w:p w:rsidRPr="0078064C" w:rsidR="00D527EA" w:rsidP="001E7C80" w:rsidRDefault="00D527EA" w14:paraId="1ADE64C3" w14:textId="77777777">
      <w:pPr>
        <w:rPr>
          <w:rFonts w:ascii="Poppins" w:hAnsi="Poppins" w:cs="Poppins"/>
          <w:lang w:val="en-GB" w:eastAsia="cy-GB"/>
        </w:rPr>
      </w:pPr>
    </w:p>
    <w:p w:rsidRPr="0078064C" w:rsidR="00341B4A" w:rsidP="001E7C80" w:rsidRDefault="00341B4A" w14:paraId="7EE686C8" w14:textId="76B074C0">
      <w:pPr>
        <w:pStyle w:val="Heading4"/>
        <w:spacing w:before="0" w:after="160" w:line="360" w:lineRule="auto"/>
        <w:rPr>
          <w:rFonts w:ascii="Poppins" w:hAnsi="Poppins" w:eastAsia="Times New Roman" w:cs="Poppins"/>
          <w:lang w:val="en-GB" w:eastAsia="cy-GB"/>
        </w:rPr>
      </w:pPr>
      <w:r w:rsidRPr="0078064C">
        <w:rPr>
          <w:rFonts w:ascii="Poppins" w:hAnsi="Poppins" w:eastAsia="Times New Roman" w:cs="Poppins"/>
          <w:lang w:val="en-GB" w:bidi="en-GB"/>
        </w:rPr>
        <w:t>Higher education</w:t>
      </w:r>
    </w:p>
    <w:p w:rsidRPr="0078064C" w:rsidR="00341B4A" w:rsidP="001E7C80" w:rsidRDefault="00A3681F" w14:paraId="6CCDA0DD" w14:textId="51D662E8">
      <w:pPr>
        <w:pStyle w:val="Heading5"/>
        <w:spacing w:before="0" w:after="160" w:line="360" w:lineRule="auto"/>
        <w:rPr>
          <w:lang w:val="en-GB"/>
        </w:rPr>
      </w:pPr>
      <w:r w:rsidRPr="0078064C">
        <w:rPr>
          <w:lang w:val="en-GB" w:bidi="en-GB"/>
        </w:rPr>
        <w:t>Higher education data report</w:t>
      </w:r>
    </w:p>
    <w:p w:rsidRPr="0078064C" w:rsidR="0062373F" w:rsidP="001E7C80" w:rsidRDefault="0062373F" w14:paraId="3FC20841" w14:textId="474764A4">
      <w:pPr>
        <w:rPr>
          <w:rFonts w:ascii="Poppins" w:hAnsi="Poppins" w:cs="Poppins"/>
          <w:lang w:val="en-GB"/>
        </w:rPr>
      </w:pPr>
      <w:r w:rsidRPr="0078064C">
        <w:rPr>
          <w:rFonts w:ascii="Poppins" w:hAnsi="Poppins" w:eastAsia="Poppins" w:cs="Poppins"/>
          <w:lang w:val="en-GB" w:bidi="en-GB"/>
        </w:rPr>
        <w:t>There has been a significant increase in the number of subjects that can be studied through the medium of Welsh since the Coleg was established. There is some provision in Welsh in each of the 36 ‘main subject groups’ listed in the Coleg</w:t>
      </w:r>
      <w:r w:rsidRPr="0078064C" w:rsidR="001C6B45">
        <w:rPr>
          <w:rFonts w:ascii="Poppins" w:hAnsi="Poppins" w:eastAsia="Poppins" w:cs="Poppins"/>
          <w:lang w:val="en-GB" w:bidi="en-GB"/>
        </w:rPr>
        <w:t>’</w:t>
      </w:r>
      <w:r w:rsidRPr="0078064C">
        <w:rPr>
          <w:rFonts w:ascii="Poppins" w:hAnsi="Poppins" w:eastAsia="Poppins" w:cs="Poppins"/>
          <w:lang w:val="en-GB" w:bidi="en-GB"/>
        </w:rPr>
        <w:t>s Higher Education Academic Plan, compared to 12 in 2011.</w:t>
      </w:r>
    </w:p>
    <w:p w:rsidRPr="0078064C" w:rsidR="0062373F" w:rsidP="001E7C80" w:rsidRDefault="0062373F" w14:paraId="11C37DCF" w14:textId="77777777">
      <w:pPr>
        <w:rPr>
          <w:lang w:val="en-GB"/>
        </w:rPr>
      </w:pPr>
      <w:r w:rsidRPr="0078064C">
        <w:rPr>
          <w:rFonts w:ascii="Poppins" w:hAnsi="Poppins" w:eastAsia="Poppins" w:cs="Poppins"/>
          <w:lang w:val="en-GB" w:bidi="en-GB"/>
        </w:rPr>
        <w:t>Within the 36 ‘main subject groups’, there are 80 academic subjects. It is now possible to study at least 5 credits through the medium of Welsh in at least one institution in 76 of these subjects.</w:t>
      </w:r>
    </w:p>
    <w:p w:rsidR="006C422F" w:rsidP="001E7C80" w:rsidRDefault="001161E8" w14:paraId="7AE0C85C" w14:textId="785D904A">
      <w:pPr>
        <w:rPr>
          <w:rFonts w:ascii="Poppins" w:hAnsi="Poppins" w:cs="Poppins"/>
          <w:lang w:val="en-GB"/>
        </w:rPr>
      </w:pPr>
      <w:commentRangeStart w:id="20"/>
      <w:commentRangeEnd w:id="20"/>
      <w:r>
        <w:rPr>
          <w:rStyle w:val="CommentReference"/>
          <w:rFonts w:ascii="Poppins" w:hAnsi="Poppins" w:cs="Poppins"/>
          <w:sz w:val="24"/>
          <w:szCs w:val="24"/>
          <w:lang w:val="en-GB"/>
        </w:rPr>
        <w:commentReference w:id="20"/>
      </w:r>
    </w:p>
    <w:p w:rsidRPr="0078064C" w:rsidR="006C422F" w:rsidP="00036AC9" w:rsidRDefault="00D973D2" w14:paraId="147BD1A2" w14:textId="1C908245">
      <w:pPr>
        <w:jc w:val="center"/>
        <w:rPr>
          <w:rFonts w:ascii="Poppins" w:hAnsi="Poppins" w:cs="Poppins"/>
          <w:lang w:val="en-GB"/>
        </w:rPr>
      </w:pPr>
      <w:r>
        <w:rPr>
          <w:rFonts w:ascii="Poppins" w:hAnsi="Poppins" w:cs="Poppins"/>
          <w:noProof/>
          <w:lang w:val="en-GB"/>
        </w:rPr>
        <w:drawing>
          <wp:inline distT="0" distB="0" distL="0" distR="0" wp14:anchorId="2E0CA9CA" wp14:editId="43DE768D">
            <wp:extent cx="5535930" cy="4157980"/>
            <wp:effectExtent l="0" t="0" r="7620" b="0"/>
            <wp:docPr id="834739959" name="Llu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739959" name="Llun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535930" cy="4157980"/>
                    </a:xfrm>
                    <a:prstGeom prst="rect">
                      <a:avLst/>
                    </a:prstGeom>
                    <a:noFill/>
                  </pic:spPr>
                </pic:pic>
              </a:graphicData>
            </a:graphic>
          </wp:inline>
        </w:drawing>
      </w:r>
    </w:p>
    <w:p w:rsidRPr="00F96219" w:rsidR="0062373F" w:rsidP="001E7C80" w:rsidRDefault="00F96219" w14:paraId="7EEB295B" w14:textId="10609EDC">
      <w:pPr>
        <w:pStyle w:val="TeitlTablneulun"/>
        <w:rPr>
          <w:rFonts w:ascii="Poppins" w:hAnsi="Poppins" w:eastAsia="Poppins" w:cs="Poppins"/>
          <w:b w:val="0"/>
          <w:sz w:val="20"/>
          <w:szCs w:val="20"/>
          <w:lang w:val="en-GB" w:bidi="en-GB"/>
        </w:rPr>
      </w:pPr>
      <w:r w:rsidRPr="00451F18">
        <w:rPr>
          <w:rFonts w:ascii="Poppins" w:hAnsi="Poppins" w:cs="Poppins"/>
          <w:b w:val="0"/>
          <w:bCs w:val="0"/>
          <w:i/>
          <w:iCs/>
          <w:sz w:val="20"/>
          <w:szCs w:val="20"/>
          <w:lang w:val="en-GB"/>
        </w:rPr>
        <w:t xml:space="preserve">When reporting to HESA, there is a special category called </w:t>
      </w:r>
      <w:r w:rsidR="00081D25">
        <w:rPr>
          <w:rFonts w:ascii="Poppins" w:hAnsi="Poppins" w:cs="Poppins"/>
          <w:b w:val="0"/>
          <w:bCs w:val="0"/>
          <w:i/>
          <w:iCs/>
          <w:sz w:val="20"/>
          <w:szCs w:val="20"/>
          <w:lang w:val="en-GB"/>
        </w:rPr>
        <w:t>‘</w:t>
      </w:r>
      <w:r w:rsidRPr="00451F18">
        <w:rPr>
          <w:rFonts w:ascii="Poppins" w:hAnsi="Poppins" w:cs="Poppins"/>
          <w:b w:val="0"/>
          <w:bCs w:val="0"/>
          <w:i/>
          <w:iCs/>
          <w:sz w:val="20"/>
          <w:szCs w:val="20"/>
          <w:lang w:val="en-GB"/>
        </w:rPr>
        <w:t>Combined</w:t>
      </w:r>
      <w:r w:rsidR="00081D25">
        <w:rPr>
          <w:rFonts w:ascii="Poppins" w:hAnsi="Poppins" w:cs="Poppins"/>
          <w:b w:val="0"/>
          <w:bCs w:val="0"/>
          <w:i/>
          <w:iCs/>
          <w:sz w:val="20"/>
          <w:szCs w:val="20"/>
          <w:lang w:val="en-GB"/>
        </w:rPr>
        <w:t>’</w:t>
      </w:r>
      <w:r w:rsidRPr="00451F18">
        <w:rPr>
          <w:rFonts w:ascii="Poppins" w:hAnsi="Poppins" w:cs="Poppins"/>
          <w:b w:val="0"/>
          <w:bCs w:val="0"/>
          <w:i/>
          <w:iCs/>
          <w:sz w:val="20"/>
          <w:szCs w:val="20"/>
          <w:lang w:val="en-GB"/>
        </w:rPr>
        <w:t xml:space="preserve"> which includes three different </w:t>
      </w:r>
      <w:proofErr w:type="spellStart"/>
      <w:r w:rsidRPr="00451F18">
        <w:rPr>
          <w:rFonts w:ascii="Poppins" w:hAnsi="Poppins" w:cs="Poppins"/>
          <w:b w:val="0"/>
          <w:bCs w:val="0"/>
          <w:i/>
          <w:iCs/>
          <w:sz w:val="20"/>
          <w:szCs w:val="20"/>
        </w:rPr>
        <w:t>constituent</w:t>
      </w:r>
      <w:proofErr w:type="spellEnd"/>
      <w:r w:rsidRPr="00451F18">
        <w:rPr>
          <w:rFonts w:ascii="Poppins" w:hAnsi="Poppins" w:cs="Poppins"/>
          <w:b w:val="0"/>
          <w:bCs w:val="0"/>
          <w:i/>
          <w:iCs/>
          <w:sz w:val="20"/>
          <w:szCs w:val="20"/>
        </w:rPr>
        <w:t xml:space="preserve"> </w:t>
      </w:r>
      <w:proofErr w:type="spellStart"/>
      <w:r w:rsidRPr="00451F18">
        <w:rPr>
          <w:rFonts w:ascii="Poppins" w:hAnsi="Poppins" w:cs="Poppins"/>
          <w:b w:val="0"/>
          <w:bCs w:val="0"/>
          <w:i/>
          <w:iCs/>
          <w:sz w:val="20"/>
          <w:szCs w:val="20"/>
        </w:rPr>
        <w:t>subjects</w:t>
      </w:r>
      <w:proofErr w:type="spellEnd"/>
      <w:r w:rsidRPr="00451F18">
        <w:rPr>
          <w:rFonts w:ascii="Poppins" w:hAnsi="Poppins" w:cs="Poppins"/>
          <w:b w:val="0"/>
          <w:bCs w:val="0"/>
          <w:i/>
          <w:iCs/>
          <w:sz w:val="20"/>
          <w:szCs w:val="20"/>
        </w:rPr>
        <w:t xml:space="preserve"> </w:t>
      </w:r>
      <w:r w:rsidRPr="00451F18">
        <w:rPr>
          <w:rFonts w:ascii="Poppins" w:hAnsi="Poppins" w:cs="Poppins"/>
          <w:b w:val="0"/>
          <w:bCs w:val="0"/>
          <w:i/>
          <w:iCs/>
          <w:sz w:val="20"/>
          <w:szCs w:val="20"/>
          <w:lang w:val="en-GB"/>
        </w:rPr>
        <w:t>that are not represented in the graph. According to recent data, Welsh</w:t>
      </w:r>
      <w:r w:rsidRPr="00451F18">
        <w:rPr>
          <w:rFonts w:ascii="Poppins" w:hAnsi="Poppins" w:cs="Poppins"/>
          <w:b w:val="0"/>
          <w:bCs w:val="0"/>
          <w:i/>
          <w:iCs/>
          <w:sz w:val="20"/>
          <w:szCs w:val="20"/>
          <w:lang w:val="en-GB"/>
        </w:rPr>
        <w:noBreakHyphen/>
        <w:t xml:space="preserve">medium provision exists in two of these </w:t>
      </w:r>
      <w:proofErr w:type="spellStart"/>
      <w:r w:rsidRPr="00451F18">
        <w:rPr>
          <w:rFonts w:ascii="Poppins" w:hAnsi="Poppins" w:cs="Poppins"/>
          <w:b w:val="0"/>
          <w:bCs w:val="0"/>
          <w:i/>
          <w:iCs/>
          <w:sz w:val="20"/>
          <w:szCs w:val="20"/>
        </w:rPr>
        <w:t>constituent</w:t>
      </w:r>
      <w:proofErr w:type="spellEnd"/>
      <w:r w:rsidRPr="00451F18">
        <w:rPr>
          <w:rFonts w:ascii="Poppins" w:hAnsi="Poppins" w:cs="Poppins"/>
          <w:b w:val="0"/>
          <w:bCs w:val="0"/>
          <w:i/>
          <w:iCs/>
          <w:sz w:val="20"/>
          <w:szCs w:val="20"/>
        </w:rPr>
        <w:t xml:space="preserve"> </w:t>
      </w:r>
      <w:r w:rsidRPr="00451F18">
        <w:rPr>
          <w:rFonts w:ascii="Poppins" w:hAnsi="Poppins" w:cs="Poppins"/>
          <w:b w:val="0"/>
          <w:bCs w:val="0"/>
          <w:i/>
          <w:iCs/>
          <w:sz w:val="20"/>
          <w:szCs w:val="20"/>
          <w:lang w:val="en-GB"/>
        </w:rPr>
        <w:t>subjects across several institutions.</w:t>
      </w:r>
      <w:r>
        <w:rPr>
          <w:rFonts w:ascii="Poppins" w:hAnsi="Poppins" w:cs="Poppins"/>
          <w:b w:val="0"/>
          <w:bCs w:val="0"/>
          <w:i/>
          <w:iCs/>
          <w:sz w:val="20"/>
          <w:szCs w:val="20"/>
          <w:lang w:val="en-GB"/>
        </w:rPr>
        <w:br/>
      </w:r>
      <w:r w:rsidRPr="0078064C" w:rsidR="00920358">
        <w:rPr>
          <w:rFonts w:ascii="Poppins" w:hAnsi="Poppins" w:eastAsia="Poppins" w:cs="Poppins"/>
          <w:b w:val="0"/>
          <w:sz w:val="20"/>
          <w:szCs w:val="20"/>
          <w:lang w:val="en-GB" w:bidi="en-GB"/>
        </w:rPr>
        <w:t xml:space="preserve">Graph </w:t>
      </w:r>
      <w:r w:rsidR="006C66EC">
        <w:rPr>
          <w:rFonts w:ascii="Poppins" w:hAnsi="Poppins" w:eastAsia="Poppins" w:cs="Poppins"/>
          <w:b w:val="0"/>
          <w:sz w:val="20"/>
          <w:szCs w:val="20"/>
          <w:lang w:val="en-GB" w:bidi="en-GB"/>
        </w:rPr>
        <w:t>4</w:t>
      </w:r>
      <w:r w:rsidRPr="0078064C" w:rsidR="00920358">
        <w:rPr>
          <w:rFonts w:ascii="Poppins" w:hAnsi="Poppins" w:eastAsia="Poppins" w:cs="Poppins"/>
          <w:b w:val="0"/>
          <w:sz w:val="20"/>
          <w:szCs w:val="20"/>
          <w:lang w:val="en-GB" w:bidi="en-GB"/>
        </w:rPr>
        <w:t>: Subjects providing students with Welsh-medium learning experiences</w:t>
      </w:r>
      <w:r w:rsidR="00451F18">
        <w:rPr>
          <w:rFonts w:ascii="Poppins" w:hAnsi="Poppins" w:eastAsia="Poppins" w:cs="Poppins"/>
          <w:b w:val="0"/>
          <w:sz w:val="20"/>
          <w:szCs w:val="20"/>
          <w:lang w:val="en-GB" w:bidi="en-GB"/>
        </w:rPr>
        <w:br/>
      </w:r>
      <w:r w:rsidRPr="0078064C" w:rsidR="00920358">
        <w:rPr>
          <w:rFonts w:ascii="Poppins" w:hAnsi="Poppins" w:eastAsia="Poppins" w:cs="Poppins"/>
          <w:lang w:val="en-GB" w:bidi="en-GB"/>
        </w:rPr>
        <w:br/>
      </w:r>
      <w:r w:rsidRPr="0078064C" w:rsidR="0062373F">
        <w:rPr>
          <w:rFonts w:ascii="Poppins" w:hAnsi="Poppins" w:eastAsia="Poppins" w:cs="Poppins"/>
          <w:b w:val="0"/>
          <w:sz w:val="24"/>
          <w:szCs w:val="24"/>
          <w:lang w:val="en-GB" w:bidi="en-GB"/>
        </w:rPr>
        <w:t xml:space="preserve">It is also possible to study extensively (i.e. at least 40 credits a year) in 68 of these academic subjects in at least one institution. </w:t>
      </w:r>
    </w:p>
    <w:p w:rsidRPr="0078064C" w:rsidR="0062373F" w:rsidP="001E7C80" w:rsidRDefault="0062373F" w14:paraId="1E9E7468" w14:textId="4D139EDC">
      <w:pPr>
        <w:rPr>
          <w:rFonts w:ascii="Poppins" w:hAnsi="Poppins" w:cs="Poppins"/>
          <w:lang w:val="en-GB"/>
        </w:rPr>
      </w:pPr>
      <w:r w:rsidRPr="0078064C">
        <w:rPr>
          <w:rFonts w:ascii="Poppins" w:hAnsi="Poppins" w:eastAsia="Poppins" w:cs="Poppins"/>
          <w:lang w:val="en-GB" w:bidi="en-GB"/>
        </w:rPr>
        <w:t xml:space="preserve">The Coleg continues to seek opportunities to support new Welsh-medium </w:t>
      </w:r>
      <w:proofErr w:type="gramStart"/>
      <w:r w:rsidRPr="0078064C">
        <w:rPr>
          <w:rFonts w:ascii="Poppins" w:hAnsi="Poppins" w:eastAsia="Poppins" w:cs="Poppins"/>
          <w:lang w:val="en-GB" w:bidi="en-GB"/>
        </w:rPr>
        <w:t>provision, and</w:t>
      </w:r>
      <w:proofErr w:type="gramEnd"/>
      <w:r w:rsidRPr="0078064C">
        <w:rPr>
          <w:rFonts w:ascii="Poppins" w:hAnsi="Poppins" w:eastAsia="Poppins" w:cs="Poppins"/>
          <w:lang w:val="en-GB" w:bidi="en-GB"/>
        </w:rPr>
        <w:t xml:space="preserve"> provides Catalyst Grants and Interdisciplinary Grants in several places </w:t>
      </w:r>
      <w:proofErr w:type="gramStart"/>
      <w:r w:rsidRPr="0078064C">
        <w:rPr>
          <w:rFonts w:ascii="Poppins" w:hAnsi="Poppins" w:eastAsia="Poppins" w:cs="Poppins"/>
          <w:lang w:val="en-GB" w:bidi="en-GB"/>
        </w:rPr>
        <w:t>in order to</w:t>
      </w:r>
      <w:proofErr w:type="gramEnd"/>
      <w:r w:rsidRPr="0078064C">
        <w:rPr>
          <w:rFonts w:ascii="Poppins" w:hAnsi="Poppins" w:eastAsia="Poppins" w:cs="Poppins"/>
          <w:lang w:val="en-GB" w:bidi="en-GB"/>
        </w:rPr>
        <w:t xml:space="preserve"> stimulate these developments, such as </w:t>
      </w:r>
      <w:r w:rsidRPr="0078064C">
        <w:rPr>
          <w:rFonts w:ascii="Poppins" w:hAnsi="Poppins" w:eastAsia="Poppins" w:cs="Poppins"/>
          <w:b/>
          <w:lang w:val="en-GB" w:bidi="en-GB"/>
        </w:rPr>
        <w:t xml:space="preserve">Chemistry </w:t>
      </w:r>
      <w:r w:rsidRPr="0078064C">
        <w:rPr>
          <w:rFonts w:ascii="Poppins" w:hAnsi="Poppins" w:eastAsia="Poppins" w:cs="Poppins"/>
          <w:lang w:val="en-GB" w:bidi="en-GB"/>
        </w:rPr>
        <w:t xml:space="preserve">(Cardiff University), </w:t>
      </w:r>
      <w:r w:rsidRPr="0078064C">
        <w:rPr>
          <w:rFonts w:ascii="Poppins" w:hAnsi="Poppins" w:eastAsia="Poppins" w:cs="Poppins"/>
          <w:b/>
          <w:lang w:val="en-GB" w:bidi="en-GB"/>
        </w:rPr>
        <w:t>Veterinary Science</w:t>
      </w:r>
      <w:r w:rsidRPr="0078064C">
        <w:rPr>
          <w:rFonts w:ascii="Poppins" w:hAnsi="Poppins" w:eastAsia="Poppins" w:cs="Poppins"/>
          <w:lang w:val="en-GB" w:bidi="en-GB"/>
        </w:rPr>
        <w:t xml:space="preserve"> (Aberystwyth University), </w:t>
      </w:r>
      <w:r w:rsidRPr="0078064C">
        <w:rPr>
          <w:rFonts w:ascii="Poppins" w:hAnsi="Poppins" w:eastAsia="Poppins" w:cs="Poppins"/>
          <w:b/>
          <w:lang w:val="en-GB" w:bidi="en-GB"/>
        </w:rPr>
        <w:t xml:space="preserve">Health Professions </w:t>
      </w:r>
      <w:r w:rsidRPr="0078064C">
        <w:rPr>
          <w:rFonts w:ascii="Poppins" w:hAnsi="Poppins" w:eastAsia="Poppins" w:cs="Poppins"/>
          <w:lang w:val="en-GB" w:bidi="en-GB"/>
        </w:rPr>
        <w:t xml:space="preserve">(Wrexham University) and </w:t>
      </w:r>
      <w:r w:rsidRPr="0078064C">
        <w:rPr>
          <w:rFonts w:ascii="Poppins" w:hAnsi="Poppins" w:eastAsia="Poppins" w:cs="Poppins"/>
          <w:b/>
          <w:lang w:val="en-GB" w:bidi="en-GB"/>
        </w:rPr>
        <w:t xml:space="preserve">Medicine </w:t>
      </w:r>
      <w:r w:rsidRPr="0078064C">
        <w:rPr>
          <w:rFonts w:ascii="Poppins" w:hAnsi="Poppins" w:eastAsia="Poppins" w:cs="Poppins"/>
          <w:lang w:val="en-GB" w:bidi="en-GB"/>
        </w:rPr>
        <w:t xml:space="preserve">(Bangor University). The latest discipline to receive Coleg investment is </w:t>
      </w:r>
      <w:r w:rsidRPr="0078064C">
        <w:rPr>
          <w:rFonts w:ascii="Poppins" w:hAnsi="Poppins" w:eastAsia="Poppins" w:cs="Poppins"/>
          <w:b/>
          <w:lang w:val="en-GB" w:bidi="en-GB"/>
        </w:rPr>
        <w:t xml:space="preserve">Planning </w:t>
      </w:r>
      <w:r w:rsidRPr="0078064C">
        <w:rPr>
          <w:rFonts w:ascii="Poppins" w:hAnsi="Poppins" w:eastAsia="Poppins" w:cs="Poppins"/>
          <w:lang w:val="en-GB" w:bidi="en-GB"/>
        </w:rPr>
        <w:t>at Cardiff University.</w:t>
      </w:r>
    </w:p>
    <w:p w:rsidRPr="0078064C" w:rsidR="0062373F" w:rsidP="001E7C80" w:rsidRDefault="0062373F" w14:paraId="3FE4866F" w14:textId="56C7014B">
      <w:pPr>
        <w:pStyle w:val="TeitlTablneulun"/>
        <w:rPr>
          <w:rFonts w:ascii="Poppins" w:hAnsi="Poppins" w:cs="Poppins"/>
          <w:lang w:val="en-GB"/>
        </w:rPr>
      </w:pPr>
      <w:r w:rsidRPr="0078064C">
        <w:rPr>
          <w:rFonts w:ascii="Poppins" w:hAnsi="Poppins" w:eastAsia="Poppins" w:cs="Poppins"/>
          <w:lang w:val="en-GB" w:bidi="en-GB"/>
        </w:rPr>
        <w:t>Table 4: Higher education subjects providing students with Welsh-medium learning experiences</w:t>
      </w:r>
    </w:p>
    <w:tbl>
      <w:tblPr>
        <w:tblStyle w:val="GridTable4"/>
        <w:tblW w:w="5000" w:type="pct"/>
        <w:tblLook w:val="04A0" w:firstRow="1" w:lastRow="0" w:firstColumn="1" w:lastColumn="0" w:noHBand="0" w:noVBand="1"/>
        <w:tblCaption w:val="Tabl 3: "/>
        <w:tblDescription w:val="Data diweddaraf y Fframwaith Rhagoriaeth Addysgu (TEF) ar brofiad myfyrwyr fesul cyfrwng"/>
      </w:tblPr>
      <w:tblGrid>
        <w:gridCol w:w="4044"/>
        <w:gridCol w:w="2577"/>
        <w:gridCol w:w="2395"/>
      </w:tblGrid>
      <w:tr w:rsidRPr="0078064C" w:rsidR="005F499B" w:rsidTr="00027F58" w14:paraId="5E21BB9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3" w:type="pct"/>
          </w:tcPr>
          <w:p w:rsidRPr="0078064C" w:rsidR="0062373F" w:rsidP="001E7C80" w:rsidRDefault="0062373F" w14:paraId="3D062332" w14:textId="77777777">
            <w:pPr>
              <w:pStyle w:val="TeitlTablneulun"/>
              <w:spacing w:after="160"/>
              <w:rPr>
                <w:rFonts w:ascii="Poppins" w:hAnsi="Poppins" w:cs="Poppins"/>
                <w:sz w:val="20"/>
                <w:szCs w:val="20"/>
                <w:lang w:val="en-GB"/>
              </w:rPr>
            </w:pPr>
          </w:p>
        </w:tc>
        <w:tc>
          <w:tcPr>
            <w:tcW w:w="1429" w:type="pct"/>
            <w:vAlign w:val="center"/>
          </w:tcPr>
          <w:p w:rsidRPr="00D4483E" w:rsidR="0062373F" w:rsidP="001E7C80" w:rsidRDefault="0062373F" w14:paraId="2F810AF5" w14:textId="77777777">
            <w:pPr>
              <w:pStyle w:val="TeitlTablneulun"/>
              <w:spacing w:after="160"/>
              <w:jc w:val="center"/>
              <w:cnfStyle w:val="100000000000" w:firstRow="1" w:lastRow="0" w:firstColumn="0" w:lastColumn="0" w:oddVBand="0" w:evenVBand="0" w:oddHBand="0" w:evenHBand="0" w:firstRowFirstColumn="0" w:firstRowLastColumn="0" w:lastRowFirstColumn="0" w:lastRowLastColumn="0"/>
              <w:rPr>
                <w:rFonts w:ascii="Poppins" w:hAnsi="Poppins" w:cs="Poppins"/>
                <w:b/>
                <w:sz w:val="20"/>
                <w:szCs w:val="20"/>
                <w:lang w:val="en-GB"/>
              </w:rPr>
            </w:pPr>
            <w:r w:rsidRPr="00D4483E">
              <w:rPr>
                <w:rFonts w:ascii="Poppins" w:hAnsi="Poppins" w:eastAsia="Poppins" w:cs="Poppins"/>
                <w:b/>
                <w:sz w:val="20"/>
                <w:szCs w:val="20"/>
                <w:lang w:val="en-GB" w:bidi="en-GB"/>
              </w:rPr>
              <w:t>Main subjects</w:t>
            </w:r>
          </w:p>
        </w:tc>
        <w:tc>
          <w:tcPr>
            <w:tcW w:w="1328" w:type="pct"/>
            <w:vAlign w:val="center"/>
          </w:tcPr>
          <w:p w:rsidRPr="00D4483E" w:rsidR="0062373F" w:rsidP="001E7C80" w:rsidRDefault="0062373F" w14:paraId="048E3206" w14:textId="77777777">
            <w:pPr>
              <w:pStyle w:val="TeitlTablneulun"/>
              <w:spacing w:after="160"/>
              <w:jc w:val="center"/>
              <w:cnfStyle w:val="100000000000" w:firstRow="1" w:lastRow="0" w:firstColumn="0" w:lastColumn="0" w:oddVBand="0" w:evenVBand="0" w:oddHBand="0" w:evenHBand="0" w:firstRowFirstColumn="0" w:firstRowLastColumn="0" w:lastRowFirstColumn="0" w:lastRowLastColumn="0"/>
              <w:rPr>
                <w:rFonts w:ascii="Poppins" w:hAnsi="Poppins" w:cs="Poppins"/>
                <w:b/>
                <w:sz w:val="20"/>
                <w:szCs w:val="20"/>
                <w:lang w:val="en-GB"/>
              </w:rPr>
            </w:pPr>
            <w:r w:rsidRPr="00D4483E">
              <w:rPr>
                <w:rFonts w:ascii="Poppins" w:hAnsi="Poppins" w:eastAsia="Poppins" w:cs="Poppins"/>
                <w:b/>
                <w:sz w:val="20"/>
                <w:szCs w:val="20"/>
                <w:lang w:val="en-GB" w:bidi="en-GB"/>
              </w:rPr>
              <w:t>Constituent subjects</w:t>
            </w:r>
          </w:p>
        </w:tc>
      </w:tr>
      <w:tr w:rsidRPr="0078064C" w:rsidR="005F499B" w:rsidTr="00027F58" w14:paraId="4CC2C70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3" w:type="pct"/>
          </w:tcPr>
          <w:p w:rsidRPr="0078064C" w:rsidR="0062373F" w:rsidP="001E7C80" w:rsidRDefault="0062373F" w14:paraId="4F2563AB" w14:textId="77777777">
            <w:pPr>
              <w:spacing w:after="160"/>
              <w:rPr>
                <w:rFonts w:ascii="Poppins" w:hAnsi="Poppins" w:cs="Poppins"/>
                <w:b w:val="0"/>
                <w:sz w:val="20"/>
                <w:szCs w:val="20"/>
                <w:lang w:val="en-GB"/>
              </w:rPr>
            </w:pPr>
            <w:r w:rsidRPr="0078064C">
              <w:rPr>
                <w:rFonts w:ascii="Poppins" w:hAnsi="Poppins" w:eastAsia="Calibri" w:cs="Poppins"/>
                <w:color w:val="000000" w:themeColor="text1"/>
                <w:sz w:val="20"/>
                <w:szCs w:val="20"/>
                <w:lang w:val="en-GB" w:bidi="en-GB"/>
              </w:rPr>
              <w:t>Arts and Humanities</w:t>
            </w:r>
          </w:p>
        </w:tc>
        <w:tc>
          <w:tcPr>
            <w:tcW w:w="1429" w:type="pct"/>
            <w:vAlign w:val="center"/>
          </w:tcPr>
          <w:p w:rsidRPr="0078064C" w:rsidR="0062373F" w:rsidP="001E7C80" w:rsidRDefault="0062373F" w14:paraId="686D8796" w14:textId="77777777">
            <w:pPr>
              <w:spacing w:after="160"/>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20"/>
                <w:szCs w:val="20"/>
                <w:lang w:val="en-GB"/>
              </w:rPr>
            </w:pPr>
            <w:r w:rsidRPr="0078064C">
              <w:rPr>
                <w:rFonts w:ascii="Poppins" w:hAnsi="Poppins" w:eastAsia="Calibri" w:cs="Poppins"/>
                <w:color w:val="000000" w:themeColor="text1"/>
                <w:sz w:val="20"/>
                <w:szCs w:val="20"/>
                <w:lang w:val="en-GB" w:bidi="en-GB"/>
              </w:rPr>
              <w:t>7/7</w:t>
            </w:r>
          </w:p>
        </w:tc>
        <w:tc>
          <w:tcPr>
            <w:tcW w:w="1328" w:type="pct"/>
            <w:vAlign w:val="center"/>
          </w:tcPr>
          <w:p w:rsidRPr="0078064C" w:rsidR="0062373F" w:rsidP="001E7C80" w:rsidRDefault="0062373F" w14:paraId="4CF777FB" w14:textId="77777777">
            <w:pPr>
              <w:spacing w:after="160"/>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20"/>
                <w:szCs w:val="20"/>
                <w:lang w:val="en-GB"/>
              </w:rPr>
            </w:pPr>
            <w:r w:rsidRPr="0078064C">
              <w:rPr>
                <w:rFonts w:ascii="Poppins" w:hAnsi="Poppins" w:eastAsia="Calibri" w:cs="Poppins"/>
                <w:color w:val="000000" w:themeColor="text1"/>
                <w:sz w:val="20"/>
                <w:szCs w:val="20"/>
                <w:lang w:val="en-GB" w:bidi="en-GB"/>
              </w:rPr>
              <w:t>17/17</w:t>
            </w:r>
          </w:p>
        </w:tc>
      </w:tr>
      <w:tr w:rsidRPr="0078064C" w:rsidR="005F499B" w:rsidTr="00027F58" w14:paraId="34939EEB" w14:textId="77777777">
        <w:tc>
          <w:tcPr>
            <w:cnfStyle w:val="001000000000" w:firstRow="0" w:lastRow="0" w:firstColumn="1" w:lastColumn="0" w:oddVBand="0" w:evenVBand="0" w:oddHBand="0" w:evenHBand="0" w:firstRowFirstColumn="0" w:firstRowLastColumn="0" w:lastRowFirstColumn="0" w:lastRowLastColumn="0"/>
            <w:tcW w:w="2243" w:type="pct"/>
          </w:tcPr>
          <w:p w:rsidRPr="0078064C" w:rsidR="0062373F" w:rsidP="001E7C80" w:rsidRDefault="0062373F" w14:paraId="67593DA3" w14:textId="77777777">
            <w:pPr>
              <w:spacing w:after="160"/>
              <w:rPr>
                <w:rFonts w:ascii="Poppins" w:hAnsi="Poppins" w:cs="Poppins"/>
                <w:b w:val="0"/>
                <w:sz w:val="20"/>
                <w:szCs w:val="20"/>
                <w:lang w:val="en-GB"/>
              </w:rPr>
            </w:pPr>
            <w:r w:rsidRPr="0078064C">
              <w:rPr>
                <w:rFonts w:ascii="Poppins" w:hAnsi="Poppins" w:eastAsia="Calibri" w:cs="Poppins"/>
                <w:color w:val="000000" w:themeColor="text1"/>
                <w:sz w:val="20"/>
                <w:szCs w:val="20"/>
                <w:lang w:val="en-GB" w:bidi="en-GB"/>
              </w:rPr>
              <w:t>Education</w:t>
            </w:r>
          </w:p>
        </w:tc>
        <w:tc>
          <w:tcPr>
            <w:tcW w:w="1429" w:type="pct"/>
            <w:vAlign w:val="center"/>
          </w:tcPr>
          <w:p w:rsidRPr="0078064C" w:rsidR="0062373F" w:rsidP="001E7C80" w:rsidRDefault="0062373F" w14:paraId="659E92F8" w14:textId="77777777">
            <w:pPr>
              <w:spacing w:after="160"/>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lang w:val="en-GB"/>
              </w:rPr>
            </w:pPr>
            <w:r w:rsidRPr="0078064C">
              <w:rPr>
                <w:rFonts w:ascii="Poppins" w:hAnsi="Poppins" w:eastAsia="Calibri" w:cs="Poppins"/>
                <w:color w:val="000000" w:themeColor="text1"/>
                <w:sz w:val="20"/>
                <w:szCs w:val="20"/>
                <w:lang w:val="en-GB" w:bidi="en-GB"/>
              </w:rPr>
              <w:t>2/2</w:t>
            </w:r>
          </w:p>
        </w:tc>
        <w:tc>
          <w:tcPr>
            <w:tcW w:w="1328" w:type="pct"/>
            <w:vAlign w:val="center"/>
          </w:tcPr>
          <w:p w:rsidRPr="0078064C" w:rsidR="0062373F" w:rsidP="001E7C80" w:rsidRDefault="0062373F" w14:paraId="0F791E7F" w14:textId="77777777">
            <w:pPr>
              <w:spacing w:after="160"/>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lang w:val="en-GB"/>
              </w:rPr>
            </w:pPr>
            <w:r w:rsidRPr="0078064C">
              <w:rPr>
                <w:rFonts w:ascii="Poppins" w:hAnsi="Poppins" w:eastAsia="Calibri" w:cs="Poppins"/>
                <w:color w:val="000000" w:themeColor="text1"/>
                <w:sz w:val="20"/>
                <w:szCs w:val="20"/>
                <w:lang w:val="en-GB" w:bidi="en-GB"/>
              </w:rPr>
              <w:t>3/3</w:t>
            </w:r>
          </w:p>
        </w:tc>
      </w:tr>
      <w:tr w:rsidRPr="0078064C" w:rsidR="005F499B" w:rsidTr="00027F58" w14:paraId="3E63219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3" w:type="pct"/>
          </w:tcPr>
          <w:p w:rsidRPr="0078064C" w:rsidR="0062373F" w:rsidP="001E7C80" w:rsidRDefault="0062373F" w14:paraId="1E445A5D" w14:textId="77777777">
            <w:pPr>
              <w:spacing w:after="160"/>
              <w:rPr>
                <w:rFonts w:ascii="Poppins" w:hAnsi="Poppins" w:cs="Poppins"/>
                <w:b w:val="0"/>
                <w:sz w:val="20"/>
                <w:szCs w:val="20"/>
                <w:lang w:val="en-GB"/>
              </w:rPr>
            </w:pPr>
            <w:r w:rsidRPr="0078064C">
              <w:rPr>
                <w:rFonts w:ascii="Poppins" w:hAnsi="Poppins" w:eastAsia="Calibri" w:cs="Poppins"/>
                <w:color w:val="000000" w:themeColor="text1"/>
                <w:sz w:val="20"/>
                <w:szCs w:val="20"/>
                <w:lang w:val="en-GB" w:bidi="en-GB"/>
              </w:rPr>
              <w:t>Social Sciences</w:t>
            </w:r>
          </w:p>
        </w:tc>
        <w:tc>
          <w:tcPr>
            <w:tcW w:w="1429" w:type="pct"/>
            <w:vAlign w:val="center"/>
          </w:tcPr>
          <w:p w:rsidRPr="0078064C" w:rsidR="0062373F" w:rsidP="001E7C80" w:rsidRDefault="0062373F" w14:paraId="3F4B7614" w14:textId="77777777">
            <w:pPr>
              <w:spacing w:after="160"/>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20"/>
                <w:szCs w:val="20"/>
                <w:lang w:val="en-GB"/>
              </w:rPr>
            </w:pPr>
            <w:r w:rsidRPr="0078064C">
              <w:rPr>
                <w:rFonts w:ascii="Poppins" w:hAnsi="Poppins" w:eastAsia="Calibri" w:cs="Poppins"/>
                <w:color w:val="000000" w:themeColor="text1"/>
                <w:sz w:val="20"/>
                <w:szCs w:val="20"/>
                <w:lang w:val="en-GB" w:bidi="en-GB"/>
              </w:rPr>
              <w:t>8/8</w:t>
            </w:r>
          </w:p>
        </w:tc>
        <w:tc>
          <w:tcPr>
            <w:tcW w:w="1328" w:type="pct"/>
            <w:vAlign w:val="center"/>
          </w:tcPr>
          <w:p w:rsidRPr="0078064C" w:rsidR="0062373F" w:rsidP="001E7C80" w:rsidRDefault="0062373F" w14:paraId="4CFDC45E" w14:textId="77777777">
            <w:pPr>
              <w:spacing w:after="160"/>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20"/>
                <w:szCs w:val="20"/>
                <w:lang w:val="en-GB"/>
              </w:rPr>
            </w:pPr>
            <w:r w:rsidRPr="0078064C">
              <w:rPr>
                <w:rFonts w:ascii="Poppins" w:hAnsi="Poppins" w:eastAsia="Calibri" w:cs="Poppins"/>
                <w:color w:val="000000" w:themeColor="text1"/>
                <w:sz w:val="20"/>
                <w:szCs w:val="20"/>
                <w:lang w:val="en-GB" w:bidi="en-GB"/>
              </w:rPr>
              <w:t>18/19</w:t>
            </w:r>
          </w:p>
        </w:tc>
      </w:tr>
      <w:tr w:rsidRPr="0078064C" w:rsidR="005F499B" w:rsidTr="00027F58" w14:paraId="54C76F4F" w14:textId="77777777">
        <w:tc>
          <w:tcPr>
            <w:cnfStyle w:val="001000000000" w:firstRow="0" w:lastRow="0" w:firstColumn="1" w:lastColumn="0" w:oddVBand="0" w:evenVBand="0" w:oddHBand="0" w:evenHBand="0" w:firstRowFirstColumn="0" w:firstRowLastColumn="0" w:lastRowFirstColumn="0" w:lastRowLastColumn="0"/>
            <w:tcW w:w="2243" w:type="pct"/>
          </w:tcPr>
          <w:p w:rsidRPr="0078064C" w:rsidR="0062373F" w:rsidP="001E7C80" w:rsidRDefault="0062373F" w14:paraId="7C0C76B8" w14:textId="77777777">
            <w:pPr>
              <w:spacing w:after="160"/>
              <w:rPr>
                <w:rFonts w:ascii="Poppins" w:hAnsi="Poppins" w:cs="Poppins"/>
                <w:b w:val="0"/>
                <w:sz w:val="20"/>
                <w:szCs w:val="20"/>
                <w:lang w:val="en-GB"/>
              </w:rPr>
            </w:pPr>
            <w:r w:rsidRPr="0078064C">
              <w:rPr>
                <w:rFonts w:ascii="Poppins" w:hAnsi="Poppins" w:eastAsia="Calibri" w:cs="Poppins"/>
                <w:color w:val="000000" w:themeColor="text1"/>
                <w:sz w:val="20"/>
                <w:szCs w:val="20"/>
                <w:lang w:val="en-GB" w:bidi="en-GB"/>
              </w:rPr>
              <w:t>Health Sciences</w:t>
            </w:r>
          </w:p>
        </w:tc>
        <w:tc>
          <w:tcPr>
            <w:tcW w:w="1429" w:type="pct"/>
            <w:vAlign w:val="center"/>
          </w:tcPr>
          <w:p w:rsidRPr="0078064C" w:rsidR="0062373F" w:rsidP="001E7C80" w:rsidRDefault="0062373F" w14:paraId="05335B05" w14:textId="77777777">
            <w:pPr>
              <w:spacing w:after="160"/>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lang w:val="en-GB"/>
              </w:rPr>
            </w:pPr>
            <w:r w:rsidRPr="0078064C">
              <w:rPr>
                <w:rFonts w:ascii="Poppins" w:hAnsi="Poppins" w:eastAsia="Calibri" w:cs="Poppins"/>
                <w:color w:val="000000" w:themeColor="text1"/>
                <w:sz w:val="20"/>
                <w:szCs w:val="20"/>
                <w:lang w:val="en-GB" w:bidi="en-GB"/>
              </w:rPr>
              <w:t>8/8</w:t>
            </w:r>
          </w:p>
        </w:tc>
        <w:tc>
          <w:tcPr>
            <w:tcW w:w="1328" w:type="pct"/>
            <w:vAlign w:val="center"/>
          </w:tcPr>
          <w:p w:rsidRPr="0078064C" w:rsidR="0062373F" w:rsidP="001E7C80" w:rsidRDefault="0062373F" w14:paraId="1E379121" w14:textId="77777777">
            <w:pPr>
              <w:spacing w:after="160"/>
              <w:jc w:val="center"/>
              <w:cnfStyle w:val="000000000000" w:firstRow="0" w:lastRow="0" w:firstColumn="0" w:lastColumn="0" w:oddVBand="0" w:evenVBand="0" w:oddHBand="0" w:evenHBand="0" w:firstRowFirstColumn="0" w:firstRowLastColumn="0" w:lastRowFirstColumn="0" w:lastRowLastColumn="0"/>
              <w:rPr>
                <w:rFonts w:ascii="Poppins" w:hAnsi="Poppins" w:eastAsia="Calibri" w:cs="Poppins"/>
                <w:color w:val="000000" w:themeColor="text1"/>
                <w:sz w:val="20"/>
                <w:szCs w:val="20"/>
                <w:lang w:val="en-GB"/>
              </w:rPr>
            </w:pPr>
            <w:r w:rsidRPr="0078064C">
              <w:rPr>
                <w:rFonts w:ascii="Poppins" w:hAnsi="Poppins" w:eastAsia="Calibri" w:cs="Poppins"/>
                <w:color w:val="000000" w:themeColor="text1"/>
                <w:sz w:val="20"/>
                <w:szCs w:val="20"/>
                <w:lang w:val="en-GB" w:bidi="en-GB"/>
              </w:rPr>
              <w:t>19/21</w:t>
            </w:r>
          </w:p>
        </w:tc>
      </w:tr>
      <w:tr w:rsidRPr="0078064C" w:rsidR="005F499B" w:rsidTr="00027F58" w14:paraId="33807EE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3" w:type="pct"/>
          </w:tcPr>
          <w:p w:rsidRPr="0078064C" w:rsidR="0062373F" w:rsidP="001E7C80" w:rsidRDefault="0062373F" w14:paraId="02061F1E" w14:textId="77777777">
            <w:pPr>
              <w:spacing w:after="160"/>
              <w:rPr>
                <w:rFonts w:ascii="Poppins" w:hAnsi="Poppins" w:cs="Poppins"/>
                <w:b w:val="0"/>
                <w:sz w:val="20"/>
                <w:szCs w:val="20"/>
                <w:lang w:val="en-GB"/>
              </w:rPr>
            </w:pPr>
            <w:r w:rsidRPr="0078064C">
              <w:rPr>
                <w:rFonts w:ascii="Poppins" w:hAnsi="Poppins" w:eastAsia="Calibri" w:cs="Poppins"/>
                <w:color w:val="000000" w:themeColor="text1"/>
                <w:sz w:val="20"/>
                <w:szCs w:val="20"/>
                <w:lang w:val="en-GB" w:bidi="en-GB"/>
              </w:rPr>
              <w:t>Sciences</w:t>
            </w:r>
          </w:p>
        </w:tc>
        <w:tc>
          <w:tcPr>
            <w:tcW w:w="1429" w:type="pct"/>
            <w:vAlign w:val="center"/>
          </w:tcPr>
          <w:p w:rsidRPr="0078064C" w:rsidR="0062373F" w:rsidP="001E7C80" w:rsidRDefault="0062373F" w14:paraId="3FE46737" w14:textId="77777777">
            <w:pPr>
              <w:spacing w:after="160"/>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20"/>
                <w:szCs w:val="20"/>
                <w:lang w:val="en-GB"/>
              </w:rPr>
            </w:pPr>
            <w:r w:rsidRPr="0078064C">
              <w:rPr>
                <w:rFonts w:ascii="Poppins" w:hAnsi="Poppins" w:eastAsia="Calibri" w:cs="Poppins"/>
                <w:color w:val="000000" w:themeColor="text1"/>
                <w:sz w:val="20"/>
                <w:szCs w:val="20"/>
                <w:lang w:val="en-GB" w:bidi="en-GB"/>
              </w:rPr>
              <w:t>9/9</w:t>
            </w:r>
          </w:p>
        </w:tc>
        <w:tc>
          <w:tcPr>
            <w:tcW w:w="1328" w:type="pct"/>
            <w:vAlign w:val="center"/>
          </w:tcPr>
          <w:p w:rsidRPr="0078064C" w:rsidR="0062373F" w:rsidP="001E7C80" w:rsidRDefault="0062373F" w14:paraId="38586DFE" w14:textId="77777777">
            <w:pPr>
              <w:spacing w:after="160"/>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20"/>
                <w:szCs w:val="20"/>
                <w:lang w:val="en-GB"/>
              </w:rPr>
            </w:pPr>
            <w:r w:rsidRPr="0078064C">
              <w:rPr>
                <w:rFonts w:ascii="Poppins" w:hAnsi="Poppins" w:eastAsia="Calibri" w:cs="Poppins"/>
                <w:color w:val="000000" w:themeColor="text1"/>
                <w:sz w:val="20"/>
                <w:szCs w:val="20"/>
                <w:lang w:val="en-GB" w:bidi="en-GB"/>
              </w:rPr>
              <w:t>17/17</w:t>
            </w:r>
          </w:p>
        </w:tc>
      </w:tr>
      <w:tr w:rsidRPr="0078064C" w:rsidR="005F499B" w:rsidTr="00027F58" w14:paraId="17F0E7B6" w14:textId="77777777">
        <w:tc>
          <w:tcPr>
            <w:cnfStyle w:val="001000000000" w:firstRow="0" w:lastRow="0" w:firstColumn="1" w:lastColumn="0" w:oddVBand="0" w:evenVBand="0" w:oddHBand="0" w:evenHBand="0" w:firstRowFirstColumn="0" w:firstRowLastColumn="0" w:lastRowFirstColumn="0" w:lastRowLastColumn="0"/>
            <w:tcW w:w="2243" w:type="pct"/>
          </w:tcPr>
          <w:p w:rsidRPr="0078064C" w:rsidR="0062373F" w:rsidP="001E7C80" w:rsidRDefault="0062373F" w14:paraId="6391C873" w14:textId="77777777">
            <w:pPr>
              <w:spacing w:after="160"/>
              <w:rPr>
                <w:rFonts w:ascii="Poppins" w:hAnsi="Poppins" w:eastAsia="Calibri" w:cs="Poppins"/>
                <w:color w:val="000000" w:themeColor="text1"/>
                <w:sz w:val="20"/>
                <w:szCs w:val="20"/>
                <w:lang w:val="en-GB"/>
              </w:rPr>
            </w:pPr>
            <w:r w:rsidRPr="0078064C">
              <w:rPr>
                <w:rFonts w:ascii="Poppins" w:hAnsi="Poppins" w:eastAsia="Calibri" w:cs="Poppins"/>
                <w:color w:val="000000" w:themeColor="text1"/>
                <w:sz w:val="20"/>
                <w:szCs w:val="20"/>
                <w:lang w:val="en-GB" w:bidi="en-GB"/>
              </w:rPr>
              <w:t>Personal development and others</w:t>
            </w:r>
          </w:p>
        </w:tc>
        <w:tc>
          <w:tcPr>
            <w:tcW w:w="1429" w:type="pct"/>
            <w:vAlign w:val="center"/>
          </w:tcPr>
          <w:p w:rsidRPr="0078064C" w:rsidR="0062373F" w:rsidP="001E7C80" w:rsidRDefault="0062373F" w14:paraId="6AC3BDC4" w14:textId="77777777">
            <w:pPr>
              <w:spacing w:after="160"/>
              <w:jc w:val="center"/>
              <w:cnfStyle w:val="000000000000" w:firstRow="0" w:lastRow="0" w:firstColumn="0" w:lastColumn="0" w:oddVBand="0" w:evenVBand="0" w:oddHBand="0" w:evenHBand="0" w:firstRowFirstColumn="0" w:firstRowLastColumn="0" w:lastRowFirstColumn="0" w:lastRowLastColumn="0"/>
              <w:rPr>
                <w:rFonts w:ascii="Poppins" w:hAnsi="Poppins" w:eastAsia="Calibri" w:cs="Poppins"/>
                <w:color w:val="000000" w:themeColor="text1"/>
                <w:sz w:val="20"/>
                <w:szCs w:val="20"/>
                <w:lang w:val="en-GB"/>
              </w:rPr>
            </w:pPr>
            <w:r w:rsidRPr="0078064C">
              <w:rPr>
                <w:rFonts w:ascii="Poppins" w:hAnsi="Poppins" w:eastAsia="Calibri" w:cs="Poppins"/>
                <w:color w:val="000000" w:themeColor="text1"/>
                <w:sz w:val="20"/>
                <w:szCs w:val="20"/>
                <w:lang w:val="en-GB" w:bidi="en-GB"/>
              </w:rPr>
              <w:t>2/2</w:t>
            </w:r>
          </w:p>
        </w:tc>
        <w:tc>
          <w:tcPr>
            <w:tcW w:w="1328" w:type="pct"/>
            <w:vAlign w:val="center"/>
          </w:tcPr>
          <w:p w:rsidRPr="0078064C" w:rsidR="0062373F" w:rsidP="001E7C80" w:rsidRDefault="0062373F" w14:paraId="7253E7CF" w14:textId="77777777">
            <w:pPr>
              <w:spacing w:after="160"/>
              <w:jc w:val="center"/>
              <w:cnfStyle w:val="000000000000" w:firstRow="0" w:lastRow="0" w:firstColumn="0" w:lastColumn="0" w:oddVBand="0" w:evenVBand="0" w:oddHBand="0" w:evenHBand="0" w:firstRowFirstColumn="0" w:firstRowLastColumn="0" w:lastRowFirstColumn="0" w:lastRowLastColumn="0"/>
              <w:rPr>
                <w:rFonts w:ascii="Poppins" w:hAnsi="Poppins" w:eastAsia="Calibri" w:cs="Poppins"/>
                <w:color w:val="000000" w:themeColor="text1"/>
                <w:sz w:val="20"/>
                <w:szCs w:val="20"/>
                <w:lang w:val="en-GB"/>
              </w:rPr>
            </w:pPr>
            <w:r w:rsidRPr="0078064C">
              <w:rPr>
                <w:rFonts w:ascii="Poppins" w:hAnsi="Poppins" w:eastAsia="Calibri" w:cs="Poppins"/>
                <w:color w:val="000000" w:themeColor="text1"/>
                <w:sz w:val="20"/>
                <w:szCs w:val="20"/>
                <w:lang w:val="en-GB" w:bidi="en-GB"/>
              </w:rPr>
              <w:t>2/3</w:t>
            </w:r>
          </w:p>
        </w:tc>
      </w:tr>
    </w:tbl>
    <w:p w:rsidRPr="0078064C" w:rsidR="00322B77" w:rsidP="001E7C80" w:rsidRDefault="00A3681F" w14:paraId="67B57365" w14:textId="750A5428">
      <w:pPr>
        <w:pStyle w:val="Heading5"/>
        <w:spacing w:before="0" w:after="160" w:line="360" w:lineRule="auto"/>
        <w:rPr>
          <w:lang w:val="en-GB"/>
        </w:rPr>
      </w:pPr>
      <w:r w:rsidRPr="0078064C">
        <w:rPr>
          <w:lang w:val="en-GB" w:bidi="en-GB"/>
        </w:rPr>
        <w:t xml:space="preserve">Case study 1: Supporting medical provision that responds to the needs of the community </w:t>
      </w:r>
    </w:p>
    <w:p w:rsidRPr="0078064C" w:rsidR="00665449" w:rsidP="001E7C80" w:rsidRDefault="00665449" w14:paraId="4315129D" w14:textId="4F154869">
      <w:pPr>
        <w:pStyle w:val="paragraph"/>
        <w:spacing w:before="0" w:beforeAutospacing="0" w:after="160" w:afterAutospacing="0" w:line="360" w:lineRule="auto"/>
        <w:jc w:val="both"/>
        <w:textAlignment w:val="baseline"/>
        <w:rPr>
          <w:rStyle w:val="normaltextrun"/>
          <w:rFonts w:ascii="Poppins" w:hAnsi="Poppins" w:cs="Poppins" w:eastAsiaTheme="majorEastAsia"/>
          <w:color w:val="000000"/>
          <w:shd w:val="clear" w:color="auto" w:fill="FFFFFF"/>
          <w:lang w:val="en-GB"/>
        </w:rPr>
      </w:pPr>
      <w:r w:rsidRPr="0078064C">
        <w:rPr>
          <w:rStyle w:val="normaltextrun"/>
          <w:rFonts w:ascii="Poppins" w:hAnsi="Poppins" w:eastAsia="Poppins" w:cs="Poppins"/>
          <w:color w:val="000000"/>
          <w:bdr w:val="none" w:color="auto" w:sz="0" w:space="0" w:frame="1"/>
          <w:lang w:val="en-GB" w:bidi="en-GB"/>
        </w:rPr>
        <w:t>Since 2018, it has been possible to study Cardiff University</w:t>
      </w:r>
      <w:r w:rsidRPr="0078064C" w:rsidR="001C6B45">
        <w:rPr>
          <w:rStyle w:val="normaltextrun"/>
          <w:rFonts w:ascii="Poppins" w:hAnsi="Poppins" w:eastAsia="Poppins" w:cs="Poppins"/>
          <w:color w:val="000000"/>
          <w:bdr w:val="none" w:color="auto" w:sz="0" w:space="0" w:frame="1"/>
          <w:lang w:val="en-GB" w:bidi="en-GB"/>
        </w:rPr>
        <w:t>’</w:t>
      </w:r>
      <w:r w:rsidRPr="0078064C">
        <w:rPr>
          <w:rStyle w:val="normaltextrun"/>
          <w:rFonts w:ascii="Poppins" w:hAnsi="Poppins" w:eastAsia="Poppins" w:cs="Poppins"/>
          <w:color w:val="000000"/>
          <w:bdr w:val="none" w:color="auto" w:sz="0" w:space="0" w:frame="1"/>
          <w:lang w:val="en-GB" w:bidi="en-GB"/>
        </w:rPr>
        <w:t xml:space="preserve">s Medicine programme at Bangor University, </w:t>
      </w:r>
      <w:r w:rsidRPr="0078064C">
        <w:rPr>
          <w:rStyle w:val="normaltextrun"/>
          <w:rFonts w:ascii="Poppins" w:hAnsi="Poppins" w:eastAsia="Poppins" w:cs="Poppins"/>
          <w:color w:val="000000"/>
          <w:shd w:val="clear" w:color="auto" w:fill="FFFFFF"/>
          <w:lang w:val="en-GB" w:bidi="en-GB"/>
        </w:rPr>
        <w:t xml:space="preserve">but in September 2024, Bangor University launched its own full medicine programme with the aim of creating meaningful and sustainable provision in Welsh from the outset. Following the establishment of a Medical School at Bangor University, students can now undertake their entire medical studies in north Wales if they wish, and the first cohort will graduate in 2028. </w:t>
      </w:r>
    </w:p>
    <w:p w:rsidRPr="0078064C" w:rsidR="00665449" w:rsidP="001E7C80" w:rsidRDefault="00665449" w14:paraId="4EB2C196" w14:textId="714EC18A">
      <w:pPr>
        <w:pStyle w:val="paragraph"/>
        <w:spacing w:before="0" w:beforeAutospacing="0" w:after="160" w:afterAutospacing="0" w:line="360" w:lineRule="auto"/>
        <w:jc w:val="both"/>
        <w:rPr>
          <w:rStyle w:val="normaltextrun"/>
          <w:rFonts w:ascii="Poppins" w:hAnsi="Poppins" w:cs="Poppins" w:eastAsiaTheme="majorEastAsia"/>
          <w:color w:val="000000" w:themeColor="text1"/>
          <w:lang w:val="en-GB" w:eastAsia="en-GB"/>
        </w:rPr>
      </w:pPr>
      <w:r w:rsidRPr="0078064C">
        <w:rPr>
          <w:rStyle w:val="normaltextrun"/>
          <w:rFonts w:ascii="Poppins" w:hAnsi="Poppins" w:cs="Poppins" w:eastAsiaTheme="majorEastAsia"/>
          <w:color w:val="000000"/>
          <w:shd w:val="clear" w:color="auto" w:fill="FFFFFF"/>
          <w:lang w:val="en-GB" w:bidi="en-GB"/>
        </w:rPr>
        <w:t xml:space="preserve">One of the core reasons for establishing the course is to increase the number of doctors </w:t>
      </w:r>
      <w:r w:rsidRPr="6B459074">
        <w:rPr>
          <w:rStyle w:val="normaltextrun"/>
          <w:rFonts w:ascii="Poppins" w:hAnsi="Poppins" w:cs="Poppins" w:eastAsiaTheme="majorEastAsia"/>
          <w:color w:val="000000"/>
          <w:shd w:val="clear" w:color="auto" w:fill="FFFFFF"/>
          <w:lang w:val="en-GB" w:bidi="en-GB"/>
        </w:rPr>
        <w:t>practi</w:t>
      </w:r>
      <w:r w:rsidRPr="6B459074" w:rsidR="003848DF">
        <w:rPr>
          <w:rStyle w:val="normaltextrun"/>
          <w:rFonts w:ascii="Poppins" w:hAnsi="Poppins" w:cs="Poppins" w:eastAsiaTheme="majorEastAsia"/>
          <w:color w:val="000000"/>
          <w:shd w:val="clear" w:color="auto" w:fill="FFFFFF"/>
          <w:lang w:val="en-GB" w:bidi="en-GB"/>
        </w:rPr>
        <w:t>s</w:t>
      </w:r>
      <w:r w:rsidRPr="6B459074">
        <w:rPr>
          <w:rStyle w:val="normaltextrun"/>
          <w:rFonts w:ascii="Poppins" w:hAnsi="Poppins" w:cs="Poppins" w:eastAsiaTheme="majorEastAsia"/>
          <w:color w:val="000000"/>
          <w:shd w:val="clear" w:color="auto" w:fill="FFFFFF"/>
          <w:lang w:val="en-GB" w:bidi="en-GB"/>
        </w:rPr>
        <w:t>ing</w:t>
      </w:r>
      <w:r w:rsidRPr="0078064C">
        <w:rPr>
          <w:rStyle w:val="normaltextrun"/>
          <w:rFonts w:ascii="Poppins" w:hAnsi="Poppins" w:cs="Poppins" w:eastAsiaTheme="majorEastAsia"/>
          <w:color w:val="000000"/>
          <w:shd w:val="clear" w:color="auto" w:fill="FFFFFF"/>
          <w:lang w:val="en-GB" w:bidi="en-GB"/>
        </w:rPr>
        <w:t xml:space="preserve"> in the north. </w:t>
      </w:r>
      <w:proofErr w:type="gramStart"/>
      <w:r w:rsidRPr="0078064C">
        <w:rPr>
          <w:rStyle w:val="normaltextrun"/>
          <w:rFonts w:ascii="Poppins" w:hAnsi="Poppins" w:cs="Poppins" w:eastAsiaTheme="majorEastAsia"/>
          <w:color w:val="000000"/>
          <w:shd w:val="clear" w:color="auto" w:fill="FFFFFF"/>
          <w:lang w:val="en-GB" w:bidi="en-GB"/>
        </w:rPr>
        <w:t>In order to</w:t>
      </w:r>
      <w:proofErr w:type="gramEnd"/>
      <w:r w:rsidRPr="0078064C">
        <w:rPr>
          <w:rStyle w:val="normaltextrun"/>
          <w:rFonts w:ascii="Poppins" w:hAnsi="Poppins" w:cs="Poppins" w:eastAsiaTheme="majorEastAsia"/>
          <w:color w:val="000000"/>
          <w:shd w:val="clear" w:color="auto" w:fill="FFFFFF"/>
          <w:lang w:val="en-GB" w:bidi="en-GB"/>
        </w:rPr>
        <w:t xml:space="preserve"> increase the number of Welsh-speaking students undertaking the Medicine course, the University has adjusted the entry requirements to allow conditional entry grades of AAB for Welsh speakers. By combining this with support for the Coleg</w:t>
      </w:r>
      <w:r w:rsidRPr="0078064C" w:rsidR="001C6B45">
        <w:rPr>
          <w:rStyle w:val="normaltextrun"/>
          <w:rFonts w:ascii="Poppins" w:hAnsi="Poppins" w:cs="Poppins" w:eastAsiaTheme="majorEastAsia"/>
          <w:color w:val="000000"/>
          <w:shd w:val="clear" w:color="auto" w:fill="FFFFFF"/>
          <w:lang w:val="en-GB" w:bidi="en-GB"/>
        </w:rPr>
        <w:t>’</w:t>
      </w:r>
      <w:r w:rsidRPr="0078064C">
        <w:rPr>
          <w:rStyle w:val="normaltextrun"/>
          <w:rFonts w:ascii="Poppins" w:hAnsi="Poppins" w:cs="Poppins" w:eastAsiaTheme="majorEastAsia"/>
          <w:color w:val="000000"/>
          <w:shd w:val="clear" w:color="auto" w:fill="FFFFFF"/>
          <w:lang w:val="en-GB" w:bidi="en-GB"/>
        </w:rPr>
        <w:t>s ‘</w:t>
      </w:r>
      <w:proofErr w:type="spellStart"/>
      <w:r w:rsidR="00866968">
        <w:fldChar w:fldCharType="begin"/>
      </w:r>
      <w:r w:rsidR="00866968">
        <w:instrText>HYPERLINK "https://colegcymraeg.ac.uk/en/students/university/tomorrow-s-doctors/"</w:instrText>
      </w:r>
      <w:r w:rsidR="00866968">
        <w:fldChar w:fldCharType="separate"/>
      </w:r>
      <w:r w:rsidRPr="0078064C" w:rsidR="00866968">
        <w:rPr>
          <w:rStyle w:val="Hyperlink"/>
          <w:rFonts w:ascii="Poppins" w:hAnsi="Poppins" w:cs="Poppins" w:eastAsiaTheme="majorEastAsia"/>
          <w:shd w:val="clear" w:color="auto" w:fill="FFFFFF"/>
          <w:lang w:val="en-GB" w:bidi="en-GB"/>
        </w:rPr>
        <w:t>Doctoriaid</w:t>
      </w:r>
      <w:proofErr w:type="spellEnd"/>
      <w:r w:rsidRPr="0078064C" w:rsidR="00866968">
        <w:rPr>
          <w:rStyle w:val="Hyperlink"/>
          <w:rFonts w:ascii="Poppins" w:hAnsi="Poppins" w:cs="Poppins" w:eastAsiaTheme="majorEastAsia"/>
          <w:shd w:val="clear" w:color="auto" w:fill="FFFFFF"/>
          <w:lang w:val="en-GB" w:bidi="en-GB"/>
        </w:rPr>
        <w:t xml:space="preserve"> </w:t>
      </w:r>
      <w:proofErr w:type="spellStart"/>
      <w:r w:rsidRPr="0078064C" w:rsidR="00866968">
        <w:rPr>
          <w:rStyle w:val="Hyperlink"/>
          <w:rFonts w:ascii="Poppins" w:hAnsi="Poppins" w:cs="Poppins" w:eastAsiaTheme="majorEastAsia"/>
          <w:shd w:val="clear" w:color="auto" w:fill="FFFFFF"/>
          <w:lang w:val="en-GB" w:bidi="en-GB"/>
        </w:rPr>
        <w:t>Yfory</w:t>
      </w:r>
      <w:proofErr w:type="spellEnd"/>
      <w:r w:rsidR="00866968">
        <w:fldChar w:fldCharType="end"/>
      </w:r>
      <w:r w:rsidRPr="0078064C">
        <w:rPr>
          <w:rStyle w:val="normaltextrun"/>
          <w:rFonts w:ascii="Poppins" w:hAnsi="Poppins" w:cs="Poppins" w:eastAsiaTheme="majorEastAsia"/>
          <w:color w:val="000000"/>
          <w:shd w:val="clear" w:color="auto" w:fill="FFFFFF"/>
          <w:lang w:val="en-GB" w:bidi="en-GB"/>
        </w:rPr>
        <w:t>’</w:t>
      </w:r>
      <w:r w:rsidR="0078064C">
        <w:rPr>
          <w:rStyle w:val="normaltextrun"/>
          <w:rFonts w:ascii="Poppins" w:hAnsi="Poppins" w:cs="Poppins" w:eastAsiaTheme="majorEastAsia"/>
          <w:color w:val="000000"/>
          <w:shd w:val="clear" w:color="auto" w:fill="FFFFFF"/>
          <w:lang w:val="en-GB" w:bidi="en-GB"/>
        </w:rPr>
        <w:t xml:space="preserve"> (Tomorrow’s Doctors)</w:t>
      </w:r>
      <w:r w:rsidRPr="0078064C">
        <w:rPr>
          <w:rStyle w:val="normaltextrun"/>
          <w:rFonts w:ascii="Poppins" w:hAnsi="Poppins" w:cs="Poppins" w:eastAsiaTheme="majorEastAsia"/>
          <w:color w:val="000000"/>
          <w:shd w:val="clear" w:color="auto" w:fill="FFFFFF"/>
          <w:lang w:val="en-GB" w:bidi="en-GB"/>
        </w:rPr>
        <w:t xml:space="preserve"> scheme, the University is confident that it will see a significant increase in the number of Welsh speakers studying Medicine in Bangor.</w:t>
      </w:r>
    </w:p>
    <w:p w:rsidRPr="0078064C" w:rsidR="00665449" w:rsidP="001E7C80" w:rsidRDefault="0E683BBB" w14:paraId="569F449D" w14:textId="47546742">
      <w:pPr>
        <w:pStyle w:val="paragraph"/>
        <w:spacing w:before="0" w:beforeAutospacing="0" w:after="160" w:afterAutospacing="0" w:line="360" w:lineRule="auto"/>
        <w:jc w:val="both"/>
        <w:rPr>
          <w:rStyle w:val="normaltextrun"/>
          <w:rFonts w:ascii="Poppins" w:hAnsi="Poppins" w:cs="Poppins" w:eastAsiaTheme="majorEastAsia"/>
          <w:color w:val="000000" w:themeColor="text1"/>
          <w:lang w:val="en-GB"/>
        </w:rPr>
      </w:pPr>
      <w:r w:rsidRPr="0078064C">
        <w:rPr>
          <w:rStyle w:val="normaltextrun"/>
          <w:rFonts w:ascii="Poppins" w:hAnsi="Poppins" w:cs="Poppins" w:eastAsiaTheme="majorEastAsia"/>
          <w:color w:val="000000" w:themeColor="text1"/>
          <w:lang w:val="en-GB" w:bidi="en-GB"/>
        </w:rPr>
        <w:t>In addition, the Coleg provides the University with a Catalyst Grant to support the development of Welsh-medium provision for every learner studying Medicine in Bangor. This support is a key part of the strategy to strengthen the use of Welsh in the medical field, ensuring that students have opportunities to develop their language skills in a clinical context.</w:t>
      </w:r>
    </w:p>
    <w:p w:rsidRPr="0078064C" w:rsidR="00665449" w:rsidP="001E7C80" w:rsidRDefault="00665449" w14:paraId="1A77EBED" w14:textId="2D8CCF54">
      <w:pPr>
        <w:pStyle w:val="paragraph"/>
        <w:spacing w:before="0" w:beforeAutospacing="0" w:after="160" w:afterAutospacing="0" w:line="360" w:lineRule="auto"/>
        <w:jc w:val="both"/>
        <w:rPr>
          <w:rFonts w:ascii="Poppins" w:hAnsi="Poppins" w:cs="Poppins" w:eastAsiaTheme="majorEastAsia"/>
          <w:color w:val="000000"/>
          <w:shd w:val="clear" w:color="auto" w:fill="FFFFFF"/>
          <w:lang w:val="en-GB" w:eastAsia="en-GB"/>
        </w:rPr>
      </w:pPr>
      <w:r w:rsidRPr="0078064C">
        <w:rPr>
          <w:rStyle w:val="normaltextrun"/>
          <w:rFonts w:ascii="Poppins" w:hAnsi="Poppins" w:cs="Poppins" w:eastAsiaTheme="majorEastAsia"/>
          <w:color w:val="000000"/>
          <w:shd w:val="clear" w:color="auto" w:fill="FFFFFF"/>
          <w:lang w:val="en-GB" w:bidi="en-GB"/>
        </w:rPr>
        <w:t xml:space="preserve">According to Dr Nia Jones, </w:t>
      </w:r>
      <w:r w:rsidRPr="0078064C" w:rsidR="00F567FA">
        <w:rPr>
          <w:rFonts w:ascii="Poppins" w:hAnsi="Poppins" w:cs="Poppins" w:eastAsiaTheme="majorEastAsia"/>
          <w:color w:val="000000"/>
          <w:shd w:val="clear" w:color="auto" w:fill="FFFFFF"/>
          <w:lang w:val="en-GB" w:bidi="en-GB"/>
        </w:rPr>
        <w:t>Deputy Head of North Wales Medical School</w:t>
      </w:r>
      <w:r w:rsidRPr="0078064C">
        <w:rPr>
          <w:rStyle w:val="normaltextrun"/>
          <w:rFonts w:ascii="Poppins" w:hAnsi="Poppins" w:cs="Poppins" w:eastAsiaTheme="majorEastAsia"/>
          <w:color w:val="000000"/>
          <w:shd w:val="clear" w:color="auto" w:fill="FFFFFF"/>
          <w:lang w:val="en-GB" w:bidi="en-GB"/>
        </w:rPr>
        <w:t>, “</w:t>
      </w:r>
      <w:r w:rsidRPr="0078064C" w:rsidR="00F567FA">
        <w:rPr>
          <w:rFonts w:ascii="Poppins" w:hAnsi="Poppins" w:cs="Poppins" w:eastAsiaTheme="majorEastAsia"/>
          <w:color w:val="000000"/>
          <w:shd w:val="clear" w:color="auto" w:fill="FFFFFF"/>
          <w:lang w:val="en-GB" w:bidi="en-GB"/>
        </w:rPr>
        <w:t>At the beginning of their medical studies, every single student receives a ‘More than just words’ session once a week for a year. From the feedback we gather, it is encouraging that students have said that these ‘More than just words’ sessions have influenced them to stay in Wales to work.”</w:t>
      </w:r>
    </w:p>
    <w:p w:rsidRPr="0078064C" w:rsidR="00665449" w:rsidP="001E7C80" w:rsidRDefault="003B78E6" w14:paraId="05A2A33D" w14:textId="46AFE7B3">
      <w:pPr>
        <w:pStyle w:val="paragraph"/>
        <w:spacing w:before="0" w:beforeAutospacing="0" w:after="160" w:afterAutospacing="0" w:line="360" w:lineRule="auto"/>
        <w:jc w:val="both"/>
        <w:textAlignment w:val="baseline"/>
        <w:rPr>
          <w:rFonts w:ascii="Poppins" w:hAnsi="Poppins" w:cs="Poppins"/>
          <w:color w:val="242424"/>
          <w:sz w:val="22"/>
          <w:szCs w:val="22"/>
          <w:bdr w:val="none" w:color="auto" w:sz="0" w:space="0" w:frame="1"/>
          <w:shd w:val="clear" w:color="auto" w:fill="FFFFFF"/>
          <w:lang w:val="en-GB"/>
        </w:rPr>
      </w:pPr>
      <w:r w:rsidRPr="0078064C">
        <w:rPr>
          <w:rStyle w:val="normaltextrun"/>
          <w:rFonts w:ascii="Poppins" w:hAnsi="Poppins" w:cs="Poppins" w:eastAsiaTheme="majorEastAsia"/>
          <w:color w:val="000000"/>
          <w:shd w:val="clear" w:color="auto" w:fill="FFFFFF"/>
          <w:lang w:val="en-GB" w:bidi="en-GB"/>
        </w:rPr>
        <w:t>By strengthening the Welsh-medium provision and putting the patient</w:t>
      </w:r>
      <w:r w:rsidRPr="0078064C" w:rsidR="001C6B45">
        <w:rPr>
          <w:rStyle w:val="normaltextrun"/>
          <w:rFonts w:ascii="Poppins" w:hAnsi="Poppins" w:cs="Poppins" w:eastAsiaTheme="majorEastAsia"/>
          <w:color w:val="000000"/>
          <w:shd w:val="clear" w:color="auto" w:fill="FFFFFF"/>
          <w:lang w:val="en-GB" w:bidi="en-GB"/>
        </w:rPr>
        <w:t>’</w:t>
      </w:r>
      <w:r w:rsidRPr="0078064C">
        <w:rPr>
          <w:rStyle w:val="normaltextrun"/>
          <w:rFonts w:ascii="Poppins" w:hAnsi="Poppins" w:cs="Poppins" w:eastAsiaTheme="majorEastAsia"/>
          <w:color w:val="000000"/>
          <w:shd w:val="clear" w:color="auto" w:fill="FFFFFF"/>
          <w:lang w:val="en-GB" w:bidi="en-GB"/>
        </w:rPr>
        <w:t xml:space="preserve">s needs first, the course prioritises principles that are at the core of the Welsh </w:t>
      </w:r>
      <w:bookmarkStart w:name="_Hlk215989617" w:id="21"/>
      <w:r w:rsidRPr="0078064C">
        <w:rPr>
          <w:rStyle w:val="normaltextrun"/>
          <w:rFonts w:ascii="Poppins" w:hAnsi="Poppins" w:cs="Poppins" w:eastAsiaTheme="majorEastAsia"/>
          <w:color w:val="000000"/>
          <w:shd w:val="clear" w:color="auto" w:fill="FFFFFF"/>
          <w:lang w:val="en-GB" w:bidi="en-GB"/>
        </w:rPr>
        <w:t>Government</w:t>
      </w:r>
      <w:r w:rsidRPr="0078064C" w:rsidR="001C6B45">
        <w:rPr>
          <w:rStyle w:val="normaltextrun"/>
          <w:rFonts w:ascii="Poppins" w:hAnsi="Poppins" w:cs="Poppins" w:eastAsiaTheme="majorEastAsia"/>
          <w:color w:val="000000"/>
          <w:shd w:val="clear" w:color="auto" w:fill="FFFFFF"/>
          <w:lang w:val="en-GB" w:bidi="en-GB"/>
        </w:rPr>
        <w:t>’</w:t>
      </w:r>
      <w:r w:rsidRPr="0078064C">
        <w:rPr>
          <w:rStyle w:val="normaltextrun"/>
          <w:rFonts w:ascii="Poppins" w:hAnsi="Poppins" w:cs="Poppins" w:eastAsiaTheme="majorEastAsia"/>
          <w:color w:val="000000"/>
          <w:shd w:val="clear" w:color="auto" w:fill="FFFFFF"/>
          <w:lang w:val="en-GB" w:bidi="en-GB"/>
        </w:rPr>
        <w:t>s</w:t>
      </w:r>
      <w:r w:rsidRPr="0078064C" w:rsidR="00866968">
        <w:rPr>
          <w:rStyle w:val="normaltextrun"/>
          <w:rFonts w:ascii="Poppins" w:hAnsi="Poppins" w:cs="Poppins" w:eastAsiaTheme="majorEastAsia"/>
          <w:color w:val="000000"/>
          <w:shd w:val="clear" w:color="auto" w:fill="FFFFFF"/>
          <w:lang w:val="en-GB" w:bidi="en-GB"/>
        </w:rPr>
        <w:t xml:space="preserve"> ‘</w:t>
      </w:r>
      <w:hyperlink w:history="1" r:id="rId40">
        <w:r w:rsidRPr="0078064C" w:rsidR="00665449">
          <w:rPr>
            <w:rStyle w:val="Hyperlink"/>
            <w:rFonts w:ascii="Poppins" w:hAnsi="Poppins" w:cs="Poppins" w:eastAsiaTheme="majorEastAsia"/>
            <w:shd w:val="clear" w:color="auto" w:fill="FFFFFF"/>
            <w:lang w:val="en-GB" w:bidi="en-GB"/>
          </w:rPr>
          <w:t>More than just words</w:t>
        </w:r>
      </w:hyperlink>
      <w:r w:rsidRPr="0078064C" w:rsidR="00866968">
        <w:rPr>
          <w:rStyle w:val="normaltextrun"/>
          <w:rFonts w:ascii="Poppins" w:hAnsi="Poppins" w:cs="Poppins" w:eastAsiaTheme="majorEastAsia"/>
          <w:color w:val="000000"/>
          <w:shd w:val="clear" w:color="auto" w:fill="FFFFFF"/>
          <w:lang w:val="en-GB" w:bidi="en-GB"/>
        </w:rPr>
        <w:t xml:space="preserve">’ </w:t>
      </w:r>
      <w:r w:rsidRPr="0078064C">
        <w:rPr>
          <w:rStyle w:val="normaltextrun"/>
          <w:rFonts w:ascii="Poppins" w:hAnsi="Poppins" w:cs="Poppins" w:eastAsiaTheme="majorEastAsia"/>
          <w:color w:val="000000"/>
          <w:shd w:val="clear" w:color="auto" w:fill="FFFFFF"/>
          <w:lang w:val="en-GB" w:bidi="en-GB"/>
        </w:rPr>
        <w:t>plan.</w:t>
      </w:r>
      <w:bookmarkEnd w:id="21"/>
    </w:p>
    <w:p w:rsidRPr="0078064C" w:rsidR="003268D6" w:rsidP="001E7C80" w:rsidRDefault="003268D6" w14:paraId="6CD8728B" w14:textId="77777777">
      <w:pPr>
        <w:rPr>
          <w:rFonts w:ascii="Poppins" w:hAnsi="Poppins" w:cs="Poppins"/>
          <w:lang w:val="en-GB" w:eastAsia="cy-GB"/>
        </w:rPr>
      </w:pPr>
    </w:p>
    <w:p w:rsidRPr="0078064C" w:rsidR="009B0F95" w:rsidP="001E7C80" w:rsidRDefault="009B0F95" w14:paraId="65B0EACA" w14:textId="76A1E51D">
      <w:pPr>
        <w:pStyle w:val="Heading4"/>
        <w:spacing w:before="0" w:after="160" w:line="360" w:lineRule="auto"/>
        <w:rPr>
          <w:rFonts w:ascii="Poppins" w:hAnsi="Poppins" w:cs="Poppins"/>
          <w:lang w:val="en-GB" w:eastAsia="cy-GB"/>
        </w:rPr>
      </w:pPr>
      <w:r w:rsidRPr="0078064C">
        <w:rPr>
          <w:rFonts w:ascii="Poppins" w:hAnsi="Poppins" w:eastAsia="Poppins" w:cs="Poppins"/>
          <w:lang w:val="en-GB" w:bidi="en-GB"/>
        </w:rPr>
        <w:t>Post-16 education</w:t>
      </w:r>
    </w:p>
    <w:p w:rsidRPr="0078064C" w:rsidR="00A76868" w:rsidP="001E7C80" w:rsidRDefault="009B0F95" w14:paraId="59420802" w14:textId="5C40DB7E">
      <w:pPr>
        <w:pStyle w:val="Heading5"/>
        <w:spacing w:before="0" w:after="160" w:line="360" w:lineRule="auto"/>
        <w:rPr>
          <w:color w:val="000000" w:themeColor="text1"/>
          <w:sz w:val="24"/>
          <w:lang w:val="en-GB"/>
        </w:rPr>
      </w:pPr>
      <w:r w:rsidRPr="0078064C">
        <w:rPr>
          <w:lang w:val="en-GB" w:bidi="en-GB"/>
        </w:rPr>
        <w:t>Further education and apprenticeships data report</w:t>
      </w:r>
      <w:r w:rsidRPr="0078064C" w:rsidR="22F88B19">
        <w:rPr>
          <w:color w:val="000000" w:themeColor="text1"/>
          <w:sz w:val="24"/>
          <w:lang w:val="en-GB" w:bidi="en-GB"/>
        </w:rPr>
        <w:t xml:space="preserve"> </w:t>
      </w:r>
    </w:p>
    <w:p w:rsidR="00A76868" w:rsidP="001E7C80" w:rsidRDefault="22F88B19" w14:paraId="0EEFF38E" w14:textId="1C021463">
      <w:pPr>
        <w:pStyle w:val="Heading5"/>
        <w:spacing w:before="0" w:after="160" w:line="360" w:lineRule="auto"/>
        <w:rPr>
          <w:color w:val="000000" w:themeColor="text1"/>
          <w:sz w:val="24"/>
          <w:lang w:val="en-GB" w:bidi="en-GB"/>
        </w:rPr>
      </w:pPr>
      <w:r w:rsidRPr="0078064C">
        <w:rPr>
          <w:color w:val="000000" w:themeColor="text1"/>
          <w:sz w:val="24"/>
          <w:lang w:val="en-GB" w:bidi="en-GB"/>
        </w:rPr>
        <w:t>Further education colleges were provided with £2,234,080 to increase Welsh-medium and bilingual provision</w:t>
      </w:r>
      <w:r w:rsidR="00AB1E4D">
        <w:rPr>
          <w:color w:val="000000" w:themeColor="text1"/>
          <w:sz w:val="24"/>
          <w:lang w:val="en-GB" w:bidi="en-GB"/>
        </w:rPr>
        <w:t xml:space="preserve"> in 2024/25</w:t>
      </w:r>
      <w:r w:rsidRPr="0078064C">
        <w:rPr>
          <w:color w:val="000000" w:themeColor="text1"/>
          <w:sz w:val="24"/>
          <w:lang w:val="en-GB" w:bidi="en-GB"/>
        </w:rPr>
        <w:t>. Development grants were awarded to 12 colleges as follows: </w:t>
      </w:r>
    </w:p>
    <w:p w:rsidRPr="001E7C80" w:rsidR="001E7C80" w:rsidP="001E7C80" w:rsidRDefault="001E7C80" w14:paraId="63823478" w14:textId="77777777">
      <w:pPr>
        <w:rPr>
          <w:lang w:val="en-GB" w:eastAsia="cy-GB" w:bidi="en-GB"/>
        </w:rPr>
      </w:pPr>
    </w:p>
    <w:p w:rsidRPr="0078064C" w:rsidR="00A76868" w:rsidP="001E7C80" w:rsidRDefault="22F88B19" w14:paraId="1AA9F771" w14:textId="5B344BC6">
      <w:pPr>
        <w:pStyle w:val="TeitlTablneulun"/>
        <w:rPr>
          <w:rFonts w:ascii="Poppins" w:hAnsi="Poppins" w:eastAsia="Arial" w:cs="Poppins"/>
          <w:b w:val="0"/>
          <w:bCs w:val="0"/>
          <w:color w:val="000000" w:themeColor="text1"/>
          <w:lang w:val="en-GB"/>
        </w:rPr>
      </w:pPr>
      <w:r w:rsidRPr="0078064C">
        <w:rPr>
          <w:rFonts w:ascii="Poppins" w:hAnsi="Poppins" w:eastAsia="Arial" w:cs="Poppins"/>
          <w:color w:val="000000" w:themeColor="text1"/>
          <w:lang w:val="en-GB" w:bidi="en-GB"/>
        </w:rPr>
        <w:t xml:space="preserve">Table 5: Further </w:t>
      </w:r>
      <w:r w:rsidR="00CE50A9">
        <w:rPr>
          <w:rFonts w:ascii="Poppins" w:hAnsi="Poppins" w:eastAsia="Arial" w:cs="Poppins"/>
          <w:color w:val="000000" w:themeColor="text1"/>
          <w:lang w:val="en-GB" w:bidi="en-GB"/>
        </w:rPr>
        <w:t>e</w:t>
      </w:r>
      <w:r w:rsidRPr="0078064C">
        <w:rPr>
          <w:rFonts w:ascii="Poppins" w:hAnsi="Poppins" w:eastAsia="Arial" w:cs="Poppins"/>
          <w:color w:val="000000" w:themeColor="text1"/>
          <w:lang w:val="en-GB" w:bidi="en-GB"/>
        </w:rPr>
        <w:t xml:space="preserve">ducation </w:t>
      </w:r>
      <w:r w:rsidR="00CE50A9">
        <w:rPr>
          <w:rFonts w:ascii="Poppins" w:hAnsi="Poppins" w:eastAsia="Arial" w:cs="Poppins"/>
          <w:color w:val="000000" w:themeColor="text1"/>
          <w:lang w:val="en-GB" w:bidi="en-GB"/>
        </w:rPr>
        <w:t>d</w:t>
      </w:r>
      <w:r w:rsidRPr="0078064C">
        <w:rPr>
          <w:rFonts w:ascii="Poppins" w:hAnsi="Poppins" w:eastAsia="Arial" w:cs="Poppins"/>
          <w:color w:val="000000" w:themeColor="text1"/>
          <w:lang w:val="en-GB" w:bidi="en-GB"/>
        </w:rPr>
        <w:t xml:space="preserve">evelopment </w:t>
      </w:r>
      <w:r w:rsidR="00CE50A9">
        <w:rPr>
          <w:rFonts w:ascii="Poppins" w:hAnsi="Poppins" w:eastAsia="Arial" w:cs="Poppins"/>
          <w:color w:val="000000" w:themeColor="text1"/>
          <w:lang w:val="en-GB" w:bidi="en-GB"/>
        </w:rPr>
        <w:t>g</w:t>
      </w:r>
      <w:r w:rsidRPr="0078064C">
        <w:rPr>
          <w:rFonts w:ascii="Poppins" w:hAnsi="Poppins" w:eastAsia="Arial" w:cs="Poppins"/>
          <w:color w:val="000000" w:themeColor="text1"/>
          <w:lang w:val="en-GB" w:bidi="en-GB"/>
        </w:rPr>
        <w:t xml:space="preserve">rants </w:t>
      </w:r>
    </w:p>
    <w:tbl>
      <w:tblPr>
        <w:tblStyle w:val="GridTable4"/>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5095"/>
        <w:gridCol w:w="3395"/>
      </w:tblGrid>
      <w:tr w:rsidRPr="00D4483E" w:rsidR="2D786D69" w:rsidTr="003802FB" w14:paraId="4331E2EA"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95" w:type="dxa"/>
            <w:tcMar>
              <w:left w:w="105" w:type="dxa"/>
              <w:right w:w="105" w:type="dxa"/>
            </w:tcMar>
          </w:tcPr>
          <w:p w:rsidRPr="00D4483E" w:rsidR="2D786D69" w:rsidP="003802FB" w:rsidRDefault="2D786D69" w14:paraId="75CC8D2E" w14:textId="03AF27E7">
            <w:pPr>
              <w:pStyle w:val="TeitlTablneulun"/>
              <w:spacing w:line="240" w:lineRule="auto"/>
              <w:rPr>
                <w:rFonts w:ascii="Poppins" w:hAnsi="Poppins" w:eastAsia="Arial" w:cs="Poppins"/>
                <w:b/>
                <w:sz w:val="20"/>
                <w:szCs w:val="20"/>
                <w:lang w:val="en-GB"/>
              </w:rPr>
            </w:pPr>
            <w:r w:rsidRPr="00D4483E">
              <w:rPr>
                <w:rFonts w:ascii="Poppins" w:hAnsi="Poppins" w:eastAsia="Arial" w:cs="Poppins"/>
                <w:b/>
                <w:sz w:val="20"/>
                <w:szCs w:val="20"/>
                <w:lang w:val="en-GB" w:bidi="en-GB"/>
              </w:rPr>
              <w:t>Subject area</w:t>
            </w:r>
          </w:p>
        </w:tc>
        <w:tc>
          <w:tcPr>
            <w:tcW w:w="3395" w:type="dxa"/>
            <w:tcMar>
              <w:left w:w="105" w:type="dxa"/>
              <w:right w:w="105" w:type="dxa"/>
            </w:tcMar>
          </w:tcPr>
          <w:p w:rsidRPr="00D4483E" w:rsidR="2D786D69" w:rsidP="001E7C80" w:rsidRDefault="2D786D69" w14:paraId="4880410E" w14:textId="4157C7BE">
            <w:pPr>
              <w:pStyle w:val="TeitlTablneulun"/>
              <w:spacing w:after="160"/>
              <w:cnfStyle w:val="100000000000" w:firstRow="1" w:lastRow="0" w:firstColumn="0" w:lastColumn="0" w:oddVBand="0" w:evenVBand="0" w:oddHBand="0" w:evenHBand="0" w:firstRowFirstColumn="0" w:firstRowLastColumn="0" w:lastRowFirstColumn="0" w:lastRowLastColumn="0"/>
              <w:rPr>
                <w:rFonts w:ascii="Poppins" w:hAnsi="Poppins" w:eastAsia="Arial" w:cs="Poppins"/>
                <w:b/>
                <w:sz w:val="20"/>
                <w:szCs w:val="20"/>
                <w:lang w:val="en-GB"/>
              </w:rPr>
            </w:pPr>
            <w:r w:rsidRPr="00D4483E">
              <w:rPr>
                <w:rFonts w:ascii="Poppins" w:hAnsi="Poppins" w:eastAsia="Arial" w:cs="Poppins"/>
                <w:b/>
                <w:sz w:val="20"/>
                <w:szCs w:val="20"/>
                <w:lang w:val="en-GB" w:bidi="en-GB"/>
              </w:rPr>
              <w:t>Institution</w:t>
            </w:r>
          </w:p>
        </w:tc>
      </w:tr>
      <w:tr w:rsidRPr="00D4483E" w:rsidR="2D786D69" w:rsidTr="00D11D17" w14:paraId="5BCF8FB8"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95" w:type="dxa"/>
            <w:tcMar>
              <w:left w:w="105" w:type="dxa"/>
              <w:right w:w="105" w:type="dxa"/>
            </w:tcMar>
            <w:vAlign w:val="center"/>
          </w:tcPr>
          <w:p w:rsidRPr="00D4483E" w:rsidR="2D786D69" w:rsidP="003802FB" w:rsidRDefault="2D786D69" w14:paraId="06C93C34" w14:textId="71A4FC15">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Skills</w:t>
            </w:r>
          </w:p>
        </w:tc>
        <w:tc>
          <w:tcPr>
            <w:tcW w:w="3395" w:type="dxa"/>
            <w:tcMar>
              <w:left w:w="105" w:type="dxa"/>
              <w:right w:w="105" w:type="dxa"/>
            </w:tcMar>
            <w:vAlign w:val="center"/>
          </w:tcPr>
          <w:p w:rsidRPr="00D4483E" w:rsidR="2D786D69" w:rsidP="001E7C80" w:rsidRDefault="2D786D69" w14:paraId="71C45371" w14:textId="4FFCD8E9">
            <w:pPr>
              <w:spacing w:after="160"/>
              <w:cnfStyle w:val="000000100000" w:firstRow="0" w:lastRow="0" w:firstColumn="0" w:lastColumn="0" w:oddVBand="0" w:evenVBand="0" w:oddHBand="1" w:evenHBand="0" w:firstRowFirstColumn="0" w:firstRowLastColumn="0" w:lastRowFirstColumn="0" w:lastRowLastColumn="0"/>
              <w:rPr>
                <w:rFonts w:ascii="Poppins" w:hAnsi="Poppins" w:eastAsia="Arial" w:cs="Poppins"/>
                <w:sz w:val="20"/>
                <w:szCs w:val="20"/>
                <w:lang w:val="en-GB"/>
              </w:rPr>
            </w:pPr>
            <w:r w:rsidRPr="00D4483E">
              <w:rPr>
                <w:rFonts w:ascii="Poppins" w:hAnsi="Poppins" w:eastAsia="Arial" w:cs="Poppins"/>
                <w:sz w:val="20"/>
                <w:szCs w:val="20"/>
                <w:lang w:val="en-GB" w:bidi="en-GB"/>
              </w:rPr>
              <w:t>Adult Learning Wales</w:t>
            </w:r>
          </w:p>
        </w:tc>
      </w:tr>
      <w:tr w:rsidRPr="00D4483E" w:rsidR="2D786D69" w:rsidTr="003802FB" w14:paraId="642C59F9" w14:textId="77777777">
        <w:trPr>
          <w:trHeight w:val="300"/>
        </w:trPr>
        <w:tc>
          <w:tcPr>
            <w:cnfStyle w:val="001000000000" w:firstRow="0" w:lastRow="0" w:firstColumn="1" w:lastColumn="0" w:oddVBand="0" w:evenVBand="0" w:oddHBand="0" w:evenHBand="0" w:firstRowFirstColumn="0" w:firstRowLastColumn="0" w:lastRowFirstColumn="0" w:lastRowLastColumn="0"/>
            <w:tcW w:w="5095" w:type="dxa"/>
            <w:tcMar>
              <w:left w:w="105" w:type="dxa"/>
              <w:right w:w="105" w:type="dxa"/>
            </w:tcMar>
            <w:vAlign w:val="bottom"/>
          </w:tcPr>
          <w:p w:rsidRPr="00D4483E" w:rsidR="2D786D69" w:rsidP="003802FB" w:rsidRDefault="2D786D69" w14:paraId="65C7D4AE" w14:textId="7109CB6A">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Childcare</w:t>
            </w:r>
          </w:p>
          <w:p w:rsidRPr="00D4483E" w:rsidR="2D786D69" w:rsidP="003802FB" w:rsidRDefault="2D786D69" w14:paraId="4501FC77" w14:textId="427C3FEA">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Health and Care</w:t>
            </w:r>
          </w:p>
          <w:p w:rsidRPr="00D4483E" w:rsidR="2D786D69" w:rsidP="003802FB" w:rsidRDefault="2D786D69" w14:paraId="36B581BC" w14:textId="3BF20AC4">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Public Services</w:t>
            </w:r>
          </w:p>
          <w:p w:rsidRPr="00D4483E" w:rsidR="2D786D69" w:rsidP="003802FB" w:rsidRDefault="2D786D69" w14:paraId="445515C1" w14:textId="124D15EA">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Sport</w:t>
            </w:r>
          </w:p>
          <w:p w:rsidRPr="00D4483E" w:rsidR="2D786D69" w:rsidP="003802FB" w:rsidRDefault="2D786D69" w14:paraId="76148D2F" w14:textId="531D940E">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Business</w:t>
            </w:r>
          </w:p>
          <w:p w:rsidRPr="00D4483E" w:rsidR="2D786D69" w:rsidP="003802FB" w:rsidRDefault="2D786D69" w14:paraId="15287E86" w14:textId="1C9872AF">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Creative Industries</w:t>
            </w:r>
          </w:p>
          <w:p w:rsidRPr="00D4483E" w:rsidR="2D786D69" w:rsidP="003802FB" w:rsidRDefault="2D786D69" w14:paraId="50F8505A" w14:textId="13F88F10">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Construction</w:t>
            </w:r>
          </w:p>
          <w:p w:rsidRPr="00D4483E" w:rsidR="2D786D69" w:rsidP="003802FB" w:rsidRDefault="2D786D69" w14:paraId="45305730" w14:textId="24093C92">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Teaching Support Workers</w:t>
            </w:r>
          </w:p>
        </w:tc>
        <w:tc>
          <w:tcPr>
            <w:tcW w:w="3395" w:type="dxa"/>
            <w:tcMar>
              <w:left w:w="105" w:type="dxa"/>
              <w:right w:w="105" w:type="dxa"/>
            </w:tcMar>
            <w:vAlign w:val="center"/>
          </w:tcPr>
          <w:p w:rsidRPr="00D4483E" w:rsidR="2D786D69" w:rsidP="001E7C80" w:rsidRDefault="2D786D69" w14:paraId="12E918C9" w14:textId="7E5607CC">
            <w:pPr>
              <w:spacing w:after="160"/>
              <w:cnfStyle w:val="000000000000" w:firstRow="0" w:lastRow="0" w:firstColumn="0" w:lastColumn="0" w:oddVBand="0" w:evenVBand="0" w:oddHBand="0" w:evenHBand="0" w:firstRowFirstColumn="0" w:firstRowLastColumn="0" w:lastRowFirstColumn="0" w:lastRowLastColumn="0"/>
              <w:rPr>
                <w:rFonts w:ascii="Poppins" w:hAnsi="Poppins" w:eastAsia="Arial" w:cs="Poppins"/>
                <w:sz w:val="20"/>
                <w:szCs w:val="20"/>
                <w:lang w:val="en-GB"/>
              </w:rPr>
            </w:pPr>
            <w:r w:rsidRPr="00D4483E">
              <w:rPr>
                <w:rFonts w:ascii="Poppins" w:hAnsi="Poppins" w:eastAsia="Arial" w:cs="Poppins"/>
                <w:sz w:val="20"/>
                <w:szCs w:val="20"/>
                <w:lang w:val="en-GB" w:bidi="en-GB"/>
              </w:rPr>
              <w:t>Cardiff and Vale College</w:t>
            </w:r>
          </w:p>
        </w:tc>
      </w:tr>
      <w:tr w:rsidRPr="00D4483E" w:rsidR="2D786D69" w:rsidTr="003802FB" w14:paraId="3DF7470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95" w:type="dxa"/>
            <w:tcMar>
              <w:left w:w="105" w:type="dxa"/>
              <w:right w:w="105" w:type="dxa"/>
            </w:tcMar>
            <w:vAlign w:val="bottom"/>
          </w:tcPr>
          <w:p w:rsidRPr="00D4483E" w:rsidR="2D786D69" w:rsidP="003802FB" w:rsidRDefault="2D786D69" w14:paraId="258060B3" w14:textId="4824EA84">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Childcare</w:t>
            </w:r>
          </w:p>
          <w:p w:rsidRPr="00D4483E" w:rsidR="2D786D69" w:rsidP="003802FB" w:rsidRDefault="2D786D69" w14:paraId="2105D265" w14:textId="1D121C28">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Health and Care</w:t>
            </w:r>
          </w:p>
          <w:p w:rsidRPr="00D4483E" w:rsidR="2D786D69" w:rsidP="003802FB" w:rsidRDefault="2D786D69" w14:paraId="74D425B2" w14:textId="598BEA9A">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Public Services</w:t>
            </w:r>
          </w:p>
          <w:p w:rsidRPr="00D4483E" w:rsidR="2D786D69" w:rsidP="003802FB" w:rsidRDefault="2D786D69" w14:paraId="7122EF22" w14:textId="2FEF1A69">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 xml:space="preserve">Sport </w:t>
            </w:r>
          </w:p>
          <w:p w:rsidRPr="00D4483E" w:rsidR="2D786D69" w:rsidP="003802FB" w:rsidRDefault="2D786D69" w14:paraId="03624E69" w14:textId="57EC6C30">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Land-based Studies</w:t>
            </w:r>
          </w:p>
          <w:p w:rsidRPr="00D4483E" w:rsidR="2D786D69" w:rsidP="003802FB" w:rsidRDefault="2D786D69" w14:paraId="2B59E53F" w14:textId="70418728">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Business</w:t>
            </w:r>
          </w:p>
          <w:p w:rsidRPr="00D4483E" w:rsidR="2D786D69" w:rsidP="003802FB" w:rsidRDefault="2D786D69" w14:paraId="49DB1543" w14:textId="5E737EBD">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Construction</w:t>
            </w:r>
          </w:p>
          <w:p w:rsidRPr="00D4483E" w:rsidR="2D786D69" w:rsidP="003802FB" w:rsidRDefault="2D786D69" w14:paraId="6D41882C" w14:textId="05E782AC">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Creative Industries</w:t>
            </w:r>
          </w:p>
        </w:tc>
        <w:tc>
          <w:tcPr>
            <w:tcW w:w="3395" w:type="dxa"/>
            <w:tcMar>
              <w:left w:w="105" w:type="dxa"/>
              <w:right w:w="105" w:type="dxa"/>
            </w:tcMar>
            <w:vAlign w:val="center"/>
          </w:tcPr>
          <w:p w:rsidRPr="00D4483E" w:rsidR="2D786D69" w:rsidP="001E7C80" w:rsidRDefault="2D786D69" w14:paraId="71EA4BD3" w14:textId="67073459">
            <w:pPr>
              <w:spacing w:after="160"/>
              <w:cnfStyle w:val="000000100000" w:firstRow="0" w:lastRow="0" w:firstColumn="0" w:lastColumn="0" w:oddVBand="0" w:evenVBand="0" w:oddHBand="1" w:evenHBand="0" w:firstRowFirstColumn="0" w:firstRowLastColumn="0" w:lastRowFirstColumn="0" w:lastRowLastColumn="0"/>
              <w:rPr>
                <w:rFonts w:ascii="Poppins" w:hAnsi="Poppins" w:eastAsia="Arial" w:cs="Poppins"/>
                <w:sz w:val="20"/>
                <w:szCs w:val="20"/>
                <w:lang w:val="en-GB"/>
              </w:rPr>
            </w:pPr>
            <w:r w:rsidRPr="00D4483E">
              <w:rPr>
                <w:rFonts w:ascii="Poppins" w:hAnsi="Poppins" w:eastAsia="Arial" w:cs="Poppins"/>
                <w:sz w:val="20"/>
                <w:szCs w:val="20"/>
                <w:lang w:val="en-GB" w:bidi="en-GB"/>
              </w:rPr>
              <w:t xml:space="preserve">Coleg Cambria </w:t>
            </w:r>
          </w:p>
        </w:tc>
      </w:tr>
      <w:tr w:rsidRPr="00D4483E" w:rsidR="2D786D69" w:rsidTr="003802FB" w14:paraId="7CB7CB4A" w14:textId="77777777">
        <w:trPr>
          <w:trHeight w:val="300"/>
        </w:trPr>
        <w:tc>
          <w:tcPr>
            <w:cnfStyle w:val="001000000000" w:firstRow="0" w:lastRow="0" w:firstColumn="1" w:lastColumn="0" w:oddVBand="0" w:evenVBand="0" w:oddHBand="0" w:evenHBand="0" w:firstRowFirstColumn="0" w:firstRowLastColumn="0" w:lastRowFirstColumn="0" w:lastRowLastColumn="0"/>
            <w:tcW w:w="5095" w:type="dxa"/>
            <w:tcMar>
              <w:left w:w="105" w:type="dxa"/>
              <w:right w:w="105" w:type="dxa"/>
            </w:tcMar>
            <w:vAlign w:val="bottom"/>
          </w:tcPr>
          <w:p w:rsidRPr="00D4483E" w:rsidR="2D786D69" w:rsidP="003802FB" w:rsidRDefault="2D786D69" w14:paraId="637541FE" w14:textId="543A9ED3">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Childcare</w:t>
            </w:r>
          </w:p>
          <w:p w:rsidRPr="00D4483E" w:rsidR="2D786D69" w:rsidP="003802FB" w:rsidRDefault="2D786D69" w14:paraId="5B470B35" w14:textId="3E215776">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Health and Care</w:t>
            </w:r>
          </w:p>
          <w:p w:rsidRPr="00D4483E" w:rsidR="2D786D69" w:rsidP="003802FB" w:rsidRDefault="2D786D69" w14:paraId="1F52582E" w14:textId="127B833A">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Public Services</w:t>
            </w:r>
          </w:p>
          <w:p w:rsidRPr="00D4483E" w:rsidR="2D786D69" w:rsidP="003802FB" w:rsidRDefault="2D786D69" w14:paraId="1A76C931" w14:textId="6338296D">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Sport</w:t>
            </w:r>
          </w:p>
          <w:p w:rsidRPr="00D4483E" w:rsidR="2D786D69" w:rsidP="003802FB" w:rsidRDefault="2D786D69" w14:paraId="32928684" w14:textId="24612704">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Land-based Studies</w:t>
            </w:r>
          </w:p>
          <w:p w:rsidRPr="00D4483E" w:rsidR="2D786D69" w:rsidP="003802FB" w:rsidRDefault="2D786D69" w14:paraId="4076F1E1" w14:textId="62232AA2">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Business</w:t>
            </w:r>
          </w:p>
          <w:p w:rsidRPr="00D4483E" w:rsidR="2D786D69" w:rsidP="003802FB" w:rsidRDefault="2D786D69" w14:paraId="2E074446" w14:textId="5BDE1460">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Creative Industries</w:t>
            </w:r>
          </w:p>
        </w:tc>
        <w:tc>
          <w:tcPr>
            <w:tcW w:w="3395" w:type="dxa"/>
            <w:tcMar>
              <w:left w:w="105" w:type="dxa"/>
              <w:right w:w="105" w:type="dxa"/>
            </w:tcMar>
            <w:vAlign w:val="center"/>
          </w:tcPr>
          <w:p w:rsidRPr="00D4483E" w:rsidR="2D786D69" w:rsidP="001E7C80" w:rsidRDefault="2D786D69" w14:paraId="5BA372E5" w14:textId="0F86F7A9">
            <w:pPr>
              <w:spacing w:after="160"/>
              <w:cnfStyle w:val="000000000000" w:firstRow="0" w:lastRow="0" w:firstColumn="0" w:lastColumn="0" w:oddVBand="0" w:evenVBand="0" w:oddHBand="0" w:evenHBand="0" w:firstRowFirstColumn="0" w:firstRowLastColumn="0" w:lastRowFirstColumn="0" w:lastRowLastColumn="0"/>
              <w:rPr>
                <w:rFonts w:ascii="Poppins" w:hAnsi="Poppins" w:eastAsia="Arial" w:cs="Poppins"/>
                <w:sz w:val="20"/>
                <w:szCs w:val="20"/>
                <w:lang w:val="en-GB"/>
              </w:rPr>
            </w:pPr>
            <w:r w:rsidRPr="00D4483E">
              <w:rPr>
                <w:rFonts w:ascii="Poppins" w:hAnsi="Poppins" w:eastAsia="Arial" w:cs="Poppins"/>
                <w:sz w:val="20"/>
                <w:szCs w:val="20"/>
                <w:lang w:val="en-GB" w:bidi="en-GB"/>
              </w:rPr>
              <w:t>Coleg Gwent</w:t>
            </w:r>
          </w:p>
        </w:tc>
      </w:tr>
      <w:tr w:rsidRPr="00D4483E" w:rsidR="2D786D69" w:rsidTr="003802FB" w14:paraId="401B3E0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95" w:type="dxa"/>
            <w:tcMar>
              <w:left w:w="105" w:type="dxa"/>
              <w:right w:w="105" w:type="dxa"/>
            </w:tcMar>
            <w:vAlign w:val="bottom"/>
          </w:tcPr>
          <w:p w:rsidRPr="00D4483E" w:rsidR="2D786D69" w:rsidP="003802FB" w:rsidRDefault="2D786D69" w14:paraId="1D3C7FEE" w14:textId="33E8F816">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Childcare</w:t>
            </w:r>
          </w:p>
          <w:p w:rsidRPr="00D4483E" w:rsidR="2D786D69" w:rsidP="003802FB" w:rsidRDefault="2D786D69" w14:paraId="5364C68C" w14:textId="212108D6">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Health and Care</w:t>
            </w:r>
          </w:p>
          <w:p w:rsidRPr="00D4483E" w:rsidR="2D786D69" w:rsidP="003802FB" w:rsidRDefault="2D786D69" w14:paraId="4BAF05F8" w14:textId="5527DAD8">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Public Services</w:t>
            </w:r>
          </w:p>
          <w:p w:rsidRPr="00D4483E" w:rsidR="2D786D69" w:rsidP="003802FB" w:rsidRDefault="2D786D69" w14:paraId="581B70FB" w14:textId="270E27FD">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Sport</w:t>
            </w:r>
          </w:p>
          <w:p w:rsidRPr="00D4483E" w:rsidR="2D786D69" w:rsidP="003802FB" w:rsidRDefault="2D786D69" w14:paraId="5C069AF5" w14:textId="6E01547D">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Business</w:t>
            </w:r>
          </w:p>
          <w:p w:rsidRPr="00D4483E" w:rsidR="2D786D69" w:rsidP="003802FB" w:rsidRDefault="2D786D69" w14:paraId="3F29CC0D" w14:textId="0F5D64D9">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Creative Industries</w:t>
            </w:r>
          </w:p>
          <w:p w:rsidRPr="00D4483E" w:rsidR="2D786D69" w:rsidP="003802FB" w:rsidRDefault="2D786D69" w14:paraId="108F0486" w14:textId="51A43125">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Construction</w:t>
            </w:r>
          </w:p>
          <w:p w:rsidRPr="00D4483E" w:rsidR="2D786D69" w:rsidP="003802FB" w:rsidRDefault="2D786D69" w14:paraId="02018BE3" w14:textId="4E10B881">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Teaching Support Workers</w:t>
            </w:r>
          </w:p>
        </w:tc>
        <w:tc>
          <w:tcPr>
            <w:tcW w:w="3395" w:type="dxa"/>
            <w:tcMar>
              <w:left w:w="105" w:type="dxa"/>
              <w:right w:w="105" w:type="dxa"/>
            </w:tcMar>
            <w:vAlign w:val="center"/>
          </w:tcPr>
          <w:p w:rsidRPr="00D4483E" w:rsidR="2D786D69" w:rsidP="001E7C80" w:rsidRDefault="2D786D69" w14:paraId="5573C687" w14:textId="7D1CD5F9">
            <w:pPr>
              <w:spacing w:after="160"/>
              <w:cnfStyle w:val="000000100000" w:firstRow="0" w:lastRow="0" w:firstColumn="0" w:lastColumn="0" w:oddVBand="0" w:evenVBand="0" w:oddHBand="1" w:evenHBand="0" w:firstRowFirstColumn="0" w:firstRowLastColumn="0" w:lastRowFirstColumn="0" w:lastRowLastColumn="0"/>
              <w:rPr>
                <w:rFonts w:ascii="Poppins" w:hAnsi="Poppins" w:eastAsia="Arial" w:cs="Poppins"/>
                <w:sz w:val="20"/>
                <w:szCs w:val="20"/>
                <w:lang w:val="en-GB"/>
              </w:rPr>
            </w:pPr>
            <w:r w:rsidRPr="00D4483E">
              <w:rPr>
                <w:rFonts w:ascii="Poppins" w:hAnsi="Poppins" w:eastAsia="Arial" w:cs="Poppins"/>
                <w:sz w:val="20"/>
                <w:szCs w:val="20"/>
                <w:lang w:val="en-GB" w:bidi="en-GB"/>
              </w:rPr>
              <w:t>Gower College Swansea</w:t>
            </w:r>
          </w:p>
        </w:tc>
      </w:tr>
      <w:tr w:rsidRPr="00D4483E" w:rsidR="2D786D69" w:rsidTr="003802FB" w14:paraId="4B7CA4F0" w14:textId="77777777">
        <w:trPr>
          <w:trHeight w:val="300"/>
        </w:trPr>
        <w:tc>
          <w:tcPr>
            <w:cnfStyle w:val="001000000000" w:firstRow="0" w:lastRow="0" w:firstColumn="1" w:lastColumn="0" w:oddVBand="0" w:evenVBand="0" w:oddHBand="0" w:evenHBand="0" w:firstRowFirstColumn="0" w:firstRowLastColumn="0" w:lastRowFirstColumn="0" w:lastRowLastColumn="0"/>
            <w:tcW w:w="5095" w:type="dxa"/>
            <w:tcMar>
              <w:left w:w="105" w:type="dxa"/>
              <w:right w:w="105" w:type="dxa"/>
            </w:tcMar>
            <w:vAlign w:val="bottom"/>
          </w:tcPr>
          <w:p w:rsidRPr="00D4483E" w:rsidR="2D786D69" w:rsidP="003802FB" w:rsidRDefault="2D786D69" w14:paraId="02BD1E04" w14:textId="63DF41E1">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Childcare</w:t>
            </w:r>
          </w:p>
          <w:p w:rsidRPr="00D4483E" w:rsidR="2D786D69" w:rsidP="003802FB" w:rsidRDefault="2D786D69" w14:paraId="0A7439A1" w14:textId="3D5786BD">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Health and Care</w:t>
            </w:r>
          </w:p>
          <w:p w:rsidRPr="00D4483E" w:rsidR="2D786D69" w:rsidP="003802FB" w:rsidRDefault="2D786D69" w14:paraId="2D01D9D1" w14:textId="13FD2920">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Public Services</w:t>
            </w:r>
          </w:p>
          <w:p w:rsidRPr="00D4483E" w:rsidR="2D786D69" w:rsidP="003802FB" w:rsidRDefault="2D786D69" w14:paraId="065A3C91" w14:textId="376AB5FE">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Sport</w:t>
            </w:r>
          </w:p>
          <w:p w:rsidRPr="00D4483E" w:rsidR="2D786D69" w:rsidP="003802FB" w:rsidRDefault="2D786D69" w14:paraId="6EAFB1CF" w14:textId="50D3EB08">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Business</w:t>
            </w:r>
          </w:p>
          <w:p w:rsidRPr="00D4483E" w:rsidR="2D786D69" w:rsidP="003802FB" w:rsidRDefault="2D786D69" w14:paraId="2544173B" w14:textId="637C9232">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Creative Industries</w:t>
            </w:r>
          </w:p>
          <w:p w:rsidRPr="00D4483E" w:rsidR="2D786D69" w:rsidP="003802FB" w:rsidRDefault="2D786D69" w14:paraId="6A52C8BC" w14:textId="63CE5B9C">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Construction</w:t>
            </w:r>
          </w:p>
        </w:tc>
        <w:tc>
          <w:tcPr>
            <w:tcW w:w="3395" w:type="dxa"/>
            <w:tcMar>
              <w:left w:w="105" w:type="dxa"/>
              <w:right w:w="105" w:type="dxa"/>
            </w:tcMar>
            <w:vAlign w:val="center"/>
          </w:tcPr>
          <w:p w:rsidRPr="00D4483E" w:rsidR="2D786D69" w:rsidP="001E7C80" w:rsidRDefault="2D786D69" w14:paraId="3B7C38BD" w14:textId="3118CA30">
            <w:pPr>
              <w:spacing w:after="160"/>
              <w:cnfStyle w:val="000000000000" w:firstRow="0" w:lastRow="0" w:firstColumn="0" w:lastColumn="0" w:oddVBand="0" w:evenVBand="0" w:oddHBand="0" w:evenHBand="0" w:firstRowFirstColumn="0" w:firstRowLastColumn="0" w:lastRowFirstColumn="0" w:lastRowLastColumn="0"/>
              <w:rPr>
                <w:rFonts w:ascii="Poppins" w:hAnsi="Poppins" w:eastAsia="Arial" w:cs="Poppins"/>
                <w:sz w:val="20"/>
                <w:szCs w:val="20"/>
                <w:lang w:val="en-GB"/>
              </w:rPr>
            </w:pPr>
            <w:r w:rsidRPr="00D4483E">
              <w:rPr>
                <w:rFonts w:ascii="Poppins" w:hAnsi="Poppins" w:eastAsia="Arial" w:cs="Poppins"/>
                <w:sz w:val="20"/>
                <w:szCs w:val="20"/>
                <w:lang w:val="en-GB" w:bidi="en-GB"/>
              </w:rPr>
              <w:t>Merthyr College</w:t>
            </w:r>
          </w:p>
        </w:tc>
      </w:tr>
      <w:tr w:rsidRPr="00D4483E" w:rsidR="2D786D69" w:rsidTr="003802FB" w14:paraId="6A3805C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95" w:type="dxa"/>
            <w:tcMar>
              <w:left w:w="105" w:type="dxa"/>
              <w:right w:w="105" w:type="dxa"/>
            </w:tcMar>
            <w:vAlign w:val="bottom"/>
          </w:tcPr>
          <w:p w:rsidRPr="00D4483E" w:rsidR="2D786D69" w:rsidP="003802FB" w:rsidRDefault="2D786D69" w14:paraId="00CECA3C" w14:textId="7F9F7368">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Health and Care</w:t>
            </w:r>
          </w:p>
          <w:p w:rsidRPr="00D4483E" w:rsidR="2D786D69" w:rsidP="003802FB" w:rsidRDefault="2D786D69" w14:paraId="778BFA5D" w14:textId="0AF03FF3">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Public Services</w:t>
            </w:r>
          </w:p>
          <w:p w:rsidRPr="00D4483E" w:rsidR="2D786D69" w:rsidP="003802FB" w:rsidRDefault="2D786D69" w14:paraId="44006972" w14:textId="0976A289">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Sport</w:t>
            </w:r>
          </w:p>
          <w:p w:rsidRPr="00D4483E" w:rsidR="2D786D69" w:rsidP="003802FB" w:rsidRDefault="2D786D69" w14:paraId="4074E16D" w14:textId="42634FC5">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Business</w:t>
            </w:r>
          </w:p>
          <w:p w:rsidRPr="00D4483E" w:rsidR="2D786D69" w:rsidP="003802FB" w:rsidRDefault="2D786D69" w14:paraId="6EB058CD" w14:textId="22C9AAED">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Creative Industries</w:t>
            </w:r>
          </w:p>
          <w:p w:rsidRPr="00D4483E" w:rsidR="2D786D69" w:rsidP="003802FB" w:rsidRDefault="2D786D69" w14:paraId="550EE1F5" w14:textId="45B853A6">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Construction</w:t>
            </w:r>
          </w:p>
        </w:tc>
        <w:tc>
          <w:tcPr>
            <w:tcW w:w="3395" w:type="dxa"/>
            <w:tcMar>
              <w:left w:w="105" w:type="dxa"/>
              <w:right w:w="105" w:type="dxa"/>
            </w:tcMar>
            <w:vAlign w:val="center"/>
          </w:tcPr>
          <w:p w:rsidRPr="00D4483E" w:rsidR="2D786D69" w:rsidP="001E7C80" w:rsidRDefault="2D786D69" w14:paraId="72D9784A" w14:textId="77066EE8">
            <w:pPr>
              <w:spacing w:after="160"/>
              <w:cnfStyle w:val="000000100000" w:firstRow="0" w:lastRow="0" w:firstColumn="0" w:lastColumn="0" w:oddVBand="0" w:evenVBand="0" w:oddHBand="1" w:evenHBand="0" w:firstRowFirstColumn="0" w:firstRowLastColumn="0" w:lastRowFirstColumn="0" w:lastRowLastColumn="0"/>
              <w:rPr>
                <w:rFonts w:ascii="Poppins" w:hAnsi="Poppins" w:eastAsia="Arial" w:cs="Poppins"/>
                <w:sz w:val="20"/>
                <w:szCs w:val="20"/>
                <w:lang w:val="en-GB"/>
              </w:rPr>
            </w:pPr>
            <w:r w:rsidRPr="00D4483E">
              <w:rPr>
                <w:rFonts w:ascii="Poppins" w:hAnsi="Poppins" w:eastAsia="Arial" w:cs="Poppins"/>
                <w:sz w:val="20"/>
                <w:szCs w:val="20"/>
                <w:lang w:val="en-GB" w:bidi="en-GB"/>
              </w:rPr>
              <w:t>Bridgend College</w:t>
            </w:r>
          </w:p>
        </w:tc>
      </w:tr>
      <w:tr w:rsidRPr="00D4483E" w:rsidR="2D786D69" w:rsidTr="003802FB" w14:paraId="39254131" w14:textId="77777777">
        <w:trPr>
          <w:trHeight w:val="300"/>
        </w:trPr>
        <w:tc>
          <w:tcPr>
            <w:cnfStyle w:val="001000000000" w:firstRow="0" w:lastRow="0" w:firstColumn="1" w:lastColumn="0" w:oddVBand="0" w:evenVBand="0" w:oddHBand="0" w:evenHBand="0" w:firstRowFirstColumn="0" w:firstRowLastColumn="0" w:lastRowFirstColumn="0" w:lastRowLastColumn="0"/>
            <w:tcW w:w="5095" w:type="dxa"/>
            <w:tcMar>
              <w:left w:w="105" w:type="dxa"/>
              <w:right w:w="105" w:type="dxa"/>
            </w:tcMar>
            <w:vAlign w:val="bottom"/>
          </w:tcPr>
          <w:p w:rsidRPr="00D4483E" w:rsidR="2D786D69" w:rsidP="003802FB" w:rsidRDefault="2D786D69" w14:paraId="2CA74F26" w14:textId="7798353E">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Childcare</w:t>
            </w:r>
          </w:p>
          <w:p w:rsidRPr="00D4483E" w:rsidR="2D786D69" w:rsidP="003802FB" w:rsidRDefault="2D786D69" w14:paraId="02FE2F25" w14:textId="7E93EAC7">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Health and Care</w:t>
            </w:r>
          </w:p>
          <w:p w:rsidRPr="00D4483E" w:rsidR="2D786D69" w:rsidP="003802FB" w:rsidRDefault="2D786D69" w14:paraId="29E99407" w14:textId="05D95053">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Public Services</w:t>
            </w:r>
          </w:p>
          <w:p w:rsidRPr="00D4483E" w:rsidR="2D786D69" w:rsidP="003802FB" w:rsidRDefault="2D786D69" w14:paraId="7E912185" w14:textId="17BC5D19">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Sport</w:t>
            </w:r>
          </w:p>
          <w:p w:rsidRPr="00D4483E" w:rsidR="2D786D69" w:rsidP="003802FB" w:rsidRDefault="2D786D69" w14:paraId="75297823" w14:textId="68FAC4CE">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Land-based Studies</w:t>
            </w:r>
          </w:p>
          <w:p w:rsidRPr="00D4483E" w:rsidR="2D786D69" w:rsidP="003802FB" w:rsidRDefault="2D786D69" w14:paraId="60A50709" w14:textId="045D0104">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Business</w:t>
            </w:r>
          </w:p>
          <w:p w:rsidRPr="00D4483E" w:rsidR="2D786D69" w:rsidP="003802FB" w:rsidRDefault="2D786D69" w14:paraId="0578670A" w14:textId="59791DE0">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Creative Industries</w:t>
            </w:r>
          </w:p>
          <w:p w:rsidRPr="00D4483E" w:rsidR="2D786D69" w:rsidP="003802FB" w:rsidRDefault="2D786D69" w14:paraId="7199B65C" w14:textId="516BC728">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Construction</w:t>
            </w:r>
          </w:p>
        </w:tc>
        <w:tc>
          <w:tcPr>
            <w:tcW w:w="3395" w:type="dxa"/>
            <w:tcMar>
              <w:left w:w="105" w:type="dxa"/>
              <w:right w:w="105" w:type="dxa"/>
            </w:tcMar>
            <w:vAlign w:val="center"/>
          </w:tcPr>
          <w:p w:rsidRPr="00D4483E" w:rsidR="2D786D69" w:rsidP="001E7C80" w:rsidRDefault="2D786D69" w14:paraId="1FF21E87" w14:textId="03B5B338">
            <w:pPr>
              <w:spacing w:after="160"/>
              <w:cnfStyle w:val="000000000000" w:firstRow="0" w:lastRow="0" w:firstColumn="0" w:lastColumn="0" w:oddVBand="0" w:evenVBand="0" w:oddHBand="0" w:evenHBand="0" w:firstRowFirstColumn="0" w:firstRowLastColumn="0" w:lastRowFirstColumn="0" w:lastRowLastColumn="0"/>
              <w:rPr>
                <w:rFonts w:ascii="Poppins" w:hAnsi="Poppins" w:eastAsia="Arial" w:cs="Poppins"/>
                <w:sz w:val="20"/>
                <w:szCs w:val="20"/>
                <w:lang w:val="en-GB"/>
              </w:rPr>
            </w:pPr>
            <w:r w:rsidRPr="00D4483E">
              <w:rPr>
                <w:rFonts w:ascii="Poppins" w:hAnsi="Poppins" w:eastAsia="Arial" w:cs="Poppins"/>
                <w:sz w:val="20"/>
                <w:szCs w:val="20"/>
                <w:lang w:val="en-GB" w:bidi="en-GB"/>
              </w:rPr>
              <w:t>Pembrokeshire College</w:t>
            </w:r>
          </w:p>
        </w:tc>
      </w:tr>
      <w:tr w:rsidRPr="00D4483E" w:rsidR="2D786D69" w:rsidTr="003802FB" w14:paraId="3CEE33E0"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95" w:type="dxa"/>
            <w:tcMar>
              <w:left w:w="105" w:type="dxa"/>
              <w:right w:w="105" w:type="dxa"/>
            </w:tcMar>
            <w:vAlign w:val="bottom"/>
          </w:tcPr>
          <w:p w:rsidRPr="00D4483E" w:rsidR="2D786D69" w:rsidP="003802FB" w:rsidRDefault="2D786D69" w14:paraId="1516FC17" w14:textId="49E3D335">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Childcare</w:t>
            </w:r>
          </w:p>
          <w:p w:rsidRPr="00D4483E" w:rsidR="2D786D69" w:rsidP="003802FB" w:rsidRDefault="2D786D69" w14:paraId="0AFD26E5" w14:textId="22BA8180">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Health and Care</w:t>
            </w:r>
          </w:p>
          <w:p w:rsidRPr="00D4483E" w:rsidR="2D786D69" w:rsidP="003802FB" w:rsidRDefault="2D786D69" w14:paraId="2F0679C5" w14:textId="29F377E9">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Public Services</w:t>
            </w:r>
          </w:p>
          <w:p w:rsidRPr="00D4483E" w:rsidR="2D786D69" w:rsidP="003802FB" w:rsidRDefault="2D786D69" w14:paraId="699C7030" w14:textId="5535CE48">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Sport</w:t>
            </w:r>
          </w:p>
          <w:p w:rsidRPr="00D4483E" w:rsidR="2D786D69" w:rsidP="003802FB" w:rsidRDefault="2D786D69" w14:paraId="01416288" w14:textId="25828CFE">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Land-based Studies</w:t>
            </w:r>
          </w:p>
          <w:p w:rsidRPr="00D4483E" w:rsidR="2D786D69" w:rsidP="003802FB" w:rsidRDefault="2D786D69" w14:paraId="7614E95D" w14:textId="0730DEB9">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Business</w:t>
            </w:r>
          </w:p>
          <w:p w:rsidRPr="00D4483E" w:rsidR="2D786D69" w:rsidP="003802FB" w:rsidRDefault="2D786D69" w14:paraId="16E1C147" w14:textId="18E4E9E5">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Creative Industries</w:t>
            </w:r>
          </w:p>
          <w:p w:rsidRPr="00D4483E" w:rsidR="2D786D69" w:rsidP="003802FB" w:rsidRDefault="2D786D69" w14:paraId="3BCE31A2" w14:textId="5BB7E96F">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Construction</w:t>
            </w:r>
          </w:p>
        </w:tc>
        <w:tc>
          <w:tcPr>
            <w:tcW w:w="3395" w:type="dxa"/>
            <w:tcMar>
              <w:left w:w="105" w:type="dxa"/>
              <w:right w:w="105" w:type="dxa"/>
            </w:tcMar>
            <w:vAlign w:val="center"/>
          </w:tcPr>
          <w:p w:rsidRPr="00D4483E" w:rsidR="2D786D69" w:rsidP="001E7C80" w:rsidRDefault="2D786D69" w14:paraId="65959B2E" w14:textId="669E854B">
            <w:pPr>
              <w:spacing w:after="160"/>
              <w:cnfStyle w:val="000000100000" w:firstRow="0" w:lastRow="0" w:firstColumn="0" w:lastColumn="0" w:oddVBand="0" w:evenVBand="0" w:oddHBand="1" w:evenHBand="0" w:firstRowFirstColumn="0" w:firstRowLastColumn="0" w:lastRowFirstColumn="0" w:lastRowLastColumn="0"/>
              <w:rPr>
                <w:rFonts w:ascii="Poppins" w:hAnsi="Poppins" w:eastAsia="Arial" w:cs="Poppins"/>
                <w:sz w:val="20"/>
                <w:szCs w:val="20"/>
                <w:lang w:val="en-GB"/>
              </w:rPr>
            </w:pPr>
            <w:r w:rsidRPr="00D4483E">
              <w:rPr>
                <w:rFonts w:ascii="Poppins" w:hAnsi="Poppins" w:eastAsia="Arial" w:cs="Poppins"/>
                <w:sz w:val="20"/>
                <w:szCs w:val="20"/>
                <w:lang w:val="en-GB" w:bidi="en-GB"/>
              </w:rPr>
              <w:t xml:space="preserve">Coleg Sir </w:t>
            </w:r>
            <w:proofErr w:type="spellStart"/>
            <w:r w:rsidRPr="00D4483E">
              <w:rPr>
                <w:rFonts w:ascii="Poppins" w:hAnsi="Poppins" w:eastAsia="Arial" w:cs="Poppins"/>
                <w:sz w:val="20"/>
                <w:szCs w:val="20"/>
                <w:lang w:val="en-GB" w:bidi="en-GB"/>
              </w:rPr>
              <w:t>Gâr</w:t>
            </w:r>
            <w:proofErr w:type="spellEnd"/>
            <w:r w:rsidRPr="00D4483E">
              <w:rPr>
                <w:rFonts w:ascii="Poppins" w:hAnsi="Poppins" w:eastAsia="Arial" w:cs="Poppins"/>
                <w:sz w:val="20"/>
                <w:szCs w:val="20"/>
                <w:lang w:val="en-GB" w:bidi="en-GB"/>
              </w:rPr>
              <w:t xml:space="preserve"> / Coleg Ceredigion</w:t>
            </w:r>
          </w:p>
        </w:tc>
      </w:tr>
      <w:tr w:rsidRPr="00D4483E" w:rsidR="2D786D69" w:rsidTr="003802FB" w14:paraId="0A0BB920" w14:textId="77777777">
        <w:trPr>
          <w:trHeight w:val="300"/>
        </w:trPr>
        <w:tc>
          <w:tcPr>
            <w:cnfStyle w:val="001000000000" w:firstRow="0" w:lastRow="0" w:firstColumn="1" w:lastColumn="0" w:oddVBand="0" w:evenVBand="0" w:oddHBand="0" w:evenHBand="0" w:firstRowFirstColumn="0" w:firstRowLastColumn="0" w:lastRowFirstColumn="0" w:lastRowLastColumn="0"/>
            <w:tcW w:w="5095" w:type="dxa"/>
            <w:tcMar>
              <w:left w:w="105" w:type="dxa"/>
              <w:right w:w="105" w:type="dxa"/>
            </w:tcMar>
            <w:vAlign w:val="bottom"/>
          </w:tcPr>
          <w:p w:rsidRPr="00D4483E" w:rsidR="2D786D69" w:rsidP="003802FB" w:rsidRDefault="2D786D69" w14:paraId="7BD3B579" w14:textId="3AA57820">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Childcare</w:t>
            </w:r>
          </w:p>
          <w:p w:rsidRPr="00D4483E" w:rsidR="2D786D69" w:rsidP="003802FB" w:rsidRDefault="2D786D69" w14:paraId="48B23018" w14:textId="5D6AAEAA">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Health and Care</w:t>
            </w:r>
          </w:p>
          <w:p w:rsidRPr="00D4483E" w:rsidR="2D786D69" w:rsidP="003802FB" w:rsidRDefault="2D786D69" w14:paraId="6829A9AB" w14:textId="6D610EB5">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Public Services</w:t>
            </w:r>
          </w:p>
          <w:p w:rsidRPr="00D4483E" w:rsidR="2D786D69" w:rsidP="003802FB" w:rsidRDefault="2D786D69" w14:paraId="02754EB4" w14:textId="75E61F43">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Sport</w:t>
            </w:r>
          </w:p>
          <w:p w:rsidRPr="00D4483E" w:rsidR="2D786D69" w:rsidP="003802FB" w:rsidRDefault="2D786D69" w14:paraId="1339606E" w14:textId="70D041F5">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Business</w:t>
            </w:r>
          </w:p>
          <w:p w:rsidRPr="00D4483E" w:rsidR="2D786D69" w:rsidP="003802FB" w:rsidRDefault="2D786D69" w14:paraId="795ABBAD" w14:textId="5E9249AF">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Creative Industries</w:t>
            </w:r>
          </w:p>
          <w:p w:rsidRPr="00D4483E" w:rsidR="2D786D69" w:rsidP="003802FB" w:rsidRDefault="2D786D69" w14:paraId="6DEC35A6" w14:textId="78ADEF4E">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Construction</w:t>
            </w:r>
          </w:p>
        </w:tc>
        <w:tc>
          <w:tcPr>
            <w:tcW w:w="3395" w:type="dxa"/>
            <w:tcMar>
              <w:left w:w="105" w:type="dxa"/>
              <w:right w:w="105" w:type="dxa"/>
            </w:tcMar>
            <w:vAlign w:val="center"/>
          </w:tcPr>
          <w:p w:rsidRPr="00D4483E" w:rsidR="2D786D69" w:rsidP="003802FB" w:rsidRDefault="2D786D69" w14:paraId="352BEC29" w14:textId="372C08E5">
            <w:pPr>
              <w:spacing w:after="160"/>
              <w:cnfStyle w:val="000000000000" w:firstRow="0" w:lastRow="0" w:firstColumn="0" w:lastColumn="0" w:oddVBand="0" w:evenVBand="0" w:oddHBand="0" w:evenHBand="0" w:firstRowFirstColumn="0" w:firstRowLastColumn="0" w:lastRowFirstColumn="0" w:lastRowLastColumn="0"/>
              <w:rPr>
                <w:rFonts w:ascii="Poppins" w:hAnsi="Poppins" w:eastAsia="Arial" w:cs="Poppins"/>
                <w:sz w:val="20"/>
                <w:szCs w:val="20"/>
                <w:lang w:val="en-GB"/>
              </w:rPr>
            </w:pPr>
            <w:r w:rsidRPr="00D4483E">
              <w:rPr>
                <w:rFonts w:ascii="Poppins" w:hAnsi="Poppins" w:eastAsia="Arial" w:cs="Poppins"/>
                <w:sz w:val="20"/>
                <w:szCs w:val="20"/>
                <w:lang w:val="en-GB" w:bidi="en-GB"/>
              </w:rPr>
              <w:t xml:space="preserve">Coleg y </w:t>
            </w:r>
            <w:proofErr w:type="spellStart"/>
            <w:r w:rsidRPr="00D4483E">
              <w:rPr>
                <w:rFonts w:ascii="Poppins" w:hAnsi="Poppins" w:eastAsia="Arial" w:cs="Poppins"/>
                <w:sz w:val="20"/>
                <w:szCs w:val="20"/>
                <w:lang w:val="en-GB" w:bidi="en-GB"/>
              </w:rPr>
              <w:t>Cymoedd</w:t>
            </w:r>
            <w:proofErr w:type="spellEnd"/>
          </w:p>
        </w:tc>
      </w:tr>
      <w:tr w:rsidRPr="00D4483E" w:rsidR="2D786D69" w:rsidTr="003802FB" w14:paraId="21095D30"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95" w:type="dxa"/>
            <w:tcMar>
              <w:left w:w="105" w:type="dxa"/>
              <w:right w:w="105" w:type="dxa"/>
            </w:tcMar>
            <w:vAlign w:val="bottom"/>
          </w:tcPr>
          <w:p w:rsidRPr="00D4483E" w:rsidR="2D786D69" w:rsidP="003802FB" w:rsidRDefault="2D786D69" w14:paraId="5E3BA740" w14:textId="00DD68CA">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Childcare</w:t>
            </w:r>
          </w:p>
          <w:p w:rsidRPr="00D4483E" w:rsidR="2D786D69" w:rsidP="003802FB" w:rsidRDefault="2D786D69" w14:paraId="4938880A" w14:textId="26D7ECEF">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Health and Care</w:t>
            </w:r>
          </w:p>
          <w:p w:rsidRPr="00D4483E" w:rsidR="2D786D69" w:rsidP="003802FB" w:rsidRDefault="2D786D69" w14:paraId="2E2C80C0" w14:textId="0A00A515">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Public Services</w:t>
            </w:r>
          </w:p>
          <w:p w:rsidRPr="00D4483E" w:rsidR="2D786D69" w:rsidP="003802FB" w:rsidRDefault="2D786D69" w14:paraId="4574A1F7" w14:textId="4DD97634">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Sport</w:t>
            </w:r>
          </w:p>
          <w:p w:rsidRPr="00D4483E" w:rsidR="2D786D69" w:rsidP="003802FB" w:rsidRDefault="2D786D69" w14:paraId="60C18921" w14:textId="1A7B81D1">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Land-based Studies</w:t>
            </w:r>
          </w:p>
          <w:p w:rsidRPr="00D4483E" w:rsidR="2D786D69" w:rsidP="003802FB" w:rsidRDefault="2D786D69" w14:paraId="5CD2C052" w14:textId="0A264CA6">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Business</w:t>
            </w:r>
          </w:p>
          <w:p w:rsidRPr="00D4483E" w:rsidR="2D786D69" w:rsidP="003802FB" w:rsidRDefault="2D786D69" w14:paraId="25A153D8" w14:textId="1413CB98">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Creative Industries</w:t>
            </w:r>
          </w:p>
          <w:p w:rsidRPr="00D4483E" w:rsidR="2D786D69" w:rsidP="003802FB" w:rsidRDefault="2D786D69" w14:paraId="44CDCE1F" w14:textId="466D218D">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Construction</w:t>
            </w:r>
          </w:p>
        </w:tc>
        <w:tc>
          <w:tcPr>
            <w:tcW w:w="3395" w:type="dxa"/>
            <w:tcMar>
              <w:left w:w="105" w:type="dxa"/>
              <w:right w:w="105" w:type="dxa"/>
            </w:tcMar>
            <w:vAlign w:val="center"/>
          </w:tcPr>
          <w:p w:rsidRPr="00D4483E" w:rsidR="2D786D69" w:rsidP="001E7C80" w:rsidRDefault="2D786D69" w14:paraId="5EC13334" w14:textId="7386BAF5">
            <w:pPr>
              <w:spacing w:after="160"/>
              <w:cnfStyle w:val="000000100000" w:firstRow="0" w:lastRow="0" w:firstColumn="0" w:lastColumn="0" w:oddVBand="0" w:evenVBand="0" w:oddHBand="1" w:evenHBand="0" w:firstRowFirstColumn="0" w:firstRowLastColumn="0" w:lastRowFirstColumn="0" w:lastRowLastColumn="0"/>
              <w:rPr>
                <w:rFonts w:ascii="Poppins" w:hAnsi="Poppins" w:eastAsia="Arial" w:cs="Poppins"/>
                <w:sz w:val="20"/>
                <w:szCs w:val="20"/>
                <w:lang w:val="en-GB"/>
              </w:rPr>
            </w:pPr>
            <w:r w:rsidRPr="00D4483E">
              <w:rPr>
                <w:rFonts w:ascii="Poppins" w:hAnsi="Poppins" w:eastAsia="Arial" w:cs="Poppins"/>
                <w:sz w:val="20"/>
                <w:szCs w:val="20"/>
                <w:lang w:val="en-GB" w:bidi="en-GB"/>
              </w:rPr>
              <w:t>NPTC Group of Colleges</w:t>
            </w:r>
          </w:p>
        </w:tc>
      </w:tr>
      <w:tr w:rsidRPr="00D4483E" w:rsidR="2D786D69" w:rsidTr="003802FB" w14:paraId="4BF7D1C2" w14:textId="77777777">
        <w:trPr>
          <w:trHeight w:val="300"/>
        </w:trPr>
        <w:tc>
          <w:tcPr>
            <w:cnfStyle w:val="001000000000" w:firstRow="0" w:lastRow="0" w:firstColumn="1" w:lastColumn="0" w:oddVBand="0" w:evenVBand="0" w:oddHBand="0" w:evenHBand="0" w:firstRowFirstColumn="0" w:firstRowLastColumn="0" w:lastRowFirstColumn="0" w:lastRowLastColumn="0"/>
            <w:tcW w:w="5095" w:type="dxa"/>
            <w:tcMar>
              <w:left w:w="105" w:type="dxa"/>
              <w:right w:w="105" w:type="dxa"/>
            </w:tcMar>
            <w:vAlign w:val="bottom"/>
          </w:tcPr>
          <w:p w:rsidRPr="00D4483E" w:rsidR="2D786D69" w:rsidP="003802FB" w:rsidRDefault="2D786D69" w14:paraId="1DC072CF" w14:textId="1921C9B2">
            <w:pPr>
              <w:spacing w:line="240" w:lineRule="auto"/>
              <w:rPr>
                <w:rFonts w:ascii="Poppins" w:hAnsi="Poppins" w:eastAsia="Arial" w:cs="Poppins"/>
                <w:b w:val="0"/>
                <w:sz w:val="20"/>
                <w:szCs w:val="20"/>
                <w:lang w:val="en-GB"/>
              </w:rPr>
            </w:pPr>
            <w:r w:rsidRPr="00D4483E">
              <w:rPr>
                <w:rFonts w:ascii="Poppins" w:hAnsi="Poppins" w:eastAsia="Arial" w:cs="Poppins"/>
                <w:b w:val="0"/>
                <w:sz w:val="20"/>
                <w:szCs w:val="20"/>
                <w:lang w:val="en-GB" w:bidi="en-GB"/>
              </w:rPr>
              <w:t>Health and Care</w:t>
            </w:r>
            <w:r w:rsidRPr="00D4483E" w:rsidR="00BD0261">
              <w:rPr>
                <w:rFonts w:ascii="Poppins" w:hAnsi="Poppins" w:eastAsia="Arial" w:cs="Poppins"/>
                <w:b w:val="0"/>
                <w:sz w:val="20"/>
                <w:szCs w:val="20"/>
                <w:lang w:val="en-GB" w:bidi="en-GB"/>
              </w:rPr>
              <w:t xml:space="preserve"> [2 grants]</w:t>
            </w:r>
          </w:p>
          <w:p w:rsidRPr="00D4483E" w:rsidR="2D786D69" w:rsidP="003802FB" w:rsidRDefault="2D786D69" w14:paraId="57E8C67E" w14:textId="476227BC">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Sport and Public Services</w:t>
            </w:r>
          </w:p>
          <w:p w:rsidRPr="00D4483E" w:rsidR="2D786D69" w:rsidP="003802FB" w:rsidRDefault="2D786D69" w14:paraId="392F4087" w14:textId="2D0C75E7">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Land-based Studies</w:t>
            </w:r>
          </w:p>
          <w:p w:rsidRPr="00D4483E" w:rsidR="2D786D69" w:rsidP="003802FB" w:rsidRDefault="2D786D69" w14:paraId="0EC701A3" w14:textId="3E8FD251">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Business</w:t>
            </w:r>
          </w:p>
          <w:p w:rsidRPr="00D4483E" w:rsidR="2D786D69" w:rsidP="003802FB" w:rsidRDefault="2D786D69" w14:paraId="2315EC98" w14:textId="415CEA41">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Creative Industries</w:t>
            </w:r>
          </w:p>
          <w:p w:rsidRPr="00D4483E" w:rsidR="2D786D69" w:rsidP="003802FB" w:rsidRDefault="2D786D69" w14:paraId="368DC860" w14:textId="2D018350">
            <w:pPr>
              <w:spacing w:line="240" w:lineRule="auto"/>
              <w:rPr>
                <w:rFonts w:ascii="Poppins" w:hAnsi="Poppins" w:eastAsia="Arial" w:cs="Poppins"/>
                <w:sz w:val="20"/>
                <w:szCs w:val="20"/>
                <w:lang w:val="en-GB"/>
              </w:rPr>
            </w:pPr>
            <w:r w:rsidRPr="00D4483E">
              <w:rPr>
                <w:rFonts w:ascii="Poppins" w:hAnsi="Poppins" w:eastAsia="Arial" w:cs="Poppins"/>
                <w:b w:val="0"/>
                <w:sz w:val="20"/>
                <w:szCs w:val="20"/>
                <w:lang w:val="en-GB" w:bidi="en-GB"/>
              </w:rPr>
              <w:t>Construction</w:t>
            </w:r>
          </w:p>
        </w:tc>
        <w:tc>
          <w:tcPr>
            <w:tcW w:w="3395" w:type="dxa"/>
            <w:tcMar>
              <w:left w:w="105" w:type="dxa"/>
              <w:right w:w="105" w:type="dxa"/>
            </w:tcMar>
            <w:vAlign w:val="center"/>
          </w:tcPr>
          <w:p w:rsidRPr="00D4483E" w:rsidR="2D786D69" w:rsidP="001E7C80" w:rsidRDefault="2D786D69" w14:paraId="3D03FCD6" w14:textId="58EAA40C">
            <w:pPr>
              <w:spacing w:after="160"/>
              <w:cnfStyle w:val="000000000000" w:firstRow="0" w:lastRow="0" w:firstColumn="0" w:lastColumn="0" w:oddVBand="0" w:evenVBand="0" w:oddHBand="0" w:evenHBand="0" w:firstRowFirstColumn="0" w:firstRowLastColumn="0" w:lastRowFirstColumn="0" w:lastRowLastColumn="0"/>
              <w:rPr>
                <w:rFonts w:ascii="Poppins" w:hAnsi="Poppins" w:eastAsia="Arial" w:cs="Poppins"/>
                <w:sz w:val="20"/>
                <w:szCs w:val="20"/>
                <w:lang w:val="en-GB"/>
              </w:rPr>
            </w:pPr>
            <w:r w:rsidRPr="00D4483E">
              <w:rPr>
                <w:rFonts w:ascii="Poppins" w:hAnsi="Poppins" w:eastAsia="Arial" w:cs="Poppins"/>
                <w:sz w:val="20"/>
                <w:szCs w:val="20"/>
                <w:lang w:val="en-GB" w:bidi="en-GB"/>
              </w:rPr>
              <w:t xml:space="preserve">Grŵp </w:t>
            </w:r>
            <w:proofErr w:type="spellStart"/>
            <w:r w:rsidRPr="00D4483E">
              <w:rPr>
                <w:rFonts w:ascii="Poppins" w:hAnsi="Poppins" w:eastAsia="Arial" w:cs="Poppins"/>
                <w:sz w:val="20"/>
                <w:szCs w:val="20"/>
                <w:lang w:val="en-GB" w:bidi="en-GB"/>
              </w:rPr>
              <w:t>Llandrillo</w:t>
            </w:r>
            <w:proofErr w:type="spellEnd"/>
            <w:r w:rsidRPr="00D4483E">
              <w:rPr>
                <w:rFonts w:ascii="Poppins" w:hAnsi="Poppins" w:eastAsia="Arial" w:cs="Poppins"/>
                <w:sz w:val="20"/>
                <w:szCs w:val="20"/>
                <w:lang w:val="en-GB" w:bidi="en-GB"/>
              </w:rPr>
              <w:t xml:space="preserve"> Menai</w:t>
            </w:r>
          </w:p>
        </w:tc>
      </w:tr>
    </w:tbl>
    <w:p w:rsidRPr="0078064C" w:rsidR="00A76868" w:rsidP="001E7C80" w:rsidRDefault="00A76868" w14:paraId="430735CC" w14:textId="1983E41B">
      <w:pPr>
        <w:rPr>
          <w:rFonts w:ascii="Poppins" w:hAnsi="Poppins" w:eastAsia="Arial" w:cs="Poppins"/>
          <w:color w:val="000000" w:themeColor="text1"/>
          <w:lang w:val="en-GB"/>
        </w:rPr>
      </w:pPr>
    </w:p>
    <w:p w:rsidRPr="0078064C" w:rsidR="001E7C80" w:rsidP="001E7C80" w:rsidRDefault="22F88B19" w14:paraId="13F0F887" w14:textId="49F2DCF1">
      <w:pPr>
        <w:rPr>
          <w:rFonts w:ascii="Poppins" w:hAnsi="Poppins" w:eastAsia="Arial" w:cs="Poppins"/>
          <w:color w:val="000000" w:themeColor="text1"/>
          <w:lang w:val="en-GB" w:bidi="en-GB"/>
        </w:rPr>
      </w:pPr>
      <w:r w:rsidRPr="0078064C">
        <w:rPr>
          <w:rFonts w:ascii="Poppins" w:hAnsi="Poppins" w:eastAsia="Arial" w:cs="Poppins"/>
          <w:color w:val="000000" w:themeColor="text1"/>
          <w:lang w:val="en-GB" w:bidi="en-GB"/>
        </w:rPr>
        <w:t>In the apprenticeship sector, £429,600 was allocated to apprenticeship providers to increase Welsh-medium and bilingual provision</w:t>
      </w:r>
      <w:r w:rsidR="00C37C9A">
        <w:rPr>
          <w:rFonts w:ascii="Poppins" w:hAnsi="Poppins" w:eastAsia="Arial" w:cs="Poppins"/>
          <w:color w:val="000000" w:themeColor="text1"/>
          <w:lang w:val="en-GB" w:bidi="en-GB"/>
        </w:rPr>
        <w:t xml:space="preserve"> in 2024/25</w:t>
      </w:r>
      <w:r w:rsidRPr="0078064C">
        <w:rPr>
          <w:rFonts w:ascii="Poppins" w:hAnsi="Poppins" w:eastAsia="Arial" w:cs="Poppins"/>
          <w:color w:val="000000" w:themeColor="text1"/>
          <w:lang w:val="en-GB" w:bidi="en-GB"/>
        </w:rPr>
        <w:t xml:space="preserve"> in the priority areas.</w:t>
      </w:r>
    </w:p>
    <w:p w:rsidRPr="0078064C" w:rsidR="00984373" w:rsidP="001E7C80" w:rsidRDefault="00D234B5" w14:paraId="650822CE" w14:textId="13F4B8AA">
      <w:pPr>
        <w:rPr>
          <w:rFonts w:ascii="Poppins" w:hAnsi="Poppins" w:eastAsia="Arial" w:cs="Poppins"/>
          <w:color w:val="000000" w:themeColor="text1"/>
          <w:lang w:val="en-GB"/>
        </w:rPr>
      </w:pPr>
      <w:r w:rsidRPr="0078064C">
        <w:rPr>
          <w:rFonts w:ascii="Poppins" w:hAnsi="Poppins" w:eastAsia="Arial" w:cs="Poppins"/>
          <w:b/>
          <w:color w:val="000000" w:themeColor="text1"/>
          <w:lang w:val="en-GB" w:bidi="en-GB"/>
        </w:rPr>
        <w:t xml:space="preserve">Table 6: Apprenticeship Development Grants </w:t>
      </w:r>
    </w:p>
    <w:tbl>
      <w:tblPr>
        <w:tblStyle w:val="GridTable4"/>
        <w:tblW w:w="0" w:type="auto"/>
        <w:tblLayout w:type="fixed"/>
        <w:tblLook w:val="04A0" w:firstRow="1" w:lastRow="0" w:firstColumn="1" w:lastColumn="0" w:noHBand="0" w:noVBand="1"/>
      </w:tblPr>
      <w:tblGrid>
        <w:gridCol w:w="4508"/>
        <w:gridCol w:w="4508"/>
      </w:tblGrid>
      <w:tr w:rsidRPr="00D4483E" w:rsidR="32E2A5D5" w:rsidTr="00002CD4" w14:paraId="66D625ED"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08" w:type="dxa"/>
          </w:tcPr>
          <w:p w:rsidRPr="00D4483E" w:rsidR="32E2A5D5" w:rsidP="001E7C80" w:rsidRDefault="0078647A" w14:paraId="653E80E9" w14:textId="0EFC41F8">
            <w:pPr>
              <w:pStyle w:val="TeitlTablneulun"/>
              <w:spacing w:after="160"/>
              <w:rPr>
                <w:rFonts w:ascii="Poppins" w:hAnsi="Poppins" w:cs="Poppins"/>
                <w:b/>
                <w:sz w:val="20"/>
                <w:szCs w:val="20"/>
                <w:lang w:val="en-GB"/>
              </w:rPr>
            </w:pPr>
            <w:r w:rsidRPr="00D4483E">
              <w:rPr>
                <w:rFonts w:ascii="Poppins" w:hAnsi="Poppins" w:eastAsia="Poppins" w:cs="Poppins"/>
                <w:b/>
                <w:sz w:val="20"/>
                <w:szCs w:val="20"/>
                <w:lang w:val="en-GB" w:bidi="en-GB"/>
              </w:rPr>
              <w:t>Subject area</w:t>
            </w:r>
          </w:p>
        </w:tc>
        <w:tc>
          <w:tcPr>
            <w:tcW w:w="4508" w:type="dxa"/>
          </w:tcPr>
          <w:p w:rsidRPr="00D4483E" w:rsidR="0078647A" w:rsidP="001E7C80" w:rsidRDefault="32E2A5D5" w14:paraId="7C16945F" w14:textId="37B1D2FA">
            <w:pPr>
              <w:pStyle w:val="TeitlTablneulun"/>
              <w:spacing w:after="160"/>
              <w:cnfStyle w:val="100000000000" w:firstRow="1" w:lastRow="0" w:firstColumn="0" w:lastColumn="0" w:oddVBand="0" w:evenVBand="0" w:oddHBand="0" w:evenHBand="0" w:firstRowFirstColumn="0" w:firstRowLastColumn="0" w:lastRowFirstColumn="0" w:lastRowLastColumn="0"/>
              <w:rPr>
                <w:rFonts w:ascii="Poppins" w:hAnsi="Poppins" w:cs="Poppins"/>
                <w:sz w:val="20"/>
                <w:szCs w:val="20"/>
                <w:lang w:val="en-GB"/>
              </w:rPr>
            </w:pPr>
            <w:r w:rsidRPr="00D4483E">
              <w:rPr>
                <w:rFonts w:ascii="Poppins" w:hAnsi="Poppins" w:eastAsia="Poppins" w:cs="Poppins"/>
                <w:b/>
                <w:sz w:val="20"/>
                <w:szCs w:val="20"/>
                <w:lang w:val="en-GB" w:bidi="en-GB"/>
              </w:rPr>
              <w:t>Provider</w:t>
            </w:r>
          </w:p>
        </w:tc>
      </w:tr>
      <w:tr w:rsidRPr="00D4483E" w:rsidR="32E2A5D5" w:rsidTr="00002CD4" w14:paraId="57C6F11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08" w:type="dxa"/>
          </w:tcPr>
          <w:p w:rsidRPr="00D4483E" w:rsidR="32E2A5D5" w:rsidP="003802FB" w:rsidRDefault="32E2A5D5" w14:paraId="2019708F" w14:textId="036EFB16">
            <w:pPr>
              <w:spacing w:line="240" w:lineRule="auto"/>
              <w:rPr>
                <w:rFonts w:ascii="Poppins" w:hAnsi="Poppins" w:eastAsia="Levenim MT" w:cs="Poppins"/>
                <w:b w:val="0"/>
                <w:color w:val="000000" w:themeColor="text1"/>
                <w:sz w:val="20"/>
                <w:szCs w:val="20"/>
                <w:lang w:val="en-GB"/>
              </w:rPr>
            </w:pPr>
            <w:r w:rsidRPr="00D4483E">
              <w:rPr>
                <w:rFonts w:ascii="Poppins" w:hAnsi="Poppins" w:eastAsia="Levenim MT" w:cs="Poppins"/>
                <w:color w:val="000000" w:themeColor="text1"/>
                <w:sz w:val="20"/>
                <w:szCs w:val="20"/>
                <w:lang w:val="en-GB" w:bidi="en-GB"/>
              </w:rPr>
              <w:t>Childcare</w:t>
            </w:r>
          </w:p>
          <w:p w:rsidRPr="00D4483E" w:rsidR="32E2A5D5" w:rsidP="003802FB" w:rsidRDefault="32E2A5D5" w14:paraId="32451A20" w14:textId="020CC4F2">
            <w:pPr>
              <w:spacing w:line="240" w:lineRule="auto"/>
              <w:rPr>
                <w:rFonts w:ascii="Poppins" w:hAnsi="Poppins" w:eastAsia="Levenim MT" w:cs="Poppins"/>
                <w:b w:val="0"/>
                <w:color w:val="000000" w:themeColor="text1"/>
                <w:sz w:val="20"/>
                <w:szCs w:val="20"/>
                <w:lang w:val="en-GB"/>
              </w:rPr>
            </w:pPr>
            <w:r w:rsidRPr="00D4483E">
              <w:rPr>
                <w:rFonts w:ascii="Poppins" w:hAnsi="Poppins" w:eastAsia="Levenim MT" w:cs="Poppins"/>
                <w:color w:val="000000" w:themeColor="text1"/>
                <w:sz w:val="20"/>
                <w:szCs w:val="20"/>
                <w:lang w:val="en-GB" w:bidi="en-GB"/>
              </w:rPr>
              <w:t>Supporting Learning and Teaching</w:t>
            </w:r>
          </w:p>
        </w:tc>
        <w:tc>
          <w:tcPr>
            <w:tcW w:w="4508" w:type="dxa"/>
          </w:tcPr>
          <w:p w:rsidRPr="00D4483E" w:rsidR="32E2A5D5" w:rsidP="003802FB" w:rsidRDefault="32E2A5D5" w14:paraId="1B3C2C0E" w14:textId="2DBB5CCF">
            <w:pPr>
              <w:spacing w:line="240" w:lineRule="auto"/>
              <w:cnfStyle w:val="000000100000" w:firstRow="0" w:lastRow="0" w:firstColumn="0" w:lastColumn="0" w:oddVBand="0" w:evenVBand="0" w:oddHBand="1" w:evenHBand="0" w:firstRowFirstColumn="0" w:firstRowLastColumn="0" w:lastRowFirstColumn="0" w:lastRowLastColumn="0"/>
              <w:rPr>
                <w:rFonts w:ascii="Poppins" w:hAnsi="Poppins" w:eastAsia="Levenim MT" w:cs="Poppins"/>
                <w:color w:val="000000" w:themeColor="text1"/>
                <w:sz w:val="20"/>
                <w:szCs w:val="20"/>
                <w:lang w:val="en-GB"/>
              </w:rPr>
            </w:pPr>
            <w:r w:rsidRPr="00D4483E">
              <w:rPr>
                <w:rFonts w:ascii="Poppins" w:hAnsi="Poppins" w:eastAsia="Levenim MT" w:cs="Poppins"/>
                <w:color w:val="000000" w:themeColor="text1"/>
                <w:sz w:val="20"/>
                <w:szCs w:val="20"/>
                <w:lang w:val="en-GB" w:bidi="en-GB"/>
              </w:rPr>
              <w:t>ACT</w:t>
            </w:r>
          </w:p>
        </w:tc>
      </w:tr>
      <w:tr w:rsidRPr="00D4483E" w:rsidR="32E2A5D5" w:rsidTr="00002CD4" w14:paraId="21994C21" w14:textId="77777777">
        <w:trPr>
          <w:trHeight w:val="300"/>
        </w:trPr>
        <w:tc>
          <w:tcPr>
            <w:cnfStyle w:val="001000000000" w:firstRow="0" w:lastRow="0" w:firstColumn="1" w:lastColumn="0" w:oddVBand="0" w:evenVBand="0" w:oddHBand="0" w:evenHBand="0" w:firstRowFirstColumn="0" w:firstRowLastColumn="0" w:lastRowFirstColumn="0" w:lastRowLastColumn="0"/>
            <w:tcW w:w="4508" w:type="dxa"/>
          </w:tcPr>
          <w:p w:rsidRPr="00D4483E" w:rsidR="32E2A5D5" w:rsidP="003802FB" w:rsidRDefault="32E2A5D5" w14:paraId="3EEB5989" w14:textId="063F8AD9">
            <w:pPr>
              <w:spacing w:line="240" w:lineRule="auto"/>
              <w:rPr>
                <w:rFonts w:ascii="Poppins" w:hAnsi="Poppins" w:eastAsia="Levenim MT" w:cs="Poppins"/>
                <w:b w:val="0"/>
                <w:sz w:val="20"/>
                <w:szCs w:val="20"/>
                <w:lang w:val="en-GB"/>
              </w:rPr>
            </w:pPr>
            <w:r w:rsidRPr="00D4483E">
              <w:rPr>
                <w:rFonts w:ascii="Poppins" w:hAnsi="Poppins" w:eastAsia="Levenim MT" w:cs="Poppins"/>
                <w:sz w:val="20"/>
                <w:szCs w:val="20"/>
                <w:lang w:val="en-GB" w:bidi="en-GB"/>
              </w:rPr>
              <w:t>Health and Care</w:t>
            </w:r>
          </w:p>
          <w:p w:rsidRPr="00D4483E" w:rsidR="32E2A5D5" w:rsidP="003802FB" w:rsidRDefault="32E2A5D5" w14:paraId="5F4AF904" w14:textId="1DF782EB">
            <w:pPr>
              <w:spacing w:line="240" w:lineRule="auto"/>
              <w:rPr>
                <w:rFonts w:ascii="Poppins" w:hAnsi="Poppins" w:eastAsia="Levenim MT" w:cs="Poppins"/>
                <w:b w:val="0"/>
                <w:sz w:val="20"/>
                <w:szCs w:val="20"/>
                <w:lang w:val="en-GB"/>
              </w:rPr>
            </w:pPr>
            <w:r w:rsidRPr="00D4483E">
              <w:rPr>
                <w:rFonts w:ascii="Poppins" w:hAnsi="Poppins" w:eastAsia="Levenim MT" w:cs="Poppins"/>
                <w:sz w:val="20"/>
                <w:szCs w:val="20"/>
                <w:lang w:val="en-GB" w:bidi="en-GB"/>
              </w:rPr>
              <w:t>Childcare</w:t>
            </w:r>
          </w:p>
        </w:tc>
        <w:tc>
          <w:tcPr>
            <w:tcW w:w="4508" w:type="dxa"/>
          </w:tcPr>
          <w:p w:rsidRPr="00D4483E" w:rsidR="32E2A5D5" w:rsidP="003802FB" w:rsidRDefault="32E2A5D5" w14:paraId="5D0B9C01" w14:textId="7F4A4044">
            <w:pPr>
              <w:spacing w:line="240" w:lineRule="auto"/>
              <w:cnfStyle w:val="000000000000" w:firstRow="0" w:lastRow="0" w:firstColumn="0" w:lastColumn="0" w:oddVBand="0" w:evenVBand="0" w:oddHBand="0" w:evenHBand="0" w:firstRowFirstColumn="0" w:firstRowLastColumn="0" w:lastRowFirstColumn="0" w:lastRowLastColumn="0"/>
              <w:rPr>
                <w:rFonts w:ascii="Poppins" w:hAnsi="Poppins" w:eastAsia="Levenim MT" w:cs="Poppins"/>
                <w:sz w:val="20"/>
                <w:szCs w:val="20"/>
                <w:lang w:val="en-GB"/>
              </w:rPr>
            </w:pPr>
            <w:r w:rsidRPr="00D4483E">
              <w:rPr>
                <w:rFonts w:ascii="Poppins" w:hAnsi="Poppins" w:eastAsia="Levenim MT" w:cs="Poppins"/>
                <w:sz w:val="20"/>
                <w:szCs w:val="20"/>
                <w:lang w:val="en-GB" w:bidi="en-GB"/>
              </w:rPr>
              <w:t>ITEC</w:t>
            </w:r>
          </w:p>
        </w:tc>
      </w:tr>
      <w:tr w:rsidRPr="00D4483E" w:rsidR="32E2A5D5" w:rsidTr="00002CD4" w14:paraId="1DD1FAD7"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08" w:type="dxa"/>
          </w:tcPr>
          <w:p w:rsidRPr="00D4483E" w:rsidR="32E2A5D5" w:rsidP="003802FB" w:rsidRDefault="32E2A5D5" w14:paraId="3DA66361" w14:textId="0A3EA64C">
            <w:pPr>
              <w:spacing w:line="240" w:lineRule="auto"/>
              <w:rPr>
                <w:rFonts w:ascii="Poppins" w:hAnsi="Poppins" w:eastAsia="Levenim MT" w:cs="Poppins"/>
                <w:b w:val="0"/>
                <w:color w:val="000000" w:themeColor="text1"/>
                <w:sz w:val="20"/>
                <w:szCs w:val="20"/>
                <w:lang w:val="en-GB"/>
              </w:rPr>
            </w:pPr>
            <w:r w:rsidRPr="00D4483E">
              <w:rPr>
                <w:rFonts w:ascii="Poppins" w:hAnsi="Poppins" w:eastAsia="Levenim MT" w:cs="Poppins"/>
                <w:color w:val="000000" w:themeColor="text1"/>
                <w:sz w:val="20"/>
                <w:szCs w:val="20"/>
                <w:lang w:val="en-GB" w:bidi="en-GB"/>
              </w:rPr>
              <w:t>Hospitality</w:t>
            </w:r>
          </w:p>
          <w:p w:rsidRPr="00D4483E" w:rsidR="32E2A5D5" w:rsidP="003802FB" w:rsidRDefault="32E2A5D5" w14:paraId="713E9B8C" w14:textId="1A3A4295">
            <w:pPr>
              <w:spacing w:line="240" w:lineRule="auto"/>
              <w:rPr>
                <w:rFonts w:ascii="Poppins" w:hAnsi="Poppins" w:eastAsia="Levenim MT" w:cs="Poppins"/>
                <w:b w:val="0"/>
                <w:color w:val="000000" w:themeColor="text1"/>
                <w:sz w:val="20"/>
                <w:szCs w:val="20"/>
                <w:lang w:val="en-GB"/>
              </w:rPr>
            </w:pPr>
            <w:r w:rsidRPr="00D4483E">
              <w:rPr>
                <w:rFonts w:ascii="Poppins" w:hAnsi="Poppins" w:eastAsia="Levenim MT" w:cs="Poppins"/>
                <w:color w:val="000000" w:themeColor="text1"/>
                <w:sz w:val="20"/>
                <w:szCs w:val="20"/>
                <w:lang w:val="en-GB" w:bidi="en-GB"/>
              </w:rPr>
              <w:t>Management</w:t>
            </w:r>
          </w:p>
        </w:tc>
        <w:tc>
          <w:tcPr>
            <w:tcW w:w="4508" w:type="dxa"/>
          </w:tcPr>
          <w:p w:rsidRPr="00D4483E" w:rsidR="32E2A5D5" w:rsidP="003802FB" w:rsidRDefault="32E2A5D5" w14:paraId="039203FE" w14:textId="111E8528">
            <w:pPr>
              <w:spacing w:line="240" w:lineRule="auto"/>
              <w:cnfStyle w:val="000000100000" w:firstRow="0" w:lastRow="0" w:firstColumn="0" w:lastColumn="0" w:oddVBand="0" w:evenVBand="0" w:oddHBand="1" w:evenHBand="0" w:firstRowFirstColumn="0" w:firstRowLastColumn="0" w:lastRowFirstColumn="0" w:lastRowLastColumn="0"/>
              <w:rPr>
                <w:rFonts w:ascii="Poppins" w:hAnsi="Poppins" w:eastAsia="Levenim MT" w:cs="Poppins"/>
                <w:color w:val="000000" w:themeColor="text1"/>
                <w:sz w:val="20"/>
                <w:szCs w:val="20"/>
                <w:lang w:val="en-GB"/>
              </w:rPr>
            </w:pPr>
            <w:r w:rsidRPr="00D4483E">
              <w:rPr>
                <w:rFonts w:ascii="Poppins" w:hAnsi="Poppins" w:eastAsia="Levenim MT" w:cs="Poppins"/>
                <w:color w:val="000000" w:themeColor="text1"/>
                <w:sz w:val="20"/>
                <w:szCs w:val="20"/>
                <w:lang w:val="en-GB" w:bidi="en-GB"/>
              </w:rPr>
              <w:t>Cambrian Training</w:t>
            </w:r>
          </w:p>
        </w:tc>
      </w:tr>
      <w:tr w:rsidRPr="00D4483E" w:rsidR="32E2A5D5" w:rsidTr="00002CD4" w14:paraId="1EAB5E46" w14:textId="77777777">
        <w:trPr>
          <w:trHeight w:val="300"/>
        </w:trPr>
        <w:tc>
          <w:tcPr>
            <w:cnfStyle w:val="001000000000" w:firstRow="0" w:lastRow="0" w:firstColumn="1" w:lastColumn="0" w:oddVBand="0" w:evenVBand="0" w:oddHBand="0" w:evenHBand="0" w:firstRowFirstColumn="0" w:firstRowLastColumn="0" w:lastRowFirstColumn="0" w:lastRowLastColumn="0"/>
            <w:tcW w:w="4508" w:type="dxa"/>
          </w:tcPr>
          <w:p w:rsidRPr="00D4483E" w:rsidR="32E2A5D5" w:rsidP="003802FB" w:rsidRDefault="32E2A5D5" w14:paraId="77DCE9A7" w14:textId="0A862247">
            <w:pPr>
              <w:spacing w:line="240" w:lineRule="auto"/>
              <w:rPr>
                <w:rFonts w:ascii="Poppins" w:hAnsi="Poppins" w:eastAsia="Levenim MT" w:cs="Poppins"/>
                <w:b w:val="0"/>
                <w:sz w:val="20"/>
                <w:szCs w:val="20"/>
                <w:lang w:val="en-GB"/>
              </w:rPr>
            </w:pPr>
            <w:r w:rsidRPr="00D4483E">
              <w:rPr>
                <w:rFonts w:ascii="Poppins" w:hAnsi="Poppins" w:eastAsia="Levenim MT" w:cs="Poppins"/>
                <w:sz w:val="20"/>
                <w:szCs w:val="20"/>
                <w:lang w:val="en-GB" w:bidi="en-GB"/>
              </w:rPr>
              <w:t>Health and Care</w:t>
            </w:r>
          </w:p>
          <w:p w:rsidRPr="00D4483E" w:rsidR="32E2A5D5" w:rsidP="003802FB" w:rsidRDefault="32E2A5D5" w14:paraId="115168C5" w14:textId="26C31F5F">
            <w:pPr>
              <w:spacing w:line="240" w:lineRule="auto"/>
              <w:rPr>
                <w:rFonts w:ascii="Poppins" w:hAnsi="Poppins" w:eastAsia="Levenim MT" w:cs="Poppins"/>
                <w:b w:val="0"/>
                <w:sz w:val="20"/>
                <w:szCs w:val="20"/>
                <w:lang w:val="en-GB"/>
              </w:rPr>
            </w:pPr>
            <w:r w:rsidRPr="00D4483E">
              <w:rPr>
                <w:rFonts w:ascii="Poppins" w:hAnsi="Poppins" w:eastAsia="Levenim MT" w:cs="Poppins"/>
                <w:sz w:val="20"/>
                <w:szCs w:val="20"/>
                <w:lang w:val="en-GB" w:bidi="en-GB"/>
              </w:rPr>
              <w:t>Childcare</w:t>
            </w:r>
          </w:p>
        </w:tc>
        <w:tc>
          <w:tcPr>
            <w:tcW w:w="4508" w:type="dxa"/>
          </w:tcPr>
          <w:p w:rsidRPr="00D4483E" w:rsidR="32E2A5D5" w:rsidP="003802FB" w:rsidRDefault="32E2A5D5" w14:paraId="7B106C49" w14:textId="40D624E6">
            <w:pPr>
              <w:spacing w:line="240" w:lineRule="auto"/>
              <w:cnfStyle w:val="000000000000" w:firstRow="0" w:lastRow="0" w:firstColumn="0" w:lastColumn="0" w:oddVBand="0" w:evenVBand="0" w:oddHBand="0" w:evenHBand="0" w:firstRowFirstColumn="0" w:firstRowLastColumn="0" w:lastRowFirstColumn="0" w:lastRowLastColumn="0"/>
              <w:rPr>
                <w:rFonts w:ascii="Poppins" w:hAnsi="Poppins" w:eastAsia="Levenim MT" w:cs="Poppins"/>
                <w:sz w:val="20"/>
                <w:szCs w:val="20"/>
                <w:lang w:val="en-GB"/>
              </w:rPr>
            </w:pPr>
            <w:r w:rsidRPr="00D4483E">
              <w:rPr>
                <w:rFonts w:ascii="Poppins" w:hAnsi="Poppins" w:eastAsia="Levenim MT" w:cs="Poppins"/>
                <w:sz w:val="20"/>
                <w:szCs w:val="20"/>
                <w:lang w:val="en-GB" w:bidi="en-GB"/>
              </w:rPr>
              <w:t>Educ8</w:t>
            </w:r>
          </w:p>
        </w:tc>
      </w:tr>
      <w:tr w:rsidRPr="00D4483E" w:rsidR="32E2A5D5" w:rsidTr="00002CD4" w14:paraId="5AB86EB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08" w:type="dxa"/>
          </w:tcPr>
          <w:p w:rsidRPr="00D4483E" w:rsidR="32E2A5D5" w:rsidP="003802FB" w:rsidRDefault="32E2A5D5" w14:paraId="7784BF61" w14:textId="6F5ABCCC">
            <w:pPr>
              <w:spacing w:line="240" w:lineRule="auto"/>
              <w:rPr>
                <w:rFonts w:ascii="Poppins" w:hAnsi="Poppins" w:eastAsia="Levenim MT" w:cs="Poppins"/>
                <w:b w:val="0"/>
                <w:color w:val="000000" w:themeColor="text1"/>
                <w:sz w:val="20"/>
                <w:szCs w:val="20"/>
                <w:lang w:val="en-GB"/>
              </w:rPr>
            </w:pPr>
            <w:r w:rsidRPr="00D4483E">
              <w:rPr>
                <w:rFonts w:ascii="Poppins" w:hAnsi="Poppins" w:eastAsia="Levenim MT" w:cs="Poppins"/>
                <w:color w:val="000000" w:themeColor="text1"/>
                <w:sz w:val="20"/>
                <w:szCs w:val="20"/>
                <w:lang w:val="en-GB" w:bidi="en-GB"/>
              </w:rPr>
              <w:t>Skills Hub</w:t>
            </w:r>
          </w:p>
        </w:tc>
        <w:tc>
          <w:tcPr>
            <w:tcW w:w="4508" w:type="dxa"/>
          </w:tcPr>
          <w:p w:rsidRPr="00D4483E" w:rsidR="32E2A5D5" w:rsidP="003802FB" w:rsidRDefault="32E2A5D5" w14:paraId="0D82E346" w14:textId="5AED9980">
            <w:pPr>
              <w:spacing w:line="240" w:lineRule="auto"/>
              <w:cnfStyle w:val="000000100000" w:firstRow="0" w:lastRow="0" w:firstColumn="0" w:lastColumn="0" w:oddVBand="0" w:evenVBand="0" w:oddHBand="1" w:evenHBand="0" w:firstRowFirstColumn="0" w:firstRowLastColumn="0" w:lastRowFirstColumn="0" w:lastRowLastColumn="0"/>
              <w:rPr>
                <w:rFonts w:ascii="Poppins" w:hAnsi="Poppins" w:eastAsia="Levenim MT" w:cs="Poppins"/>
                <w:color w:val="000000" w:themeColor="text1"/>
                <w:sz w:val="20"/>
                <w:szCs w:val="20"/>
                <w:lang w:val="en-GB"/>
              </w:rPr>
            </w:pPr>
            <w:r w:rsidRPr="00D4483E">
              <w:rPr>
                <w:rFonts w:ascii="Poppins" w:hAnsi="Poppins" w:eastAsia="Levenim MT" w:cs="Poppins"/>
                <w:color w:val="000000" w:themeColor="text1"/>
                <w:sz w:val="20"/>
                <w:szCs w:val="20"/>
                <w:lang w:val="en-GB" w:bidi="en-GB"/>
              </w:rPr>
              <w:t>Urdd</w:t>
            </w:r>
          </w:p>
        </w:tc>
      </w:tr>
    </w:tbl>
    <w:p w:rsidRPr="00D4483E" w:rsidR="00EB6BEB" w:rsidP="001E7C80" w:rsidRDefault="00D234B5" w14:paraId="3F4CAA23" w14:textId="05435519">
      <w:pPr>
        <w:rPr>
          <w:rFonts w:ascii="Poppins" w:hAnsi="Poppins" w:eastAsia="Arial" w:cs="Poppins"/>
          <w:color w:val="000000" w:themeColor="text1"/>
          <w:sz w:val="20"/>
          <w:szCs w:val="20"/>
          <w:lang w:val="en-GB"/>
        </w:rPr>
      </w:pPr>
      <w:r w:rsidRPr="00D4483E">
        <w:rPr>
          <w:rFonts w:ascii="Poppins" w:hAnsi="Poppins" w:eastAsia="Arial" w:cs="Poppins"/>
          <w:color w:val="000000" w:themeColor="text1"/>
          <w:sz w:val="20"/>
          <w:szCs w:val="20"/>
          <w:lang w:val="en-GB" w:bidi="en-GB"/>
        </w:rPr>
        <w:t>Data source: Development grant data 20</w:t>
      </w:r>
      <w:r w:rsidRPr="00D4483E" w:rsidR="00D03F0C">
        <w:rPr>
          <w:rFonts w:ascii="Poppins" w:hAnsi="Poppins" w:eastAsia="Arial" w:cs="Poppins"/>
          <w:color w:val="000000" w:themeColor="text1"/>
          <w:sz w:val="20"/>
          <w:szCs w:val="20"/>
          <w:lang w:val="en-GB" w:bidi="en-GB"/>
        </w:rPr>
        <w:t>24/</w:t>
      </w:r>
      <w:r w:rsidRPr="00D4483E">
        <w:rPr>
          <w:rFonts w:ascii="Poppins" w:hAnsi="Poppins" w:eastAsia="Arial" w:cs="Poppins"/>
          <w:color w:val="000000" w:themeColor="text1"/>
          <w:sz w:val="20"/>
          <w:szCs w:val="20"/>
          <w:lang w:val="en-GB" w:bidi="en-GB"/>
        </w:rPr>
        <w:t>25</w:t>
      </w:r>
    </w:p>
    <w:p w:rsidRPr="00FD10EC" w:rsidR="00FD10EC" w:rsidP="00FD10EC" w:rsidRDefault="00FD10EC" w14:paraId="1D110FF0" w14:textId="77777777">
      <w:pPr>
        <w:rPr>
          <w:rFonts w:ascii="Poppins" w:hAnsi="Poppins" w:cs="Poppins"/>
          <w:lang w:val="en-GB" w:bidi="en-GB"/>
        </w:rPr>
      </w:pPr>
    </w:p>
    <w:p w:rsidRPr="0078064C" w:rsidR="00984373" w:rsidP="001E7C80" w:rsidRDefault="00984373" w14:paraId="73857EDE" w14:textId="22BBE370">
      <w:pPr>
        <w:pStyle w:val="Heading5"/>
        <w:spacing w:before="0" w:after="160" w:line="360" w:lineRule="auto"/>
        <w:rPr>
          <w:lang w:val="en-GB"/>
        </w:rPr>
      </w:pPr>
      <w:r w:rsidRPr="0078064C">
        <w:rPr>
          <w:lang w:val="en-GB" w:bidi="en-GB"/>
        </w:rPr>
        <w:t>Case study 1: Classroom provision to help patients</w:t>
      </w:r>
    </w:p>
    <w:p w:rsidRPr="0078064C" w:rsidR="6B0DEF27" w:rsidP="001E7C80" w:rsidRDefault="6B0DEF27" w14:paraId="1FAD5E7C" w14:textId="4B440473">
      <w:pPr>
        <w:rPr>
          <w:rFonts w:ascii="Poppins" w:hAnsi="Poppins" w:eastAsia="Arial" w:cs="Poppins"/>
          <w:color w:val="000000" w:themeColor="text1"/>
          <w:lang w:val="en-GB"/>
        </w:rPr>
      </w:pPr>
      <w:r w:rsidRPr="0078064C">
        <w:rPr>
          <w:rFonts w:ascii="Poppins" w:hAnsi="Poppins" w:eastAsia="Arial" w:cs="Poppins"/>
          <w:color w:val="000000" w:themeColor="text1"/>
          <w:lang w:val="en-GB" w:bidi="en-GB"/>
        </w:rPr>
        <w:t xml:space="preserve">Grug Ryan is a Health and Care lecturer on Y Graig campus (Llanelli) at Coleg Sir </w:t>
      </w:r>
      <w:proofErr w:type="spellStart"/>
      <w:r w:rsidRPr="0078064C">
        <w:rPr>
          <w:rFonts w:ascii="Poppins" w:hAnsi="Poppins" w:eastAsia="Arial" w:cs="Poppins"/>
          <w:color w:val="000000" w:themeColor="text1"/>
          <w:lang w:val="en-GB" w:bidi="en-GB"/>
        </w:rPr>
        <w:t>Gâr</w:t>
      </w:r>
      <w:proofErr w:type="spellEnd"/>
      <w:r w:rsidRPr="0078064C">
        <w:rPr>
          <w:rFonts w:ascii="Poppins" w:hAnsi="Poppins" w:eastAsia="Arial" w:cs="Poppins"/>
          <w:color w:val="000000" w:themeColor="text1"/>
          <w:lang w:val="en-GB" w:bidi="en-GB"/>
        </w:rPr>
        <w:t xml:space="preserve">. </w:t>
      </w:r>
      <w:proofErr w:type="gramStart"/>
      <w:r w:rsidRPr="0078064C">
        <w:rPr>
          <w:rFonts w:ascii="Poppins" w:hAnsi="Poppins" w:eastAsia="Arial" w:cs="Poppins"/>
          <w:color w:val="000000" w:themeColor="text1"/>
          <w:lang w:val="en-GB" w:bidi="en-GB"/>
        </w:rPr>
        <w:t>In order to</w:t>
      </w:r>
      <w:proofErr w:type="gramEnd"/>
      <w:r w:rsidRPr="0078064C">
        <w:rPr>
          <w:rFonts w:ascii="Poppins" w:hAnsi="Poppins" w:eastAsia="Arial" w:cs="Poppins"/>
          <w:color w:val="000000" w:themeColor="text1"/>
          <w:lang w:val="en-GB" w:bidi="en-GB"/>
        </w:rPr>
        <w:t xml:space="preserve"> ensure that her students develop their language skills in line with their ability, Grug worked with the Department of Health and Care to ensure that the department</w:t>
      </w:r>
      <w:r w:rsidRPr="0078064C" w:rsidR="001C6B45">
        <w:rPr>
          <w:rFonts w:ascii="Poppins" w:hAnsi="Poppins" w:eastAsia="Arial" w:cs="Poppins"/>
          <w:color w:val="000000" w:themeColor="text1"/>
          <w:lang w:val="en-GB" w:bidi="en-GB"/>
        </w:rPr>
        <w:t>’</w:t>
      </w:r>
      <w:r w:rsidRPr="0078064C">
        <w:rPr>
          <w:rFonts w:ascii="Poppins" w:hAnsi="Poppins" w:eastAsia="Arial" w:cs="Poppins"/>
          <w:color w:val="000000" w:themeColor="text1"/>
          <w:lang w:val="en-GB" w:bidi="en-GB"/>
        </w:rPr>
        <w:t>s tutorial groups were divided according to language ability. An expectation was placed on the Welsh language group that they would undertake their written classwork through the medium of Welsh, giving them the clear message, ‘you are here to retain your Welsh language skills!’</w:t>
      </w:r>
    </w:p>
    <w:p w:rsidRPr="0078064C" w:rsidR="6B0DEF27" w:rsidP="001E7C80" w:rsidRDefault="6B0DEF27" w14:paraId="53768C95" w14:textId="3C1E28F9">
      <w:pPr>
        <w:rPr>
          <w:rFonts w:ascii="Poppins" w:hAnsi="Poppins" w:eastAsia="Arial" w:cs="Poppins"/>
          <w:color w:val="000000" w:themeColor="text1"/>
          <w:lang w:val="en-GB"/>
        </w:rPr>
      </w:pPr>
      <w:r w:rsidRPr="0078064C">
        <w:rPr>
          <w:rFonts w:ascii="Poppins" w:hAnsi="Poppins" w:eastAsia="Arial" w:cs="Poppins"/>
          <w:color w:val="000000" w:themeColor="text1"/>
          <w:lang w:val="en-GB" w:bidi="en-GB"/>
        </w:rPr>
        <w:t xml:space="preserve">As well as ensuring that her learners make extensive use of Welsh in the classroom, Grug </w:t>
      </w:r>
      <w:r w:rsidRPr="6B459074" w:rsidR="00271B61">
        <w:rPr>
          <w:rFonts w:ascii="Poppins" w:hAnsi="Poppins" w:eastAsia="Arial" w:cs="Poppins"/>
          <w:color w:val="000000" w:themeColor="text1"/>
          <w:lang w:val="en-GB" w:bidi="en-GB"/>
        </w:rPr>
        <w:t>strives</w:t>
      </w:r>
      <w:r w:rsidRPr="0078064C">
        <w:rPr>
          <w:rFonts w:ascii="Poppins" w:hAnsi="Poppins" w:eastAsia="Arial" w:cs="Poppins"/>
          <w:color w:val="000000" w:themeColor="text1"/>
          <w:lang w:val="en-GB" w:bidi="en-GB"/>
        </w:rPr>
        <w:t xml:space="preserve"> to ensure that learners use their Welsh </w:t>
      </w:r>
      <w:r w:rsidRPr="6B459074" w:rsidR="00CF2CBB">
        <w:rPr>
          <w:rFonts w:ascii="Poppins" w:hAnsi="Poppins" w:eastAsia="Arial" w:cs="Poppins"/>
          <w:color w:val="000000" w:themeColor="text1"/>
          <w:lang w:val="en-GB" w:bidi="en-GB"/>
        </w:rPr>
        <w:t>on</w:t>
      </w:r>
      <w:r w:rsidRPr="0078064C">
        <w:rPr>
          <w:rFonts w:ascii="Poppins" w:hAnsi="Poppins" w:eastAsia="Arial" w:cs="Poppins"/>
          <w:color w:val="000000" w:themeColor="text1"/>
          <w:lang w:val="en-GB" w:bidi="en-GB"/>
        </w:rPr>
        <w:t xml:space="preserve"> work </w:t>
      </w:r>
      <w:r w:rsidRPr="6B459074" w:rsidR="00CF2CBB">
        <w:rPr>
          <w:rFonts w:ascii="Poppins" w:hAnsi="Poppins" w:eastAsia="Arial" w:cs="Poppins"/>
          <w:color w:val="000000" w:themeColor="text1"/>
          <w:lang w:val="en-GB" w:bidi="en-GB"/>
        </w:rPr>
        <w:t>placements</w:t>
      </w:r>
      <w:r w:rsidRPr="0078064C">
        <w:rPr>
          <w:rFonts w:ascii="Poppins" w:hAnsi="Poppins" w:eastAsia="Arial" w:cs="Poppins"/>
          <w:color w:val="000000" w:themeColor="text1"/>
          <w:lang w:val="en-GB" w:bidi="en-GB"/>
        </w:rPr>
        <w:t xml:space="preserve"> by pairing learners with a Welsh-speaking mentor in the workplace.</w:t>
      </w:r>
    </w:p>
    <w:p w:rsidRPr="0078064C" w:rsidR="6B0DEF27" w:rsidP="001E7C80" w:rsidRDefault="6B0DEF27" w14:paraId="00D43C2D" w14:textId="26842CE6">
      <w:pPr>
        <w:rPr>
          <w:rFonts w:ascii="Poppins" w:hAnsi="Poppins" w:eastAsia="Arial" w:cs="Poppins"/>
          <w:color w:val="000000" w:themeColor="text1"/>
          <w:lang w:val="en-GB"/>
        </w:rPr>
      </w:pPr>
      <w:r w:rsidRPr="0078064C">
        <w:rPr>
          <w:rFonts w:ascii="Poppins" w:hAnsi="Poppins" w:eastAsia="Arial" w:cs="Poppins"/>
          <w:color w:val="000000" w:themeColor="text1"/>
          <w:lang w:val="en-GB" w:bidi="en-GB"/>
        </w:rPr>
        <w:t>Grug said:</w:t>
      </w:r>
    </w:p>
    <w:p w:rsidRPr="0078064C" w:rsidR="6B0DEF27" w:rsidP="001E7C80" w:rsidRDefault="001C6B45" w14:paraId="0031A6B4" w14:textId="4E4CD4D8">
      <w:pPr>
        <w:rPr>
          <w:rFonts w:ascii="Poppins" w:hAnsi="Poppins" w:eastAsia="Arial" w:cs="Poppins"/>
          <w:color w:val="000000" w:themeColor="text1"/>
          <w:lang w:val="en-GB"/>
        </w:rPr>
      </w:pPr>
      <w:r w:rsidRPr="0078064C">
        <w:rPr>
          <w:rFonts w:ascii="Poppins" w:hAnsi="Poppins" w:eastAsia="Arial" w:cs="Poppins"/>
          <w:color w:val="000000" w:themeColor="text1"/>
          <w:lang w:val="en-GB" w:bidi="en-GB"/>
        </w:rPr>
        <w:t>“</w:t>
      </w:r>
      <w:r w:rsidRPr="0078064C" w:rsidR="6B0DEF27">
        <w:rPr>
          <w:rFonts w:ascii="Poppins" w:hAnsi="Poppins" w:eastAsia="Arial" w:cs="Poppins"/>
          <w:color w:val="000000" w:themeColor="text1"/>
          <w:lang w:val="en-GB" w:bidi="en-GB"/>
        </w:rPr>
        <w:t xml:space="preserve">The Welsh language is so important in Health and </w:t>
      </w:r>
      <w:proofErr w:type="gramStart"/>
      <w:r w:rsidRPr="0078064C" w:rsidR="6B0DEF27">
        <w:rPr>
          <w:rFonts w:ascii="Poppins" w:hAnsi="Poppins" w:eastAsia="Arial" w:cs="Poppins"/>
          <w:color w:val="000000" w:themeColor="text1"/>
          <w:lang w:val="en-GB" w:bidi="en-GB"/>
        </w:rPr>
        <w:t>Care, and</w:t>
      </w:r>
      <w:proofErr w:type="gramEnd"/>
      <w:r w:rsidRPr="0078064C" w:rsidR="6B0DEF27">
        <w:rPr>
          <w:rFonts w:ascii="Poppins" w:hAnsi="Poppins" w:eastAsia="Arial" w:cs="Poppins"/>
          <w:color w:val="000000" w:themeColor="text1"/>
          <w:lang w:val="en-GB" w:bidi="en-GB"/>
        </w:rPr>
        <w:t xml:space="preserve"> makes such a difference to patient care. I’m determined that my students should have every opportunity to reinforce and develop their skills while they are in college, as it will not only help them in their careers, but will also benefit the patients</w:t>
      </w:r>
      <w:r w:rsidR="00CC03B2">
        <w:rPr>
          <w:rFonts w:ascii="Poppins" w:hAnsi="Poppins" w:eastAsia="Arial" w:cs="Poppins"/>
          <w:color w:val="000000" w:themeColor="text1"/>
          <w:lang w:val="en-GB" w:bidi="en-GB"/>
        </w:rPr>
        <w:t xml:space="preserve"> who are</w:t>
      </w:r>
      <w:r w:rsidRPr="0078064C" w:rsidR="6B0DEF27">
        <w:rPr>
          <w:rFonts w:ascii="Poppins" w:hAnsi="Poppins" w:eastAsia="Arial" w:cs="Poppins"/>
          <w:color w:val="000000" w:themeColor="text1"/>
          <w:lang w:val="en-GB" w:bidi="en-GB"/>
        </w:rPr>
        <w:t xml:space="preserve"> in their care.</w:t>
      </w:r>
      <w:r w:rsidRPr="0078064C">
        <w:rPr>
          <w:rFonts w:ascii="Poppins" w:hAnsi="Poppins" w:eastAsia="Arial" w:cs="Poppins"/>
          <w:color w:val="000000" w:themeColor="text1"/>
          <w:lang w:val="en-GB" w:bidi="en-GB"/>
        </w:rPr>
        <w:t>”</w:t>
      </w:r>
    </w:p>
    <w:p w:rsidR="00D527EA" w:rsidP="001E7C80" w:rsidRDefault="00D527EA" w14:paraId="2AF8981F" w14:textId="16CD9999">
      <w:pPr>
        <w:rPr>
          <w:rFonts w:ascii="Poppins" w:hAnsi="Poppins" w:cs="Poppins" w:eastAsiaTheme="majorEastAsia"/>
          <w:b/>
          <w:bCs/>
          <w:color w:val="1F3763" w:themeColor="accent1" w:themeShade="7F"/>
          <w:sz w:val="28"/>
          <w:szCs w:val="28"/>
          <w:lang w:val="en-GB"/>
        </w:rPr>
      </w:pPr>
    </w:p>
    <w:p w:rsidR="00D4483E" w:rsidP="001E7C80" w:rsidRDefault="00D4483E" w14:paraId="43B541F4" w14:textId="77777777">
      <w:pPr>
        <w:rPr>
          <w:rFonts w:ascii="Poppins" w:hAnsi="Poppins" w:cs="Poppins" w:eastAsiaTheme="majorEastAsia"/>
          <w:b/>
          <w:bCs/>
          <w:color w:val="1F3763" w:themeColor="accent1" w:themeShade="7F"/>
          <w:sz w:val="28"/>
          <w:szCs w:val="28"/>
          <w:lang w:val="en-GB"/>
        </w:rPr>
      </w:pPr>
    </w:p>
    <w:p w:rsidR="00D4483E" w:rsidP="001E7C80" w:rsidRDefault="00D4483E" w14:paraId="4A66B381" w14:textId="77777777">
      <w:pPr>
        <w:rPr>
          <w:rFonts w:ascii="Poppins" w:hAnsi="Poppins" w:cs="Poppins" w:eastAsiaTheme="majorEastAsia"/>
          <w:b/>
          <w:bCs/>
          <w:color w:val="1F3763" w:themeColor="accent1" w:themeShade="7F"/>
          <w:sz w:val="28"/>
          <w:szCs w:val="28"/>
          <w:lang w:val="en-GB"/>
        </w:rPr>
      </w:pPr>
    </w:p>
    <w:p w:rsidR="00D4483E" w:rsidP="001E7C80" w:rsidRDefault="00D4483E" w14:paraId="35F4C8CA" w14:textId="77777777">
      <w:pPr>
        <w:rPr>
          <w:rFonts w:ascii="Poppins" w:hAnsi="Poppins" w:cs="Poppins" w:eastAsiaTheme="majorEastAsia"/>
          <w:b/>
          <w:bCs/>
          <w:color w:val="1F3763" w:themeColor="accent1" w:themeShade="7F"/>
          <w:sz w:val="28"/>
          <w:szCs w:val="28"/>
          <w:lang w:val="en-GB"/>
        </w:rPr>
      </w:pPr>
    </w:p>
    <w:p w:rsidR="00D4483E" w:rsidP="001E7C80" w:rsidRDefault="00D4483E" w14:paraId="31DA7FD7" w14:textId="77777777">
      <w:pPr>
        <w:rPr>
          <w:rFonts w:ascii="Poppins" w:hAnsi="Poppins" w:cs="Poppins" w:eastAsiaTheme="majorEastAsia"/>
          <w:b/>
          <w:bCs/>
          <w:color w:val="1F3763" w:themeColor="accent1" w:themeShade="7F"/>
          <w:sz w:val="28"/>
          <w:szCs w:val="28"/>
          <w:lang w:val="en-GB"/>
        </w:rPr>
      </w:pPr>
    </w:p>
    <w:p w:rsidRPr="0078064C" w:rsidR="00D4483E" w:rsidP="001E7C80" w:rsidRDefault="00D4483E" w14:paraId="4FD4A7D3" w14:textId="77777777">
      <w:pPr>
        <w:rPr>
          <w:rFonts w:ascii="Poppins" w:hAnsi="Poppins" w:cs="Poppins" w:eastAsiaTheme="majorEastAsia"/>
          <w:b/>
          <w:bCs/>
          <w:color w:val="1F3763" w:themeColor="accent1" w:themeShade="7F"/>
          <w:sz w:val="28"/>
          <w:szCs w:val="28"/>
          <w:lang w:val="en-GB"/>
        </w:rPr>
      </w:pPr>
    </w:p>
    <w:p w:rsidRPr="0078064C" w:rsidR="00341B4A" w:rsidP="001E7C80" w:rsidRDefault="003E4EDD" w14:paraId="22E5B84E" w14:textId="6D4E1A27">
      <w:pPr>
        <w:pStyle w:val="Heading3"/>
        <w:spacing w:before="0" w:after="160" w:line="360" w:lineRule="auto"/>
        <w:rPr>
          <w:rFonts w:ascii="Poppins" w:hAnsi="Poppins" w:cs="Poppins"/>
          <w:lang w:val="en-GB"/>
        </w:rPr>
      </w:pPr>
      <w:bookmarkStart w:name="_Toc215990270" w:id="22"/>
      <w:r w:rsidRPr="0078064C">
        <w:rPr>
          <w:rFonts w:ascii="Poppins" w:hAnsi="Poppins" w:eastAsia="Poppins" w:cs="Poppins"/>
          <w:lang w:val="en-GB" w:bidi="en-GB"/>
        </w:rPr>
        <w:t>Objective 2</w:t>
      </w:r>
      <w:bookmarkEnd w:id="22"/>
    </w:p>
    <w:p w:rsidRPr="0078064C" w:rsidR="003659B2" w:rsidP="001E7C80" w:rsidRDefault="003E4EDD" w14:paraId="61DC4939" w14:textId="6ACC664A">
      <w:pPr>
        <w:rPr>
          <w:rFonts w:ascii="Poppins" w:hAnsi="Poppins" w:cs="Poppins"/>
          <w:lang w:val="en-GB" w:eastAsia="cy-GB"/>
        </w:rPr>
      </w:pPr>
      <w:r w:rsidRPr="0078064C">
        <w:rPr>
          <w:rFonts w:ascii="Poppins" w:hAnsi="Poppins" w:eastAsia="Poppins" w:cs="Poppins"/>
          <w:lang w:val="en-GB" w:bidi="en-GB"/>
        </w:rPr>
        <w:t>By working with partners, the Coleg aims to ensure the availability of the necessary number of staff to maintain Welsh-medium and/or bilingual provision.</w:t>
      </w:r>
    </w:p>
    <w:p w:rsidRPr="0078064C" w:rsidR="00D527EA" w:rsidP="001E7C80" w:rsidRDefault="00D527EA" w14:paraId="36E0EFCA" w14:textId="77777777">
      <w:pPr>
        <w:rPr>
          <w:rFonts w:ascii="Poppins" w:hAnsi="Poppins" w:cs="Poppins"/>
          <w:lang w:val="en-GB" w:eastAsia="cy-GB"/>
        </w:rPr>
      </w:pPr>
    </w:p>
    <w:p w:rsidRPr="0078064C" w:rsidR="00341B4A" w:rsidP="001E7C80" w:rsidRDefault="003E4EDD" w14:paraId="5AF1F515" w14:textId="66829737">
      <w:pPr>
        <w:pStyle w:val="Heading4"/>
        <w:spacing w:before="0" w:after="160" w:line="360" w:lineRule="auto"/>
        <w:rPr>
          <w:rFonts w:ascii="Poppins" w:hAnsi="Poppins" w:cs="Poppins"/>
          <w:lang w:val="en-GB"/>
        </w:rPr>
      </w:pPr>
      <w:r w:rsidRPr="0078064C">
        <w:rPr>
          <w:rFonts w:ascii="Poppins" w:hAnsi="Poppins" w:eastAsia="Poppins" w:cs="Poppins"/>
          <w:lang w:val="en-GB" w:bidi="en-GB"/>
        </w:rPr>
        <w:t xml:space="preserve">Higher education </w:t>
      </w:r>
    </w:p>
    <w:p w:rsidRPr="0078064C" w:rsidR="003E4EDD" w:rsidP="001E7C80" w:rsidRDefault="003E4EDD" w14:paraId="0F541D9E" w14:textId="464F82E1">
      <w:pPr>
        <w:pStyle w:val="Heading5"/>
        <w:spacing w:before="0" w:after="160" w:line="360" w:lineRule="auto"/>
        <w:rPr>
          <w:lang w:val="en-GB"/>
        </w:rPr>
      </w:pPr>
      <w:r w:rsidRPr="0078064C">
        <w:rPr>
          <w:lang w:val="en-GB" w:bidi="en-GB"/>
        </w:rPr>
        <w:t>Higher education data report</w:t>
      </w:r>
    </w:p>
    <w:p w:rsidRPr="0078064C" w:rsidR="00F70D27" w:rsidP="001E7C80" w:rsidRDefault="00F70D27" w14:paraId="701BD5CA" w14:textId="164742FF">
      <w:pPr>
        <w:rPr>
          <w:rFonts w:ascii="Poppins" w:hAnsi="Poppins" w:cs="Poppins"/>
          <w:lang w:val="en-GB"/>
        </w:rPr>
      </w:pPr>
      <w:r w:rsidRPr="0078064C">
        <w:rPr>
          <w:rFonts w:ascii="Poppins" w:hAnsi="Poppins" w:eastAsia="Poppins" w:cs="Poppins"/>
          <w:lang w:val="en-GB" w:bidi="en-GB"/>
        </w:rPr>
        <w:t xml:space="preserve">Over the last five years, the number of university staff recorded as </w:t>
      </w:r>
      <w:r w:rsidR="00E02D5F">
        <w:rPr>
          <w:rFonts w:ascii="Poppins" w:hAnsi="Poppins" w:eastAsia="Poppins" w:cs="Poppins"/>
          <w:lang w:val="en-GB" w:bidi="en-GB"/>
        </w:rPr>
        <w:t xml:space="preserve">being able to </w:t>
      </w:r>
      <w:r w:rsidRPr="6540CA32">
        <w:rPr>
          <w:rFonts w:ascii="Poppins" w:hAnsi="Poppins" w:eastAsia="Poppins" w:cs="Poppins"/>
          <w:lang w:val="en-GB" w:bidi="en-GB"/>
        </w:rPr>
        <w:t>teach</w:t>
      </w:r>
      <w:r w:rsidRPr="0078064C">
        <w:rPr>
          <w:rFonts w:ascii="Poppins" w:hAnsi="Poppins" w:eastAsia="Poppins" w:cs="Poppins"/>
          <w:lang w:val="en-GB" w:bidi="en-GB"/>
        </w:rPr>
        <w:t xml:space="preserve"> through the medium of Welsh </w:t>
      </w:r>
      <w:r w:rsidRPr="00735EEB">
        <w:rPr>
          <w:rFonts w:ascii="Poppins" w:hAnsi="Poppins" w:eastAsia="Poppins" w:cs="Poppins"/>
          <w:lang w:val="en-GB" w:bidi="en-GB"/>
        </w:rPr>
        <w:t>has decreased.</w:t>
      </w:r>
      <w:r w:rsidRPr="0078064C">
        <w:rPr>
          <w:rFonts w:ascii="Poppins" w:hAnsi="Poppins" w:eastAsia="Poppins" w:cs="Poppins"/>
          <w:lang w:val="en-GB" w:bidi="en-GB"/>
        </w:rPr>
        <w:t xml:space="preserve"> This undoubtedly reflects the difficult period that has faced the higher education sector in recent years – a situation that is likely to continue for some time yet. The reorganisation plans seen at several universities over the last 18 months, with redundancy schemes and </w:t>
      </w:r>
      <w:proofErr w:type="gramStart"/>
      <w:r w:rsidRPr="0078064C">
        <w:rPr>
          <w:rFonts w:ascii="Poppins" w:hAnsi="Poppins" w:eastAsia="Poppins" w:cs="Poppins"/>
          <w:lang w:val="en-GB" w:bidi="en-GB"/>
        </w:rPr>
        <w:t>a number of</w:t>
      </w:r>
      <w:proofErr w:type="gramEnd"/>
      <w:r w:rsidRPr="0078064C">
        <w:rPr>
          <w:rFonts w:ascii="Poppins" w:hAnsi="Poppins" w:eastAsia="Poppins" w:cs="Poppins"/>
          <w:lang w:val="en-GB" w:bidi="en-GB"/>
        </w:rPr>
        <w:t xml:space="preserve"> staff taking early retirement or leaving the sector, have included some staff who taught through the medium of Welsh. As a result, it is very likely that a further reduction will be seen in the official data when the bulletins for 2024/25 and 2025/26 are published.</w:t>
      </w:r>
    </w:p>
    <w:p w:rsidRPr="0078064C" w:rsidR="00F70D27" w:rsidP="001E7C80" w:rsidRDefault="00F70D27" w14:paraId="76E58ED4" w14:textId="2442180F">
      <w:pPr>
        <w:rPr>
          <w:rFonts w:ascii="Poppins" w:hAnsi="Poppins" w:cs="Poppins"/>
          <w:lang w:val="en-GB"/>
        </w:rPr>
      </w:pPr>
      <w:r w:rsidRPr="0078064C">
        <w:rPr>
          <w:rFonts w:ascii="Poppins" w:hAnsi="Poppins" w:eastAsia="Poppins" w:cs="Poppins"/>
          <w:lang w:val="en-GB" w:bidi="en-GB"/>
        </w:rPr>
        <w:t xml:space="preserve">The Coleg constantly monitors the numbers of staff who can teach through the medium of </w:t>
      </w:r>
      <w:proofErr w:type="gramStart"/>
      <w:r w:rsidRPr="0078064C">
        <w:rPr>
          <w:rFonts w:ascii="Poppins" w:hAnsi="Poppins" w:eastAsia="Poppins" w:cs="Poppins"/>
          <w:lang w:val="en-GB" w:bidi="en-GB"/>
        </w:rPr>
        <w:t>Welsh, and</w:t>
      </w:r>
      <w:proofErr w:type="gramEnd"/>
      <w:r w:rsidRPr="0078064C">
        <w:rPr>
          <w:rFonts w:ascii="Poppins" w:hAnsi="Poppins" w:eastAsia="Poppins" w:cs="Poppins"/>
          <w:lang w:val="en-GB" w:bidi="en-GB"/>
        </w:rPr>
        <w:t xml:space="preserve"> assesses the impact of this on the provision and the learning experiences available to students through the medium of Welsh. </w:t>
      </w:r>
      <w:r w:rsidR="00D22A7C">
        <w:rPr>
          <w:rFonts w:ascii="Poppins" w:hAnsi="Poppins" w:eastAsia="Poppins" w:cs="Poppins"/>
          <w:lang w:val="en-GB" w:bidi="en-GB"/>
        </w:rPr>
        <w:t xml:space="preserve">It is worth noting that the numbers of staff in the higher education sector who have been contracted to teach through the medium of Welsh </w:t>
      </w:r>
      <w:r w:rsidRPr="6B459074" w:rsidR="00D22A7C">
        <w:rPr>
          <w:rFonts w:ascii="Poppins" w:hAnsi="Poppins" w:eastAsia="Poppins" w:cs="Poppins"/>
          <w:lang w:val="en-GB" w:bidi="en-GB"/>
        </w:rPr>
        <w:t>ha</w:t>
      </w:r>
      <w:r w:rsidRPr="6B459074" w:rsidR="00271B61">
        <w:rPr>
          <w:rFonts w:ascii="Poppins" w:hAnsi="Poppins" w:eastAsia="Poppins" w:cs="Poppins"/>
          <w:lang w:val="en-GB" w:bidi="en-GB"/>
        </w:rPr>
        <w:t>ve</w:t>
      </w:r>
      <w:r w:rsidRPr="6B459074" w:rsidR="00D22A7C">
        <w:rPr>
          <w:rFonts w:ascii="Poppins" w:hAnsi="Poppins" w:eastAsia="Poppins" w:cs="Poppins"/>
          <w:lang w:val="en-GB" w:bidi="en-GB"/>
        </w:rPr>
        <w:t xml:space="preserve"> </w:t>
      </w:r>
      <w:r w:rsidRPr="6B459074" w:rsidR="00271B61">
        <w:rPr>
          <w:rFonts w:ascii="Poppins" w:hAnsi="Poppins" w:eastAsia="Poppins" w:cs="Poppins"/>
          <w:lang w:val="en-GB" w:bidi="en-GB"/>
        </w:rPr>
        <w:t>remain</w:t>
      </w:r>
      <w:r w:rsidRPr="6B459074" w:rsidR="00D22A7C">
        <w:rPr>
          <w:rFonts w:ascii="Poppins" w:hAnsi="Poppins" w:eastAsia="Poppins" w:cs="Poppins"/>
          <w:lang w:val="en-GB" w:bidi="en-GB"/>
        </w:rPr>
        <w:t>ed</w:t>
      </w:r>
      <w:r w:rsidR="00D22A7C">
        <w:rPr>
          <w:rFonts w:ascii="Poppins" w:hAnsi="Poppins" w:eastAsia="Poppins" w:cs="Poppins"/>
          <w:lang w:val="en-GB" w:bidi="en-GB"/>
        </w:rPr>
        <w:t xml:space="preserve"> consistent in the last year and there has been no decrease between 2022/23 and 2023/24. </w:t>
      </w:r>
      <w:r w:rsidR="005446D2">
        <w:rPr>
          <w:rFonts w:ascii="Poppins" w:hAnsi="Poppins" w:eastAsia="Poppins" w:cs="Poppins"/>
          <w:lang w:val="en-GB" w:bidi="en-GB"/>
        </w:rPr>
        <w:t xml:space="preserve">However, </w:t>
      </w:r>
      <w:r w:rsidRPr="6540CA32" w:rsidR="005446D2">
        <w:rPr>
          <w:rFonts w:ascii="Poppins" w:hAnsi="Poppins" w:eastAsia="Poppins" w:cs="Poppins"/>
          <w:lang w:val="en-GB" w:bidi="en-GB"/>
        </w:rPr>
        <w:t>t</w:t>
      </w:r>
      <w:r w:rsidRPr="6540CA32">
        <w:rPr>
          <w:rFonts w:ascii="Poppins" w:hAnsi="Poppins" w:eastAsia="Poppins" w:cs="Poppins"/>
          <w:lang w:val="en-GB" w:bidi="en-GB"/>
        </w:rPr>
        <w:t>he</w:t>
      </w:r>
      <w:r w:rsidRPr="0078064C">
        <w:rPr>
          <w:rFonts w:ascii="Poppins" w:hAnsi="Poppins" w:eastAsia="Poppins" w:cs="Poppins"/>
          <w:lang w:val="en-GB" w:bidi="en-GB"/>
        </w:rPr>
        <w:t xml:space="preserve"> Coleg will continue to advise </w:t>
      </w:r>
      <w:proofErr w:type="spellStart"/>
      <w:r w:rsidRPr="0078064C">
        <w:rPr>
          <w:rFonts w:ascii="Poppins" w:hAnsi="Poppins" w:eastAsia="Poppins" w:cs="Poppins"/>
          <w:lang w:val="en-GB" w:bidi="en-GB"/>
        </w:rPr>
        <w:t>Medr</w:t>
      </w:r>
      <w:proofErr w:type="spellEnd"/>
      <w:r w:rsidRPr="0078064C">
        <w:rPr>
          <w:rFonts w:ascii="Poppins" w:hAnsi="Poppins" w:eastAsia="Poppins" w:cs="Poppins"/>
          <w:lang w:val="en-GB" w:bidi="en-GB"/>
        </w:rPr>
        <w:t xml:space="preserve"> on the importance of maintaining, protecting and increasing staffing resources. The Coleg has identified the need to increase Welsh-medium staffing levels across the tertiary sector as a priority for the next </w:t>
      </w:r>
      <w:proofErr w:type="gramStart"/>
      <w:r w:rsidRPr="0078064C">
        <w:rPr>
          <w:rFonts w:ascii="Poppins" w:hAnsi="Poppins" w:eastAsia="Poppins" w:cs="Poppins"/>
          <w:lang w:val="en-GB" w:bidi="en-GB"/>
        </w:rPr>
        <w:t>government, and</w:t>
      </w:r>
      <w:proofErr w:type="gramEnd"/>
      <w:r w:rsidRPr="0078064C">
        <w:rPr>
          <w:rFonts w:ascii="Poppins" w:hAnsi="Poppins" w:eastAsia="Poppins" w:cs="Poppins"/>
          <w:lang w:val="en-GB" w:bidi="en-GB"/>
        </w:rPr>
        <w:t xml:space="preserve"> is calling on the political parties to provide the Coleg with additional funding for this purpose.</w:t>
      </w:r>
    </w:p>
    <w:p w:rsidRPr="0078064C" w:rsidR="00F70D27" w:rsidP="001E7C80" w:rsidRDefault="00F70D27" w14:paraId="5FA5634F" w14:textId="3AB01FDC">
      <w:pPr>
        <w:rPr>
          <w:rFonts w:ascii="Poppins" w:hAnsi="Poppins" w:cs="Poppins"/>
          <w:lang w:val="en-GB"/>
        </w:rPr>
      </w:pPr>
      <w:r w:rsidRPr="0078064C">
        <w:rPr>
          <w:rFonts w:ascii="Poppins" w:hAnsi="Poppins" w:eastAsia="Poppins" w:cs="Poppins"/>
          <w:lang w:val="en-GB" w:bidi="en-GB"/>
        </w:rPr>
        <w:t>The Coleg continues to support many academic departments at the universities and colleges via initiatives such as the Subject Grants, the Catalyst Grants and the Interdisciplinary Grants. Since its launch in 2018, the Coleg</w:t>
      </w:r>
      <w:r w:rsidRPr="0078064C" w:rsidR="001C6B45">
        <w:rPr>
          <w:rFonts w:ascii="Poppins" w:hAnsi="Poppins" w:eastAsia="Poppins" w:cs="Poppins"/>
          <w:lang w:val="en-GB" w:bidi="en-GB"/>
        </w:rPr>
        <w:t>’</w:t>
      </w:r>
      <w:r w:rsidRPr="0078064C">
        <w:rPr>
          <w:rFonts w:ascii="Poppins" w:hAnsi="Poppins" w:eastAsia="Poppins" w:cs="Poppins"/>
          <w:lang w:val="en-GB" w:bidi="en-GB"/>
        </w:rPr>
        <w:t xml:space="preserve">s Associate Lecturer scheme has gone from strength to strength and now has over 600 members. </w:t>
      </w:r>
    </w:p>
    <w:p w:rsidRPr="0078064C" w:rsidR="00F70D27" w:rsidP="001E7C80" w:rsidRDefault="00F70D27" w14:paraId="66DFB71F" w14:textId="735317F3">
      <w:pPr>
        <w:rPr>
          <w:lang w:val="en-GB"/>
        </w:rPr>
      </w:pPr>
      <w:r w:rsidRPr="0078064C">
        <w:rPr>
          <w:rFonts w:ascii="Poppins" w:hAnsi="Poppins" w:eastAsia="Poppins" w:cs="Poppins"/>
          <w:lang w:val="en-GB" w:bidi="en-GB"/>
        </w:rPr>
        <w:t xml:space="preserve">As well as supporting provision and the staffing community, the Coleg also continues to invest in the development of the next generation of university lecturers and researchers. In 2025, the Coleg celebrated 20 years since the launch of the Research Scholarship Scheme. The purpose of the scheme is to fund PhD students who carry out their research through the medium of Welsh. Since its launch, the scheme has supported around 190 postgraduate students studying for a PhD. </w:t>
      </w:r>
      <w:proofErr w:type="gramStart"/>
      <w:r w:rsidRPr="0078064C">
        <w:rPr>
          <w:rFonts w:ascii="Poppins" w:hAnsi="Poppins" w:eastAsia="Poppins" w:cs="Poppins"/>
          <w:lang w:val="en-GB" w:bidi="en-GB"/>
        </w:rPr>
        <w:t>A number of</w:t>
      </w:r>
      <w:proofErr w:type="gramEnd"/>
      <w:r w:rsidRPr="0078064C">
        <w:rPr>
          <w:rFonts w:ascii="Poppins" w:hAnsi="Poppins" w:eastAsia="Poppins" w:cs="Poppins"/>
          <w:lang w:val="en-GB" w:bidi="en-GB"/>
        </w:rPr>
        <w:t xml:space="preserve"> them have gone on to lecturing positions at universities and now teach through the medium of Welsh.</w:t>
      </w:r>
    </w:p>
    <w:p w:rsidRPr="0078064C" w:rsidR="00B61641" w:rsidP="001E7C80" w:rsidRDefault="00445544" w14:paraId="0A91A82F" w14:textId="618E70C9">
      <w:pPr>
        <w:pStyle w:val="TeitlTablneulun"/>
        <w:rPr>
          <w:rFonts w:ascii="Poppins" w:hAnsi="Poppins" w:cs="Poppins"/>
          <w:lang w:val="en-GB"/>
        </w:rPr>
      </w:pPr>
      <w:r w:rsidRPr="0078064C">
        <w:rPr>
          <w:rFonts w:ascii="Poppins" w:hAnsi="Poppins" w:eastAsia="Poppins" w:cs="Poppins"/>
          <w:lang w:val="en-GB" w:bidi="en-GB"/>
        </w:rPr>
        <w:t>Table 7: Staff who teach in Welsh</w:t>
      </w:r>
    </w:p>
    <w:tbl>
      <w:tblPr>
        <w:tblStyle w:val="GridTable4"/>
        <w:tblW w:w="5186" w:type="pct"/>
        <w:tblLook w:val="04A0" w:firstRow="1" w:lastRow="0" w:firstColumn="1" w:lastColumn="0" w:noHBand="0" w:noVBand="1"/>
        <w:tblCaption w:val="Tabl 5: "/>
        <w:tblDescription w:val="Staff sy’n addysgu yn y Gymraeg&#10;"/>
      </w:tblPr>
      <w:tblGrid>
        <w:gridCol w:w="2972"/>
        <w:gridCol w:w="6379"/>
      </w:tblGrid>
      <w:tr w:rsidRPr="00D4483E" w:rsidR="00B61641" w:rsidTr="00C97020" w14:paraId="3102B28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9" w:type="pct"/>
            <w:vAlign w:val="center"/>
          </w:tcPr>
          <w:p w:rsidRPr="00D4483E" w:rsidR="00B61641" w:rsidP="001E7C80" w:rsidRDefault="00B61641" w14:paraId="10EDD1CB" w14:textId="77777777">
            <w:pPr>
              <w:spacing w:after="160"/>
              <w:jc w:val="center"/>
              <w:rPr>
                <w:rFonts w:ascii="Poppins" w:hAnsi="Poppins" w:cs="Poppins"/>
                <w:sz w:val="20"/>
                <w:szCs w:val="20"/>
                <w:lang w:val="en-GB"/>
              </w:rPr>
            </w:pPr>
          </w:p>
        </w:tc>
        <w:tc>
          <w:tcPr>
            <w:tcW w:w="3411" w:type="pct"/>
            <w:vAlign w:val="center"/>
          </w:tcPr>
          <w:p w:rsidRPr="00D4483E" w:rsidR="00B61641" w:rsidP="001E7C80" w:rsidRDefault="00B61641" w14:paraId="0E96247E" w14:textId="77777777">
            <w:pPr>
              <w:spacing w:after="160"/>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sz w:val="20"/>
                <w:szCs w:val="20"/>
                <w:lang w:val="en-GB"/>
              </w:rPr>
            </w:pPr>
            <w:r w:rsidRPr="00D4483E">
              <w:rPr>
                <w:rFonts w:ascii="Poppins" w:hAnsi="Poppins" w:eastAsia="Poppins" w:cs="Poppins"/>
                <w:sz w:val="20"/>
                <w:szCs w:val="20"/>
                <w:lang w:val="en-GB" w:bidi="en-GB"/>
              </w:rPr>
              <w:t>Teaching in Welsh (full person equivalent)</w:t>
            </w:r>
          </w:p>
        </w:tc>
      </w:tr>
      <w:tr w:rsidRPr="00D4483E" w:rsidR="00B61641" w:rsidTr="00C97020" w14:paraId="36853AE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9" w:type="pct"/>
            <w:vAlign w:val="center"/>
          </w:tcPr>
          <w:p w:rsidRPr="00D4483E" w:rsidR="00B61641" w:rsidP="001E7C80" w:rsidRDefault="00B61641" w14:paraId="4F86CDF3" w14:textId="77777777">
            <w:pPr>
              <w:spacing w:after="160"/>
              <w:jc w:val="center"/>
              <w:rPr>
                <w:rFonts w:ascii="Poppins" w:hAnsi="Poppins" w:cs="Poppins"/>
                <w:sz w:val="20"/>
                <w:szCs w:val="20"/>
                <w:lang w:val="en-GB"/>
              </w:rPr>
            </w:pPr>
            <w:r w:rsidRPr="00D4483E">
              <w:rPr>
                <w:rFonts w:ascii="Poppins" w:hAnsi="Poppins" w:eastAsia="Poppins" w:cs="Poppins"/>
                <w:sz w:val="20"/>
                <w:szCs w:val="20"/>
                <w:lang w:val="en-GB" w:bidi="en-GB"/>
              </w:rPr>
              <w:t>2014/15</w:t>
            </w:r>
          </w:p>
        </w:tc>
        <w:tc>
          <w:tcPr>
            <w:tcW w:w="3411" w:type="pct"/>
            <w:vAlign w:val="center"/>
          </w:tcPr>
          <w:p w:rsidRPr="00D4483E" w:rsidR="00B61641" w:rsidP="001E7C80" w:rsidRDefault="00B61641" w14:paraId="0197C5A0" w14:textId="77777777">
            <w:pPr>
              <w:spacing w:after="160"/>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0"/>
                <w:szCs w:val="20"/>
                <w:lang w:val="en-GB"/>
              </w:rPr>
            </w:pPr>
            <w:r w:rsidRPr="00D4483E">
              <w:rPr>
                <w:rFonts w:ascii="Poppins" w:hAnsi="Poppins" w:eastAsia="Poppins" w:cs="Poppins"/>
                <w:sz w:val="20"/>
                <w:szCs w:val="20"/>
                <w:lang w:val="en-GB" w:bidi="en-GB"/>
              </w:rPr>
              <w:t>625</w:t>
            </w:r>
          </w:p>
        </w:tc>
      </w:tr>
      <w:tr w:rsidRPr="00D4483E" w:rsidR="00B61641" w:rsidTr="00C97020" w14:paraId="30BA36E3" w14:textId="77777777">
        <w:tc>
          <w:tcPr>
            <w:cnfStyle w:val="001000000000" w:firstRow="0" w:lastRow="0" w:firstColumn="1" w:lastColumn="0" w:oddVBand="0" w:evenVBand="0" w:oddHBand="0" w:evenHBand="0" w:firstRowFirstColumn="0" w:firstRowLastColumn="0" w:lastRowFirstColumn="0" w:lastRowLastColumn="0"/>
            <w:tcW w:w="1589" w:type="pct"/>
            <w:vAlign w:val="center"/>
          </w:tcPr>
          <w:p w:rsidRPr="00D4483E" w:rsidR="00B61641" w:rsidP="001E7C80" w:rsidRDefault="00B61641" w14:paraId="303291F5" w14:textId="77777777">
            <w:pPr>
              <w:spacing w:after="160"/>
              <w:jc w:val="center"/>
              <w:rPr>
                <w:rFonts w:ascii="Poppins" w:hAnsi="Poppins" w:cs="Poppins"/>
                <w:sz w:val="20"/>
                <w:szCs w:val="20"/>
                <w:lang w:val="en-GB"/>
              </w:rPr>
            </w:pPr>
            <w:r w:rsidRPr="00D4483E">
              <w:rPr>
                <w:rFonts w:ascii="Poppins" w:hAnsi="Poppins" w:eastAsia="Poppins" w:cs="Poppins"/>
                <w:sz w:val="20"/>
                <w:szCs w:val="20"/>
                <w:lang w:val="en-GB" w:bidi="en-GB"/>
              </w:rPr>
              <w:t>2015/16</w:t>
            </w:r>
          </w:p>
        </w:tc>
        <w:tc>
          <w:tcPr>
            <w:tcW w:w="3411" w:type="pct"/>
            <w:vAlign w:val="center"/>
          </w:tcPr>
          <w:p w:rsidRPr="00D4483E" w:rsidR="00B61641" w:rsidP="001E7C80" w:rsidRDefault="00B61641" w14:paraId="1F162C9D" w14:textId="77777777">
            <w:pPr>
              <w:spacing w:after="160"/>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lang w:val="en-GB"/>
              </w:rPr>
            </w:pPr>
            <w:r w:rsidRPr="00D4483E">
              <w:rPr>
                <w:rFonts w:ascii="Poppins" w:hAnsi="Poppins" w:eastAsia="Poppins" w:cs="Poppins"/>
                <w:sz w:val="20"/>
                <w:szCs w:val="20"/>
                <w:lang w:val="en-GB" w:bidi="en-GB"/>
              </w:rPr>
              <w:t>590</w:t>
            </w:r>
          </w:p>
        </w:tc>
      </w:tr>
      <w:tr w:rsidRPr="00D4483E" w:rsidR="00B61641" w:rsidTr="00C97020" w14:paraId="66DD355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9" w:type="pct"/>
            <w:vAlign w:val="center"/>
          </w:tcPr>
          <w:p w:rsidRPr="00D4483E" w:rsidR="00B61641" w:rsidP="001E7C80" w:rsidRDefault="00B61641" w14:paraId="72D8709D" w14:textId="77777777">
            <w:pPr>
              <w:spacing w:after="160"/>
              <w:jc w:val="center"/>
              <w:rPr>
                <w:rFonts w:ascii="Poppins" w:hAnsi="Poppins" w:cs="Poppins"/>
                <w:sz w:val="20"/>
                <w:szCs w:val="20"/>
                <w:lang w:val="en-GB"/>
              </w:rPr>
            </w:pPr>
            <w:r w:rsidRPr="00D4483E">
              <w:rPr>
                <w:rFonts w:ascii="Poppins" w:hAnsi="Poppins" w:eastAsia="Poppins" w:cs="Poppins"/>
                <w:sz w:val="20"/>
                <w:szCs w:val="20"/>
                <w:lang w:val="en-GB" w:bidi="en-GB"/>
              </w:rPr>
              <w:t>2016/17</w:t>
            </w:r>
          </w:p>
        </w:tc>
        <w:tc>
          <w:tcPr>
            <w:tcW w:w="3411" w:type="pct"/>
            <w:vAlign w:val="center"/>
          </w:tcPr>
          <w:p w:rsidRPr="00D4483E" w:rsidR="00B61641" w:rsidP="001E7C80" w:rsidRDefault="00B61641" w14:paraId="7465222E" w14:textId="77777777">
            <w:pPr>
              <w:spacing w:after="160"/>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0"/>
                <w:szCs w:val="20"/>
                <w:lang w:val="en-GB"/>
              </w:rPr>
            </w:pPr>
            <w:r w:rsidRPr="00D4483E">
              <w:rPr>
                <w:rFonts w:ascii="Poppins" w:hAnsi="Poppins" w:eastAsia="Poppins" w:cs="Poppins"/>
                <w:sz w:val="20"/>
                <w:szCs w:val="20"/>
                <w:lang w:val="en-GB" w:bidi="en-GB"/>
              </w:rPr>
              <w:t>630</w:t>
            </w:r>
          </w:p>
        </w:tc>
      </w:tr>
      <w:tr w:rsidRPr="00D4483E" w:rsidR="00B61641" w:rsidTr="00C97020" w14:paraId="4CA2961B" w14:textId="77777777">
        <w:tc>
          <w:tcPr>
            <w:cnfStyle w:val="001000000000" w:firstRow="0" w:lastRow="0" w:firstColumn="1" w:lastColumn="0" w:oddVBand="0" w:evenVBand="0" w:oddHBand="0" w:evenHBand="0" w:firstRowFirstColumn="0" w:firstRowLastColumn="0" w:lastRowFirstColumn="0" w:lastRowLastColumn="0"/>
            <w:tcW w:w="1589" w:type="pct"/>
          </w:tcPr>
          <w:p w:rsidRPr="00D4483E" w:rsidR="00B61641" w:rsidP="001E7C80" w:rsidRDefault="00B61641" w14:paraId="4F53794F" w14:textId="77777777">
            <w:pPr>
              <w:spacing w:after="160"/>
              <w:jc w:val="center"/>
              <w:rPr>
                <w:rFonts w:ascii="Poppins" w:hAnsi="Poppins" w:cs="Poppins"/>
                <w:sz w:val="20"/>
                <w:szCs w:val="20"/>
                <w:lang w:val="en-GB"/>
              </w:rPr>
            </w:pPr>
            <w:r w:rsidRPr="00D4483E">
              <w:rPr>
                <w:rFonts w:ascii="Poppins" w:hAnsi="Poppins" w:eastAsia="Poppins" w:cs="Poppins"/>
                <w:sz w:val="20"/>
                <w:szCs w:val="20"/>
                <w:lang w:val="en-GB" w:bidi="en-GB"/>
              </w:rPr>
              <w:t>2017/18</w:t>
            </w:r>
          </w:p>
        </w:tc>
        <w:tc>
          <w:tcPr>
            <w:tcW w:w="3411" w:type="pct"/>
          </w:tcPr>
          <w:p w:rsidRPr="00D4483E" w:rsidR="00B61641" w:rsidP="001E7C80" w:rsidRDefault="00B61641" w14:paraId="5061A277" w14:textId="77777777">
            <w:pPr>
              <w:spacing w:after="160"/>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lang w:val="en-GB"/>
              </w:rPr>
            </w:pPr>
            <w:r w:rsidRPr="00D4483E">
              <w:rPr>
                <w:rFonts w:ascii="Poppins" w:hAnsi="Poppins" w:eastAsia="Poppins" w:cs="Poppins"/>
                <w:sz w:val="20"/>
                <w:szCs w:val="20"/>
                <w:lang w:val="en-GB" w:bidi="en-GB"/>
              </w:rPr>
              <w:t>485</w:t>
            </w:r>
          </w:p>
        </w:tc>
      </w:tr>
      <w:tr w:rsidRPr="00D4483E" w:rsidR="00B61641" w:rsidTr="00C97020" w14:paraId="60247C3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9" w:type="pct"/>
          </w:tcPr>
          <w:p w:rsidRPr="00D4483E" w:rsidR="00B61641" w:rsidP="001E7C80" w:rsidRDefault="00B61641" w14:paraId="146572B6" w14:textId="77777777">
            <w:pPr>
              <w:spacing w:after="160"/>
              <w:jc w:val="center"/>
              <w:rPr>
                <w:rFonts w:ascii="Poppins" w:hAnsi="Poppins" w:cs="Poppins"/>
                <w:sz w:val="20"/>
                <w:szCs w:val="20"/>
                <w:lang w:val="en-GB"/>
              </w:rPr>
            </w:pPr>
            <w:r w:rsidRPr="00D4483E">
              <w:rPr>
                <w:rFonts w:ascii="Poppins" w:hAnsi="Poppins" w:eastAsia="Poppins" w:cs="Poppins"/>
                <w:sz w:val="20"/>
                <w:szCs w:val="20"/>
                <w:lang w:val="en-GB" w:bidi="en-GB"/>
              </w:rPr>
              <w:t>2018/19</w:t>
            </w:r>
          </w:p>
        </w:tc>
        <w:tc>
          <w:tcPr>
            <w:tcW w:w="3411" w:type="pct"/>
          </w:tcPr>
          <w:p w:rsidRPr="00D4483E" w:rsidR="00B61641" w:rsidP="001E7C80" w:rsidRDefault="00B61641" w14:paraId="12EE6EFC" w14:textId="77777777">
            <w:pPr>
              <w:spacing w:after="160"/>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0"/>
                <w:szCs w:val="20"/>
                <w:lang w:val="en-GB"/>
              </w:rPr>
            </w:pPr>
            <w:r w:rsidRPr="00D4483E">
              <w:rPr>
                <w:rFonts w:ascii="Poppins" w:hAnsi="Poppins" w:eastAsia="Poppins" w:cs="Poppins"/>
                <w:sz w:val="20"/>
                <w:szCs w:val="20"/>
                <w:lang w:val="en-GB" w:bidi="en-GB"/>
              </w:rPr>
              <w:t>600</w:t>
            </w:r>
          </w:p>
        </w:tc>
      </w:tr>
      <w:tr w:rsidRPr="00D4483E" w:rsidR="00B61641" w:rsidTr="00C97020" w14:paraId="6D85A5E0" w14:textId="77777777">
        <w:tc>
          <w:tcPr>
            <w:cnfStyle w:val="001000000000" w:firstRow="0" w:lastRow="0" w:firstColumn="1" w:lastColumn="0" w:oddVBand="0" w:evenVBand="0" w:oddHBand="0" w:evenHBand="0" w:firstRowFirstColumn="0" w:firstRowLastColumn="0" w:lastRowFirstColumn="0" w:lastRowLastColumn="0"/>
            <w:tcW w:w="1589" w:type="pct"/>
          </w:tcPr>
          <w:p w:rsidRPr="00D4483E" w:rsidR="00B61641" w:rsidP="001E7C80" w:rsidRDefault="00B61641" w14:paraId="72BED698" w14:textId="77777777">
            <w:pPr>
              <w:spacing w:after="160"/>
              <w:jc w:val="center"/>
              <w:rPr>
                <w:rFonts w:ascii="Poppins" w:hAnsi="Poppins" w:cs="Poppins"/>
                <w:sz w:val="20"/>
                <w:szCs w:val="20"/>
                <w:lang w:val="en-GB"/>
              </w:rPr>
            </w:pPr>
            <w:r w:rsidRPr="00D4483E">
              <w:rPr>
                <w:rFonts w:ascii="Poppins" w:hAnsi="Poppins" w:eastAsia="Poppins" w:cs="Poppins"/>
                <w:sz w:val="20"/>
                <w:szCs w:val="20"/>
                <w:lang w:val="en-GB" w:bidi="en-GB"/>
              </w:rPr>
              <w:t>2019/20</w:t>
            </w:r>
          </w:p>
        </w:tc>
        <w:tc>
          <w:tcPr>
            <w:tcW w:w="3411" w:type="pct"/>
          </w:tcPr>
          <w:p w:rsidRPr="00D4483E" w:rsidR="00B61641" w:rsidP="001E7C80" w:rsidRDefault="00B61641" w14:paraId="1E3B8C64" w14:textId="77777777">
            <w:pPr>
              <w:spacing w:after="160"/>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lang w:val="en-GB"/>
              </w:rPr>
            </w:pPr>
            <w:r w:rsidRPr="00D4483E">
              <w:rPr>
                <w:rFonts w:ascii="Poppins" w:hAnsi="Poppins" w:eastAsia="Poppins" w:cs="Poppins"/>
                <w:sz w:val="20"/>
                <w:szCs w:val="20"/>
                <w:lang w:val="en-GB" w:bidi="en-GB"/>
              </w:rPr>
              <w:t>595</w:t>
            </w:r>
          </w:p>
        </w:tc>
      </w:tr>
      <w:tr w:rsidRPr="00D4483E" w:rsidR="00B61641" w:rsidTr="00C97020" w14:paraId="2D8EACE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9" w:type="pct"/>
          </w:tcPr>
          <w:p w:rsidRPr="00D4483E" w:rsidR="00B61641" w:rsidP="001E7C80" w:rsidRDefault="00B61641" w14:paraId="3B398281" w14:textId="77777777">
            <w:pPr>
              <w:spacing w:after="160"/>
              <w:jc w:val="center"/>
              <w:rPr>
                <w:rFonts w:ascii="Poppins" w:hAnsi="Poppins" w:cs="Poppins"/>
                <w:sz w:val="20"/>
                <w:szCs w:val="20"/>
                <w:lang w:val="en-GB"/>
              </w:rPr>
            </w:pPr>
            <w:r w:rsidRPr="00D4483E">
              <w:rPr>
                <w:rFonts w:ascii="Poppins" w:hAnsi="Poppins" w:eastAsia="Poppins" w:cs="Poppins"/>
                <w:sz w:val="20"/>
                <w:szCs w:val="20"/>
                <w:lang w:val="en-GB" w:bidi="en-GB"/>
              </w:rPr>
              <w:t>2020/21</w:t>
            </w:r>
          </w:p>
        </w:tc>
        <w:tc>
          <w:tcPr>
            <w:tcW w:w="3411" w:type="pct"/>
          </w:tcPr>
          <w:p w:rsidRPr="00D4483E" w:rsidR="00B61641" w:rsidP="001E7C80" w:rsidRDefault="00B61641" w14:paraId="285059B8" w14:textId="77777777">
            <w:pPr>
              <w:spacing w:after="160"/>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0"/>
                <w:szCs w:val="20"/>
                <w:lang w:val="en-GB"/>
              </w:rPr>
            </w:pPr>
            <w:r w:rsidRPr="00D4483E">
              <w:rPr>
                <w:rFonts w:ascii="Poppins" w:hAnsi="Poppins" w:eastAsia="Poppins" w:cs="Poppins"/>
                <w:sz w:val="20"/>
                <w:szCs w:val="20"/>
                <w:lang w:val="en-GB" w:bidi="en-GB"/>
              </w:rPr>
              <w:t>580</w:t>
            </w:r>
          </w:p>
        </w:tc>
      </w:tr>
      <w:tr w:rsidRPr="00D4483E" w:rsidR="00B61641" w:rsidTr="00C97020" w14:paraId="06F1F3DB" w14:textId="77777777">
        <w:tc>
          <w:tcPr>
            <w:cnfStyle w:val="001000000000" w:firstRow="0" w:lastRow="0" w:firstColumn="1" w:lastColumn="0" w:oddVBand="0" w:evenVBand="0" w:oddHBand="0" w:evenHBand="0" w:firstRowFirstColumn="0" w:firstRowLastColumn="0" w:lastRowFirstColumn="0" w:lastRowLastColumn="0"/>
            <w:tcW w:w="1589" w:type="pct"/>
          </w:tcPr>
          <w:p w:rsidRPr="00D4483E" w:rsidR="00B61641" w:rsidP="001E7C80" w:rsidRDefault="00B61641" w14:paraId="558CEC11" w14:textId="77777777">
            <w:pPr>
              <w:spacing w:after="160"/>
              <w:jc w:val="center"/>
              <w:rPr>
                <w:rFonts w:ascii="Poppins" w:hAnsi="Poppins" w:cs="Poppins"/>
                <w:sz w:val="20"/>
                <w:szCs w:val="20"/>
                <w:lang w:val="en-GB"/>
              </w:rPr>
            </w:pPr>
            <w:r w:rsidRPr="00D4483E">
              <w:rPr>
                <w:rFonts w:ascii="Poppins" w:hAnsi="Poppins" w:eastAsia="Poppins" w:cs="Poppins"/>
                <w:sz w:val="20"/>
                <w:szCs w:val="20"/>
                <w:lang w:val="en-GB" w:bidi="en-GB"/>
              </w:rPr>
              <w:t>2021/22</w:t>
            </w:r>
          </w:p>
        </w:tc>
        <w:tc>
          <w:tcPr>
            <w:tcW w:w="3411" w:type="pct"/>
          </w:tcPr>
          <w:p w:rsidRPr="00D4483E" w:rsidR="00B61641" w:rsidP="001E7C80" w:rsidRDefault="00B61641" w14:paraId="1A493E91" w14:textId="77777777">
            <w:pPr>
              <w:spacing w:after="160"/>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lang w:val="en-GB"/>
              </w:rPr>
            </w:pPr>
            <w:r w:rsidRPr="00D4483E">
              <w:rPr>
                <w:rFonts w:ascii="Poppins" w:hAnsi="Poppins" w:eastAsia="Poppins" w:cs="Poppins"/>
                <w:sz w:val="20"/>
                <w:szCs w:val="20"/>
                <w:lang w:val="en-GB" w:bidi="en-GB"/>
              </w:rPr>
              <w:t>555</w:t>
            </w:r>
          </w:p>
        </w:tc>
      </w:tr>
      <w:tr w:rsidRPr="00D4483E" w:rsidR="00B61641" w:rsidTr="00C97020" w14:paraId="0299378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9" w:type="pct"/>
          </w:tcPr>
          <w:p w:rsidRPr="00D4483E" w:rsidR="00B61641" w:rsidP="001E7C80" w:rsidRDefault="00B61641" w14:paraId="0B24CE5C" w14:textId="77777777">
            <w:pPr>
              <w:spacing w:after="160"/>
              <w:jc w:val="center"/>
              <w:rPr>
                <w:rFonts w:ascii="Poppins" w:hAnsi="Poppins" w:cs="Poppins"/>
                <w:sz w:val="20"/>
                <w:szCs w:val="20"/>
                <w:lang w:val="en-GB"/>
              </w:rPr>
            </w:pPr>
            <w:r w:rsidRPr="00D4483E">
              <w:rPr>
                <w:rFonts w:ascii="Poppins" w:hAnsi="Poppins" w:eastAsia="Poppins" w:cs="Poppins"/>
                <w:sz w:val="20"/>
                <w:szCs w:val="20"/>
                <w:lang w:val="en-GB" w:bidi="en-GB"/>
              </w:rPr>
              <w:t>2022/23</w:t>
            </w:r>
          </w:p>
        </w:tc>
        <w:tc>
          <w:tcPr>
            <w:tcW w:w="3411" w:type="pct"/>
          </w:tcPr>
          <w:p w:rsidRPr="00D4483E" w:rsidR="00B61641" w:rsidP="001E7C80" w:rsidRDefault="00B61641" w14:paraId="1E0D62EF" w14:textId="77777777">
            <w:pPr>
              <w:spacing w:after="160"/>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0"/>
                <w:szCs w:val="20"/>
                <w:lang w:val="en-GB"/>
              </w:rPr>
            </w:pPr>
            <w:r w:rsidRPr="00D4483E">
              <w:rPr>
                <w:rFonts w:ascii="Poppins" w:hAnsi="Poppins" w:eastAsia="Poppins" w:cs="Poppins"/>
                <w:sz w:val="20"/>
                <w:szCs w:val="20"/>
                <w:lang w:val="en-GB" w:bidi="en-GB"/>
              </w:rPr>
              <w:t>565</w:t>
            </w:r>
          </w:p>
        </w:tc>
      </w:tr>
      <w:tr w:rsidRPr="00D4483E" w:rsidR="00027F58" w:rsidTr="00C97020" w14:paraId="01768E10" w14:textId="77777777">
        <w:tc>
          <w:tcPr>
            <w:cnfStyle w:val="001000000000" w:firstRow="0" w:lastRow="0" w:firstColumn="1" w:lastColumn="0" w:oddVBand="0" w:evenVBand="0" w:oddHBand="0" w:evenHBand="0" w:firstRowFirstColumn="0" w:firstRowLastColumn="0" w:lastRowFirstColumn="0" w:lastRowLastColumn="0"/>
            <w:tcW w:w="1589" w:type="pct"/>
          </w:tcPr>
          <w:p w:rsidRPr="00D4483E" w:rsidR="00027F58" w:rsidP="001E7C80" w:rsidRDefault="00027F58" w14:paraId="382905E1" w14:textId="054AAE9F">
            <w:pPr>
              <w:spacing w:after="160"/>
              <w:jc w:val="center"/>
              <w:rPr>
                <w:rFonts w:ascii="Poppins" w:hAnsi="Poppins" w:cs="Poppins"/>
                <w:sz w:val="20"/>
                <w:szCs w:val="20"/>
                <w:lang w:val="en-GB"/>
              </w:rPr>
            </w:pPr>
            <w:r w:rsidRPr="00D4483E">
              <w:rPr>
                <w:rFonts w:ascii="Poppins" w:hAnsi="Poppins" w:eastAsia="Poppins" w:cs="Poppins"/>
                <w:sz w:val="20"/>
                <w:szCs w:val="20"/>
                <w:lang w:val="en-GB" w:bidi="en-GB"/>
              </w:rPr>
              <w:t>2023/24</w:t>
            </w:r>
          </w:p>
        </w:tc>
        <w:tc>
          <w:tcPr>
            <w:tcW w:w="3411" w:type="pct"/>
          </w:tcPr>
          <w:p w:rsidRPr="00D4483E" w:rsidR="00027F58" w:rsidP="001E7C80" w:rsidRDefault="00027F58" w14:paraId="18D3692C" w14:textId="423399A3">
            <w:pPr>
              <w:spacing w:after="160"/>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lang w:val="en-GB"/>
              </w:rPr>
            </w:pPr>
            <w:r w:rsidRPr="00D4483E">
              <w:rPr>
                <w:rFonts w:ascii="Poppins" w:hAnsi="Poppins" w:eastAsia="Poppins" w:cs="Poppins"/>
                <w:sz w:val="20"/>
                <w:szCs w:val="20"/>
                <w:lang w:val="en-GB" w:bidi="en-GB"/>
              </w:rPr>
              <w:t>565</w:t>
            </w:r>
          </w:p>
        </w:tc>
      </w:tr>
    </w:tbl>
    <w:p w:rsidRPr="00D4483E" w:rsidR="00B61641" w:rsidP="001E7C80" w:rsidRDefault="00B61641" w14:paraId="3290957D" w14:textId="617E7638">
      <w:pPr>
        <w:rPr>
          <w:rFonts w:ascii="Poppins" w:hAnsi="Poppins" w:cs="Poppins"/>
          <w:sz w:val="20"/>
          <w:szCs w:val="20"/>
          <w:lang w:val="en-GB"/>
        </w:rPr>
      </w:pPr>
      <w:r w:rsidRPr="00D4483E">
        <w:rPr>
          <w:rFonts w:ascii="Poppins" w:hAnsi="Poppins" w:eastAsia="Poppins" w:cs="Poppins"/>
          <w:b/>
          <w:sz w:val="20"/>
          <w:szCs w:val="20"/>
          <w:lang w:val="en-GB" w:bidi="en-GB"/>
        </w:rPr>
        <w:t>Source:</w:t>
      </w:r>
      <w:r w:rsidRPr="00D4483E">
        <w:rPr>
          <w:rFonts w:ascii="Poppins" w:hAnsi="Poppins" w:eastAsia="Poppins" w:cs="Poppins"/>
          <w:sz w:val="20"/>
          <w:szCs w:val="20"/>
          <w:lang w:val="en-GB" w:bidi="en-GB"/>
        </w:rPr>
        <w:t xml:space="preserve"> </w:t>
      </w:r>
      <w:proofErr w:type="spellStart"/>
      <w:r w:rsidRPr="00D4483E">
        <w:rPr>
          <w:rFonts w:ascii="Poppins" w:hAnsi="Poppins" w:eastAsia="Poppins" w:cs="Poppins"/>
          <w:sz w:val="20"/>
          <w:szCs w:val="20"/>
          <w:lang w:val="en-GB" w:bidi="en-GB"/>
        </w:rPr>
        <w:t>StatsWales</w:t>
      </w:r>
      <w:proofErr w:type="spellEnd"/>
      <w:r w:rsidRPr="00D4483E">
        <w:rPr>
          <w:rFonts w:ascii="Poppins" w:hAnsi="Poppins" w:eastAsia="Poppins" w:cs="Poppins"/>
          <w:sz w:val="20"/>
          <w:szCs w:val="20"/>
          <w:lang w:val="en-GB" w:bidi="en-GB"/>
        </w:rPr>
        <w:t xml:space="preserve">: </w:t>
      </w:r>
      <w:hyperlink w:history="1" r:id="rId41">
        <w:r w:rsidRPr="00D4483E">
          <w:rPr>
            <w:rStyle w:val="Hyperlink"/>
            <w:rFonts w:ascii="Poppins" w:hAnsi="Poppins" w:eastAsia="Poppins" w:cs="Poppins"/>
            <w:sz w:val="20"/>
            <w:szCs w:val="20"/>
            <w:lang w:val="en-GB" w:bidi="en-GB"/>
          </w:rPr>
          <w:t>‘Higher Education teaching staff in Wales by ability to teach through the medium of Welsh and whether contracted to teach through the medium of Welsh’</w:t>
        </w:r>
      </w:hyperlink>
    </w:p>
    <w:p w:rsidRPr="0078064C" w:rsidR="003268D6" w:rsidP="001E7C80" w:rsidRDefault="003268D6" w14:paraId="466796B1" w14:textId="77777777">
      <w:pPr>
        <w:textAlignment w:val="baseline"/>
        <w:rPr>
          <w:rFonts w:ascii="Poppins" w:hAnsi="Poppins" w:cs="Poppins"/>
          <w:lang w:val="en-GB"/>
        </w:rPr>
      </w:pPr>
    </w:p>
    <w:p w:rsidRPr="0078064C" w:rsidR="003E4EDD" w:rsidP="001E7C80" w:rsidRDefault="007660EC" w14:paraId="10438BD9" w14:textId="11A4F17D">
      <w:pPr>
        <w:pStyle w:val="Heading5"/>
        <w:spacing w:before="0" w:after="160" w:line="360" w:lineRule="auto"/>
        <w:rPr>
          <w:lang w:val="en-GB"/>
        </w:rPr>
      </w:pPr>
      <w:r w:rsidRPr="0078064C">
        <w:rPr>
          <w:lang w:val="en-GB" w:bidi="en-GB"/>
        </w:rPr>
        <w:t>Case study 1: Celebrating 20 years of research scholarships</w:t>
      </w:r>
    </w:p>
    <w:p w:rsidRPr="0078064C" w:rsidR="001E720F" w:rsidP="001E7C80" w:rsidRDefault="001E720F" w14:paraId="30A22FDE" w14:textId="7E30CDED">
      <w:pPr>
        <w:rPr>
          <w:rFonts w:ascii="Poppins" w:hAnsi="Poppins" w:cs="Poppins"/>
          <w:lang w:val="en-GB"/>
        </w:rPr>
      </w:pPr>
      <w:r w:rsidRPr="0078064C">
        <w:rPr>
          <w:rFonts w:ascii="Poppins" w:hAnsi="Poppins" w:eastAsia="Poppins" w:cs="Poppins"/>
          <w:lang w:val="en-GB" w:bidi="en-GB"/>
        </w:rPr>
        <w:t xml:space="preserve">In 2025, we </w:t>
      </w:r>
      <w:hyperlink w:history="1" r:id="rId42">
        <w:r w:rsidRPr="0078064C">
          <w:rPr>
            <w:rStyle w:val="Hyperlink"/>
            <w:rFonts w:ascii="Poppins" w:hAnsi="Poppins" w:eastAsia="Poppins" w:cs="Poppins"/>
            <w:lang w:val="en-GB" w:bidi="en-GB"/>
          </w:rPr>
          <w:t>marked 20 years since the establishment of the Coleg’s Research Scholarship Scheme</w:t>
        </w:r>
      </w:hyperlink>
      <w:r w:rsidRPr="0078064C">
        <w:rPr>
          <w:rFonts w:ascii="Poppins" w:hAnsi="Poppins" w:eastAsia="Poppins" w:cs="Poppins"/>
          <w:lang w:val="en-GB" w:bidi="en-GB"/>
        </w:rPr>
        <w:t xml:space="preserve">, which supports students to study for a doctorate through the medium of Welsh. </w:t>
      </w:r>
    </w:p>
    <w:p w:rsidRPr="0078064C" w:rsidR="00AC4D21" w:rsidP="001E7C80" w:rsidRDefault="001E720F" w14:paraId="20CCFD74" w14:textId="6ABE06BE">
      <w:pPr>
        <w:rPr>
          <w:rFonts w:ascii="Poppins" w:hAnsi="Poppins" w:cs="Poppins"/>
          <w:lang w:val="en-GB"/>
        </w:rPr>
      </w:pPr>
      <w:r w:rsidRPr="0078064C">
        <w:rPr>
          <w:rFonts w:ascii="Poppins" w:hAnsi="Poppins" w:eastAsia="Poppins" w:cs="Poppins"/>
          <w:lang w:val="en-GB" w:bidi="en-GB"/>
        </w:rPr>
        <w:t>The aim in establishing the scheme was to develop first-rate researchers who can work through the medium of Welsh. As a result, we now have an energetic group of academics working in universities across Wales, carrying out pioneering work, and increasing and developing Welsh-medium provision for students.</w:t>
      </w:r>
    </w:p>
    <w:p w:rsidRPr="0078064C" w:rsidR="00EB0A86" w:rsidP="001E7C80" w:rsidRDefault="00AC4D21" w14:paraId="0681FCB7" w14:textId="1ABCE508">
      <w:pPr>
        <w:rPr>
          <w:rFonts w:ascii="Poppins" w:hAnsi="Poppins" w:cs="Poppins"/>
          <w:iCs/>
          <w:lang w:val="en-GB"/>
        </w:rPr>
      </w:pPr>
      <w:r w:rsidRPr="0078064C">
        <w:rPr>
          <w:rFonts w:ascii="Poppins" w:hAnsi="Poppins" w:eastAsia="Poppins" w:cs="Poppins"/>
          <w:lang w:val="en-GB" w:bidi="en-GB"/>
        </w:rPr>
        <w:t>Each year, a programme of research skills training is organised, which is specially tailored to support and give practical training to scholarship holders and other research students.</w:t>
      </w:r>
    </w:p>
    <w:p w:rsidRPr="0078064C" w:rsidR="001E720F" w:rsidP="001E7C80" w:rsidRDefault="001E720F" w14:paraId="4C704758" w14:textId="386E470A">
      <w:pPr>
        <w:rPr>
          <w:rFonts w:ascii="Poppins" w:hAnsi="Poppins" w:cs="Poppins"/>
          <w:lang w:val="en-GB"/>
        </w:rPr>
      </w:pPr>
      <w:r w:rsidRPr="0078064C">
        <w:rPr>
          <w:rFonts w:ascii="Poppins" w:hAnsi="Poppins" w:eastAsia="Poppins" w:cs="Poppins"/>
          <w:lang w:val="en-GB" w:bidi="en-GB"/>
        </w:rPr>
        <w:t>Since the scheme was established in 2005, over 1</w:t>
      </w:r>
      <w:r w:rsidR="00B57A6D">
        <w:rPr>
          <w:rFonts w:ascii="Poppins" w:hAnsi="Poppins" w:eastAsia="Poppins" w:cs="Poppins"/>
          <w:lang w:val="en-GB" w:bidi="en-GB"/>
        </w:rPr>
        <w:t>9</w:t>
      </w:r>
      <w:r w:rsidRPr="0078064C">
        <w:rPr>
          <w:rFonts w:ascii="Poppins" w:hAnsi="Poppins" w:eastAsia="Poppins" w:cs="Poppins"/>
          <w:lang w:val="en-GB" w:bidi="en-GB"/>
        </w:rPr>
        <w:t xml:space="preserve">0 PhD scholarships have been funded in various fields. Over half the scholarship holders secured academic </w:t>
      </w:r>
      <w:r w:rsidRPr="6B459074" w:rsidR="34BF4713">
        <w:rPr>
          <w:rFonts w:ascii="Poppins" w:hAnsi="Poppins" w:eastAsia="Poppins" w:cs="Poppins"/>
          <w:lang w:val="en-GB" w:bidi="en-GB"/>
        </w:rPr>
        <w:t>posts</w:t>
      </w:r>
      <w:r w:rsidRPr="0078064C">
        <w:rPr>
          <w:rFonts w:ascii="Poppins" w:hAnsi="Poppins" w:eastAsia="Poppins" w:cs="Poppins"/>
          <w:lang w:val="en-GB" w:bidi="en-GB"/>
        </w:rPr>
        <w:t xml:space="preserve"> after graduation. </w:t>
      </w:r>
    </w:p>
    <w:p w:rsidRPr="0078064C" w:rsidR="001E720F" w:rsidP="001E7C80" w:rsidRDefault="001E720F" w14:paraId="0A6DEB4A" w14:textId="037C1477">
      <w:pPr>
        <w:rPr>
          <w:rFonts w:ascii="Poppins" w:hAnsi="Poppins" w:cs="Poppins"/>
          <w:lang w:val="en-GB"/>
        </w:rPr>
      </w:pPr>
      <w:r w:rsidRPr="0078064C">
        <w:rPr>
          <w:rFonts w:ascii="Poppins" w:hAnsi="Poppins" w:eastAsia="Poppins" w:cs="Poppins"/>
          <w:lang w:val="en-GB" w:bidi="en-GB"/>
        </w:rPr>
        <w:t>One of the first to receive a scholarship was Dr Hywel Griffiths, Reader at Aberystwyth University</w:t>
      </w:r>
      <w:r w:rsidRPr="0078064C" w:rsidR="001C6B45">
        <w:rPr>
          <w:rFonts w:ascii="Poppins" w:hAnsi="Poppins" w:eastAsia="Poppins" w:cs="Poppins"/>
          <w:lang w:val="en-GB" w:bidi="en-GB"/>
        </w:rPr>
        <w:t>’</w:t>
      </w:r>
      <w:r w:rsidRPr="0078064C">
        <w:rPr>
          <w:rFonts w:ascii="Poppins" w:hAnsi="Poppins" w:eastAsia="Poppins" w:cs="Poppins"/>
          <w:lang w:val="en-GB" w:bidi="en-GB"/>
        </w:rPr>
        <w:t>s Department of Geography and Earth Sciences.</w:t>
      </w:r>
    </w:p>
    <w:p w:rsidRPr="001E7C80" w:rsidR="009F08C4" w:rsidP="001E7C80" w:rsidRDefault="00946F8E" w14:paraId="4C7645CC" w14:textId="5742E41F">
      <w:pPr>
        <w:rPr>
          <w:rFonts w:ascii="Poppins" w:hAnsi="Poppins" w:cs="Poppins"/>
          <w:lang w:val="en-GB"/>
        </w:rPr>
      </w:pPr>
      <w:r w:rsidRPr="0078064C">
        <w:rPr>
          <w:rFonts w:ascii="Poppins" w:hAnsi="Poppins" w:eastAsia="Poppins" w:cs="Poppins"/>
          <w:lang w:val="en-GB" w:bidi="en-GB"/>
        </w:rPr>
        <w:t>Hywel said, “Incredible progress has been made since the Research Scholarship Scheme was established. I’m very happy to see the Research Skills Programme going from strength to strength, equipping students with the skills to enter the world of research or lecturing.”</w:t>
      </w:r>
    </w:p>
    <w:p w:rsidRPr="0078064C" w:rsidR="00B418BB" w:rsidP="001E7C80" w:rsidRDefault="00FA26DF" w14:paraId="09084A8F" w14:textId="60E63BED">
      <w:pPr>
        <w:pStyle w:val="Heading5"/>
        <w:spacing w:before="0" w:after="160" w:line="360" w:lineRule="auto"/>
        <w:rPr>
          <w:lang w:val="en-GB"/>
        </w:rPr>
      </w:pPr>
      <w:r w:rsidRPr="0078064C">
        <w:rPr>
          <w:lang w:val="en-GB" w:bidi="en-GB"/>
        </w:rPr>
        <w:t>Case study 2: Professor Jonathan Scourfield, Cardiff University: Professor of Social Work and Deputy Director of CASCADE</w:t>
      </w:r>
    </w:p>
    <w:p w:rsidRPr="0078064C" w:rsidR="00A06364" w:rsidP="001E7C80" w:rsidRDefault="004C5BCD" w14:paraId="06C820EC" w14:textId="1FB74097">
      <w:pPr>
        <w:rPr>
          <w:rFonts w:ascii="Poppins" w:hAnsi="Poppins" w:cs="Poppins"/>
          <w:lang w:val="en-GB"/>
        </w:rPr>
      </w:pPr>
      <w:r w:rsidRPr="0078064C">
        <w:rPr>
          <w:rFonts w:ascii="Poppins" w:hAnsi="Poppins" w:eastAsia="Poppins" w:cs="Poppins"/>
          <w:lang w:val="en-GB" w:bidi="en-GB"/>
        </w:rPr>
        <w:t xml:space="preserve">Professor Jonathan Scourfield joined the </w:t>
      </w:r>
      <w:hyperlink w:history="1" r:id="rId43">
        <w:r w:rsidRPr="0078064C">
          <w:rPr>
            <w:rStyle w:val="Hyperlink"/>
            <w:rFonts w:ascii="Poppins" w:hAnsi="Poppins" w:eastAsia="Poppins" w:cs="Poppins"/>
            <w:lang w:val="en-GB" w:bidi="en-GB"/>
          </w:rPr>
          <w:t>Cymraeg Gwaith</w:t>
        </w:r>
      </w:hyperlink>
      <w:r w:rsidRPr="0078064C">
        <w:rPr>
          <w:rFonts w:ascii="Poppins" w:hAnsi="Poppins" w:eastAsia="Poppins" w:cs="Poppins"/>
          <w:lang w:val="en-GB" w:bidi="en-GB"/>
        </w:rPr>
        <w:t xml:space="preserve"> scheme in 2024, with the aim of developing his use of Welsh to deliver provision to Social Sciences students through the medium of Welsh.</w:t>
      </w:r>
    </w:p>
    <w:p w:rsidRPr="0078064C" w:rsidR="00E67B27" w:rsidP="001E7C80" w:rsidRDefault="004C5BCD" w14:paraId="36B2C062" w14:textId="6EA5CD4C">
      <w:pPr>
        <w:rPr>
          <w:rFonts w:ascii="Poppins" w:hAnsi="Poppins" w:cs="Poppins"/>
          <w:color w:val="000000"/>
          <w:lang w:val="en-GB"/>
        </w:rPr>
      </w:pPr>
      <w:r w:rsidRPr="0078064C">
        <w:rPr>
          <w:rFonts w:ascii="Poppins" w:hAnsi="Poppins" w:eastAsia="Poppins" w:cs="Poppins"/>
          <w:lang w:val="en-GB" w:bidi="en-GB"/>
        </w:rPr>
        <w:t xml:space="preserve">He had completed an Advanced and Proficiency Course in the past, and this time he was keen to develop his Welsh language skills in ways that were more specific to Welsh-medium provision. Specifically, Jonathan wanted to develop a range of language registers for use in work, and </w:t>
      </w:r>
      <w:proofErr w:type="gramStart"/>
      <w:r w:rsidRPr="0078064C">
        <w:rPr>
          <w:rFonts w:ascii="Poppins" w:hAnsi="Poppins" w:eastAsia="Poppins" w:cs="Poppins"/>
          <w:lang w:val="en-GB" w:bidi="en-GB"/>
        </w:rPr>
        <w:t>in order to</w:t>
      </w:r>
      <w:proofErr w:type="gramEnd"/>
      <w:r w:rsidRPr="0078064C">
        <w:rPr>
          <w:rFonts w:ascii="Poppins" w:hAnsi="Poppins" w:eastAsia="Poppins" w:cs="Poppins"/>
          <w:lang w:val="en-GB" w:bidi="en-GB"/>
        </w:rPr>
        <w:t xml:space="preserve"> do so he practised presenting the same piece of information to three different audiences.</w:t>
      </w:r>
    </w:p>
    <w:p w:rsidRPr="0078064C" w:rsidR="00002D7E" w:rsidP="001E7C80" w:rsidRDefault="004C5BCD" w14:paraId="135BC054" w14:textId="3ED21ACA">
      <w:pPr>
        <w:rPr>
          <w:rFonts w:ascii="Poppins" w:hAnsi="Poppins" w:cs="Poppins"/>
          <w:color w:val="000000"/>
          <w:lang w:val="en-GB"/>
        </w:rPr>
      </w:pPr>
      <w:r w:rsidRPr="6B459074">
        <w:rPr>
          <w:rFonts w:ascii="Poppins" w:hAnsi="Poppins" w:eastAsia="Poppins" w:cs="Poppins"/>
          <w:color w:val="000000" w:themeColor="text1"/>
          <w:lang w:val="en-GB" w:bidi="en-GB"/>
        </w:rPr>
        <w:t xml:space="preserve">Another aim of his was to improve his ability to understand spoken Welsh from different parts of the country, since a variety of dialects </w:t>
      </w:r>
      <w:r w:rsidRPr="6B459074" w:rsidR="00231B0E">
        <w:rPr>
          <w:rFonts w:ascii="Poppins" w:hAnsi="Poppins" w:eastAsia="Poppins" w:cs="Poppins"/>
          <w:color w:val="000000" w:themeColor="text1"/>
          <w:lang w:val="en-GB" w:bidi="en-GB"/>
        </w:rPr>
        <w:t>are</w:t>
      </w:r>
      <w:r w:rsidRPr="6B459074">
        <w:rPr>
          <w:rFonts w:ascii="Poppins" w:hAnsi="Poppins" w:eastAsia="Poppins" w:cs="Poppins"/>
          <w:color w:val="000000" w:themeColor="text1"/>
          <w:lang w:val="en-GB" w:bidi="en-GB"/>
        </w:rPr>
        <w:t xml:space="preserve"> spoken by students studying Welsh-medium modules as part of their degrees at the School of Social Sciences.</w:t>
      </w:r>
    </w:p>
    <w:p w:rsidRPr="0078064C" w:rsidR="00180675" w:rsidP="001E7C80" w:rsidRDefault="00DB25F0" w14:paraId="44C56EAB" w14:textId="4231EC15">
      <w:pPr>
        <w:rPr>
          <w:rFonts w:ascii="Poppins" w:hAnsi="Poppins" w:cs="Poppins"/>
          <w:color w:val="000000"/>
          <w:lang w:val="en-GB"/>
        </w:rPr>
      </w:pPr>
      <w:r w:rsidRPr="0078064C">
        <w:rPr>
          <w:rFonts w:ascii="Poppins" w:hAnsi="Poppins" w:eastAsia="Poppins" w:cs="Poppins"/>
          <w:color w:val="000000"/>
          <w:lang w:val="en-GB" w:bidi="en-GB"/>
        </w:rPr>
        <w:t xml:space="preserve">He is very enthusiastic about increasing the use of Welsh on the University campus, including seeing more students choosing to undertake Welsh-medium modules. To that end, he organises and supports informal learning events for staff and students. </w:t>
      </w:r>
      <w:r w:rsidRPr="0078064C">
        <w:rPr>
          <w:rFonts w:ascii="Poppins" w:hAnsi="Poppins" w:eastAsia="Poppins" w:cs="Poppins"/>
          <w:color w:val="000000"/>
          <w:lang w:val="en-GB" w:bidi="en-GB"/>
        </w:rPr>
        <w:br/>
      </w:r>
    </w:p>
    <w:p w:rsidRPr="0078064C" w:rsidR="003E4EDD" w:rsidP="001E7C80" w:rsidRDefault="007660EC" w14:paraId="6F8F1B78" w14:textId="5F21DE56">
      <w:pPr>
        <w:pStyle w:val="Heading4"/>
        <w:spacing w:before="0" w:after="160" w:line="360" w:lineRule="auto"/>
        <w:rPr>
          <w:rFonts w:ascii="Poppins" w:hAnsi="Poppins" w:cs="Poppins"/>
          <w:lang w:val="en-GB"/>
        </w:rPr>
      </w:pPr>
      <w:r w:rsidRPr="0078064C">
        <w:rPr>
          <w:rFonts w:ascii="Poppins" w:hAnsi="Poppins" w:eastAsia="Poppins" w:cs="Poppins"/>
          <w:lang w:val="en-GB" w:bidi="en-GB"/>
        </w:rPr>
        <w:t>Post-16 education</w:t>
      </w:r>
    </w:p>
    <w:p w:rsidRPr="0078064C" w:rsidR="007660EC" w:rsidP="001E7C80" w:rsidRDefault="007660EC" w14:paraId="601DABA0" w14:textId="1153A9D8">
      <w:pPr>
        <w:pStyle w:val="Heading5"/>
        <w:spacing w:before="0" w:after="160" w:line="360" w:lineRule="auto"/>
        <w:rPr>
          <w:lang w:val="en-GB"/>
        </w:rPr>
      </w:pPr>
      <w:r w:rsidRPr="0078064C">
        <w:rPr>
          <w:lang w:val="en-GB" w:bidi="en-GB"/>
        </w:rPr>
        <w:t>Further education and apprenticeships data report</w:t>
      </w:r>
    </w:p>
    <w:p w:rsidRPr="0078064C" w:rsidR="009F08C4" w:rsidP="001E7C80" w:rsidRDefault="6E3F5947" w14:paraId="0F2BD164" w14:textId="15F1AF7C">
      <w:pPr>
        <w:rPr>
          <w:rFonts w:ascii="Poppins" w:hAnsi="Poppins" w:eastAsia="Poppins" w:cs="Poppins"/>
          <w:lang w:val="en-GB"/>
        </w:rPr>
      </w:pPr>
      <w:r w:rsidRPr="0078064C">
        <w:rPr>
          <w:rFonts w:ascii="Poppins" w:hAnsi="Poppins" w:eastAsia="Arial" w:cs="Poppins"/>
          <w:color w:val="000000" w:themeColor="text1"/>
          <w:lang w:val="en-GB" w:bidi="en-GB"/>
        </w:rPr>
        <w:t>Data about the staffing position in the further education and apprenticeships sector is published every year by the Education Workforce Council, and the data for 2025 shows an increase once again in the number of further education staff who speak and use Welsh at work. A reduction was seen in the number of work-based learning practitioners generally, but the reduction among Welsh speakers was less acute, which means a slight increase in the percentage of staff in the sector who can speak Welsh.</w:t>
      </w:r>
    </w:p>
    <w:p w:rsidRPr="0078064C" w:rsidR="00174570" w:rsidP="001E7C80" w:rsidRDefault="009A18B5" w14:paraId="475C9AAE" w14:textId="1B8577C0">
      <w:pPr>
        <w:pStyle w:val="TeitlTablneulun"/>
        <w:rPr>
          <w:rFonts w:ascii="Poppins" w:hAnsi="Poppins" w:eastAsia="Arial" w:cs="Poppins"/>
          <w:color w:val="000000" w:themeColor="text1"/>
          <w:lang w:val="en-GB"/>
        </w:rPr>
      </w:pPr>
      <w:r w:rsidRPr="0078064C">
        <w:rPr>
          <w:rFonts w:ascii="Poppins" w:hAnsi="Poppins" w:eastAsia="Arial" w:cs="Poppins"/>
          <w:color w:val="000000" w:themeColor="text1"/>
          <w:lang w:val="en-GB" w:bidi="en-GB"/>
        </w:rPr>
        <w:t>Table 8: Staff who can speak and are teaching through the medium of Welsh</w:t>
      </w:r>
    </w:p>
    <w:tbl>
      <w:tblPr>
        <w:tblStyle w:val="GridTable4"/>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355"/>
        <w:gridCol w:w="1080"/>
        <w:gridCol w:w="1155"/>
        <w:gridCol w:w="1095"/>
        <w:gridCol w:w="1095"/>
        <w:gridCol w:w="1095"/>
        <w:gridCol w:w="1095"/>
      </w:tblGrid>
      <w:tr w:rsidRPr="00D4483E" w:rsidR="2D786D69" w:rsidTr="2D786D69" w14:paraId="5457CFAD"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5" w:type="dxa"/>
            <w:tcMar>
              <w:left w:w="105" w:type="dxa"/>
              <w:right w:w="105" w:type="dxa"/>
            </w:tcMar>
          </w:tcPr>
          <w:p w:rsidRPr="00D4483E" w:rsidR="2D786D69" w:rsidP="001E7C80" w:rsidRDefault="2D786D69" w14:paraId="0B41C72A" w14:textId="527F7877">
            <w:pPr>
              <w:spacing w:after="160"/>
              <w:rPr>
                <w:rFonts w:ascii="Poppins" w:hAnsi="Poppins" w:eastAsia="Arial" w:cs="Poppins"/>
                <w:sz w:val="20"/>
                <w:szCs w:val="20"/>
                <w:lang w:val="en-GB"/>
              </w:rPr>
            </w:pPr>
          </w:p>
        </w:tc>
        <w:tc>
          <w:tcPr>
            <w:tcW w:w="1080" w:type="dxa"/>
            <w:tcMar>
              <w:left w:w="105" w:type="dxa"/>
              <w:right w:w="105" w:type="dxa"/>
            </w:tcMar>
          </w:tcPr>
          <w:p w:rsidRPr="00D4483E" w:rsidR="2D786D69" w:rsidP="001E7C80" w:rsidRDefault="2D786D69" w14:paraId="27B7F1D5" w14:textId="25CDF774">
            <w:pPr>
              <w:spacing w:after="160"/>
              <w:cnfStyle w:val="100000000000" w:firstRow="1" w:lastRow="0" w:firstColumn="0" w:lastColumn="0" w:oddVBand="0" w:evenVBand="0" w:oddHBand="0" w:evenHBand="0" w:firstRowFirstColumn="0" w:firstRowLastColumn="0" w:lastRowFirstColumn="0" w:lastRowLastColumn="0"/>
              <w:rPr>
                <w:rFonts w:ascii="Poppins" w:hAnsi="Poppins" w:eastAsia="Arial" w:cs="Poppins"/>
                <w:b w:val="0"/>
                <w:sz w:val="20"/>
                <w:szCs w:val="20"/>
                <w:lang w:val="en-GB"/>
              </w:rPr>
            </w:pPr>
            <w:r w:rsidRPr="00D4483E">
              <w:rPr>
                <w:rFonts w:ascii="Poppins" w:hAnsi="Poppins" w:eastAsia="Arial" w:cs="Poppins"/>
                <w:sz w:val="20"/>
                <w:szCs w:val="20"/>
                <w:lang w:val="en-GB" w:bidi="en-GB"/>
              </w:rPr>
              <w:t>2020</w:t>
            </w:r>
          </w:p>
        </w:tc>
        <w:tc>
          <w:tcPr>
            <w:tcW w:w="1155" w:type="dxa"/>
            <w:tcMar>
              <w:left w:w="105" w:type="dxa"/>
              <w:right w:w="105" w:type="dxa"/>
            </w:tcMar>
          </w:tcPr>
          <w:p w:rsidRPr="00D4483E" w:rsidR="2D786D69" w:rsidP="001E7C80" w:rsidRDefault="2D786D69" w14:paraId="677E0283" w14:textId="35EE5E38">
            <w:pPr>
              <w:spacing w:after="160"/>
              <w:cnfStyle w:val="100000000000" w:firstRow="1" w:lastRow="0" w:firstColumn="0" w:lastColumn="0" w:oddVBand="0" w:evenVBand="0" w:oddHBand="0" w:evenHBand="0" w:firstRowFirstColumn="0" w:firstRowLastColumn="0" w:lastRowFirstColumn="0" w:lastRowLastColumn="0"/>
              <w:rPr>
                <w:rFonts w:ascii="Poppins" w:hAnsi="Poppins" w:eastAsia="Arial" w:cs="Poppins"/>
                <w:b w:val="0"/>
                <w:sz w:val="20"/>
                <w:szCs w:val="20"/>
                <w:lang w:val="en-GB"/>
              </w:rPr>
            </w:pPr>
            <w:r w:rsidRPr="00D4483E">
              <w:rPr>
                <w:rFonts w:ascii="Poppins" w:hAnsi="Poppins" w:eastAsia="Arial" w:cs="Poppins"/>
                <w:sz w:val="20"/>
                <w:szCs w:val="20"/>
                <w:lang w:val="en-GB" w:bidi="en-GB"/>
              </w:rPr>
              <w:t>2021</w:t>
            </w:r>
          </w:p>
        </w:tc>
        <w:tc>
          <w:tcPr>
            <w:tcW w:w="1095" w:type="dxa"/>
            <w:tcMar>
              <w:left w:w="105" w:type="dxa"/>
              <w:right w:w="105" w:type="dxa"/>
            </w:tcMar>
          </w:tcPr>
          <w:p w:rsidRPr="00D4483E" w:rsidR="2D786D69" w:rsidP="001E7C80" w:rsidRDefault="2D786D69" w14:paraId="756AA890" w14:textId="690785B8">
            <w:pPr>
              <w:spacing w:after="160"/>
              <w:cnfStyle w:val="100000000000" w:firstRow="1" w:lastRow="0" w:firstColumn="0" w:lastColumn="0" w:oddVBand="0" w:evenVBand="0" w:oddHBand="0" w:evenHBand="0" w:firstRowFirstColumn="0" w:firstRowLastColumn="0" w:lastRowFirstColumn="0" w:lastRowLastColumn="0"/>
              <w:rPr>
                <w:rFonts w:ascii="Poppins" w:hAnsi="Poppins" w:eastAsia="Arial" w:cs="Poppins"/>
                <w:b w:val="0"/>
                <w:sz w:val="20"/>
                <w:szCs w:val="20"/>
                <w:lang w:val="en-GB"/>
              </w:rPr>
            </w:pPr>
            <w:r w:rsidRPr="00D4483E">
              <w:rPr>
                <w:rFonts w:ascii="Poppins" w:hAnsi="Poppins" w:eastAsia="Arial" w:cs="Poppins"/>
                <w:sz w:val="20"/>
                <w:szCs w:val="20"/>
                <w:lang w:val="en-GB" w:bidi="en-GB"/>
              </w:rPr>
              <w:t>2022</w:t>
            </w:r>
          </w:p>
        </w:tc>
        <w:tc>
          <w:tcPr>
            <w:tcW w:w="1095" w:type="dxa"/>
            <w:tcMar>
              <w:left w:w="105" w:type="dxa"/>
              <w:right w:w="105" w:type="dxa"/>
            </w:tcMar>
          </w:tcPr>
          <w:p w:rsidRPr="00D4483E" w:rsidR="2D786D69" w:rsidP="001E7C80" w:rsidRDefault="2D786D69" w14:paraId="49DCF05D" w14:textId="3AF00811">
            <w:pPr>
              <w:spacing w:after="160"/>
              <w:cnfStyle w:val="100000000000" w:firstRow="1" w:lastRow="0" w:firstColumn="0" w:lastColumn="0" w:oddVBand="0" w:evenVBand="0" w:oddHBand="0" w:evenHBand="0" w:firstRowFirstColumn="0" w:firstRowLastColumn="0" w:lastRowFirstColumn="0" w:lastRowLastColumn="0"/>
              <w:rPr>
                <w:rFonts w:ascii="Poppins" w:hAnsi="Poppins" w:eastAsia="Arial" w:cs="Poppins"/>
                <w:b w:val="0"/>
                <w:sz w:val="20"/>
                <w:szCs w:val="20"/>
                <w:lang w:val="en-GB"/>
              </w:rPr>
            </w:pPr>
            <w:r w:rsidRPr="00D4483E">
              <w:rPr>
                <w:rFonts w:ascii="Poppins" w:hAnsi="Poppins" w:eastAsia="Arial" w:cs="Poppins"/>
                <w:sz w:val="20"/>
                <w:szCs w:val="20"/>
                <w:lang w:val="en-GB" w:bidi="en-GB"/>
              </w:rPr>
              <w:t>2023</w:t>
            </w:r>
          </w:p>
        </w:tc>
        <w:tc>
          <w:tcPr>
            <w:tcW w:w="1095" w:type="dxa"/>
            <w:tcMar>
              <w:left w:w="105" w:type="dxa"/>
              <w:right w:w="105" w:type="dxa"/>
            </w:tcMar>
          </w:tcPr>
          <w:p w:rsidRPr="00D4483E" w:rsidR="2D786D69" w:rsidP="001E7C80" w:rsidRDefault="2D786D69" w14:paraId="7C9569EE" w14:textId="56D9FCD4">
            <w:pPr>
              <w:spacing w:after="160"/>
              <w:cnfStyle w:val="100000000000" w:firstRow="1" w:lastRow="0" w:firstColumn="0" w:lastColumn="0" w:oddVBand="0" w:evenVBand="0" w:oddHBand="0" w:evenHBand="0" w:firstRowFirstColumn="0" w:firstRowLastColumn="0" w:lastRowFirstColumn="0" w:lastRowLastColumn="0"/>
              <w:rPr>
                <w:rFonts w:ascii="Poppins" w:hAnsi="Poppins" w:eastAsia="Arial" w:cs="Poppins"/>
                <w:b w:val="0"/>
                <w:sz w:val="20"/>
                <w:szCs w:val="20"/>
                <w:lang w:val="en-GB"/>
              </w:rPr>
            </w:pPr>
            <w:r w:rsidRPr="00D4483E">
              <w:rPr>
                <w:rFonts w:ascii="Poppins" w:hAnsi="Poppins" w:eastAsia="Arial" w:cs="Poppins"/>
                <w:sz w:val="20"/>
                <w:szCs w:val="20"/>
                <w:lang w:val="en-GB" w:bidi="en-GB"/>
              </w:rPr>
              <w:t>2024</w:t>
            </w:r>
          </w:p>
        </w:tc>
        <w:tc>
          <w:tcPr>
            <w:tcW w:w="1095" w:type="dxa"/>
            <w:tcMar>
              <w:left w:w="105" w:type="dxa"/>
              <w:right w:w="105" w:type="dxa"/>
            </w:tcMar>
          </w:tcPr>
          <w:p w:rsidRPr="00D4483E" w:rsidR="2D786D69" w:rsidP="001E7C80" w:rsidRDefault="2D786D69" w14:paraId="309F8603" w14:textId="4C1DFB07">
            <w:pPr>
              <w:spacing w:after="160"/>
              <w:cnfStyle w:val="100000000000" w:firstRow="1" w:lastRow="0" w:firstColumn="0" w:lastColumn="0" w:oddVBand="0" w:evenVBand="0" w:oddHBand="0" w:evenHBand="0" w:firstRowFirstColumn="0" w:firstRowLastColumn="0" w:lastRowFirstColumn="0" w:lastRowLastColumn="0"/>
              <w:rPr>
                <w:rFonts w:ascii="Poppins" w:hAnsi="Poppins" w:eastAsia="Arial" w:cs="Poppins"/>
                <w:b w:val="0"/>
                <w:sz w:val="20"/>
                <w:szCs w:val="20"/>
                <w:lang w:val="en-GB"/>
              </w:rPr>
            </w:pPr>
            <w:r w:rsidRPr="00D4483E">
              <w:rPr>
                <w:rFonts w:ascii="Poppins" w:hAnsi="Poppins" w:eastAsia="Arial" w:cs="Poppins"/>
                <w:sz w:val="20"/>
                <w:szCs w:val="20"/>
                <w:lang w:val="en-GB" w:bidi="en-GB"/>
              </w:rPr>
              <w:t>2025</w:t>
            </w:r>
          </w:p>
        </w:tc>
      </w:tr>
      <w:tr w:rsidRPr="00D4483E" w:rsidR="2D786D69" w:rsidTr="2D786D69" w14:paraId="6D8A211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5" w:type="dxa"/>
            <w:tcMar>
              <w:left w:w="105" w:type="dxa"/>
              <w:right w:w="105" w:type="dxa"/>
            </w:tcMar>
          </w:tcPr>
          <w:p w:rsidRPr="00D4483E" w:rsidR="2D786D69" w:rsidP="001E7C80" w:rsidRDefault="2D786D69" w14:paraId="0E47A422" w14:textId="5F53DC4D">
            <w:pPr>
              <w:spacing w:after="160"/>
              <w:rPr>
                <w:rFonts w:ascii="Poppins" w:hAnsi="Poppins" w:eastAsia="Arial" w:cs="Poppins"/>
                <w:sz w:val="20"/>
                <w:szCs w:val="20"/>
                <w:lang w:val="en-GB"/>
              </w:rPr>
            </w:pPr>
            <w:r w:rsidRPr="00D4483E">
              <w:rPr>
                <w:rFonts w:ascii="Poppins" w:hAnsi="Poppins" w:eastAsia="Arial" w:cs="Poppins"/>
                <w:sz w:val="20"/>
                <w:szCs w:val="20"/>
                <w:lang w:val="en-GB" w:bidi="en-GB"/>
              </w:rPr>
              <w:t>Welsh-speaking staff (FE)</w:t>
            </w:r>
          </w:p>
        </w:tc>
        <w:tc>
          <w:tcPr>
            <w:tcW w:w="1080" w:type="dxa"/>
            <w:tcMar>
              <w:left w:w="105" w:type="dxa"/>
              <w:right w:w="105" w:type="dxa"/>
            </w:tcMar>
          </w:tcPr>
          <w:p w:rsidRPr="00D4483E" w:rsidR="2D786D69" w:rsidP="001E7C80" w:rsidRDefault="2D786D69" w14:paraId="37BC7C40" w14:textId="79D0493B">
            <w:pPr>
              <w:spacing w:after="160"/>
              <w:cnfStyle w:val="000000100000" w:firstRow="0" w:lastRow="0" w:firstColumn="0" w:lastColumn="0" w:oddVBand="0" w:evenVBand="0" w:oddHBand="1" w:evenHBand="0" w:firstRowFirstColumn="0" w:firstRowLastColumn="0" w:lastRowFirstColumn="0" w:lastRowLastColumn="0"/>
              <w:rPr>
                <w:rFonts w:ascii="Poppins" w:hAnsi="Poppins" w:eastAsia="Arial" w:cs="Poppins"/>
                <w:sz w:val="20"/>
                <w:szCs w:val="20"/>
                <w:lang w:val="en-GB"/>
              </w:rPr>
            </w:pPr>
            <w:r w:rsidRPr="00D4483E">
              <w:rPr>
                <w:rFonts w:ascii="Poppins" w:hAnsi="Poppins" w:eastAsia="Arial" w:cs="Poppins"/>
                <w:sz w:val="20"/>
                <w:szCs w:val="20"/>
                <w:lang w:val="en-GB" w:bidi="en-GB"/>
              </w:rPr>
              <w:t>1,095</w:t>
            </w:r>
          </w:p>
        </w:tc>
        <w:tc>
          <w:tcPr>
            <w:tcW w:w="1155" w:type="dxa"/>
            <w:tcMar>
              <w:left w:w="105" w:type="dxa"/>
              <w:right w:w="105" w:type="dxa"/>
            </w:tcMar>
          </w:tcPr>
          <w:p w:rsidRPr="00D4483E" w:rsidR="2D786D69" w:rsidP="001E7C80" w:rsidRDefault="2D786D69" w14:paraId="104B830F" w14:textId="1EF39A3E">
            <w:pPr>
              <w:spacing w:after="160"/>
              <w:cnfStyle w:val="000000100000" w:firstRow="0" w:lastRow="0" w:firstColumn="0" w:lastColumn="0" w:oddVBand="0" w:evenVBand="0" w:oddHBand="1" w:evenHBand="0" w:firstRowFirstColumn="0" w:firstRowLastColumn="0" w:lastRowFirstColumn="0" w:lastRowLastColumn="0"/>
              <w:rPr>
                <w:rFonts w:ascii="Poppins" w:hAnsi="Poppins" w:eastAsia="Arial" w:cs="Poppins"/>
                <w:sz w:val="20"/>
                <w:szCs w:val="20"/>
                <w:lang w:val="en-GB"/>
              </w:rPr>
            </w:pPr>
            <w:r w:rsidRPr="00D4483E">
              <w:rPr>
                <w:rFonts w:ascii="Poppins" w:hAnsi="Poppins" w:eastAsia="Arial" w:cs="Poppins"/>
                <w:sz w:val="20"/>
                <w:szCs w:val="20"/>
                <w:lang w:val="en-GB" w:bidi="en-GB"/>
              </w:rPr>
              <w:t>1,083</w:t>
            </w:r>
          </w:p>
        </w:tc>
        <w:tc>
          <w:tcPr>
            <w:tcW w:w="1095" w:type="dxa"/>
            <w:tcMar>
              <w:left w:w="105" w:type="dxa"/>
              <w:right w:w="105" w:type="dxa"/>
            </w:tcMar>
          </w:tcPr>
          <w:p w:rsidRPr="00D4483E" w:rsidR="2D786D69" w:rsidP="001E7C80" w:rsidRDefault="2D786D69" w14:paraId="197A46F7" w14:textId="63CE90C5">
            <w:pPr>
              <w:spacing w:after="160"/>
              <w:cnfStyle w:val="000000100000" w:firstRow="0" w:lastRow="0" w:firstColumn="0" w:lastColumn="0" w:oddVBand="0" w:evenVBand="0" w:oddHBand="1" w:evenHBand="0" w:firstRowFirstColumn="0" w:firstRowLastColumn="0" w:lastRowFirstColumn="0" w:lastRowLastColumn="0"/>
              <w:rPr>
                <w:rFonts w:ascii="Poppins" w:hAnsi="Poppins" w:eastAsia="Arial" w:cs="Poppins"/>
                <w:sz w:val="20"/>
                <w:szCs w:val="20"/>
                <w:lang w:val="en-GB"/>
              </w:rPr>
            </w:pPr>
            <w:r w:rsidRPr="00D4483E">
              <w:rPr>
                <w:rFonts w:ascii="Poppins" w:hAnsi="Poppins" w:eastAsia="Arial" w:cs="Poppins"/>
                <w:sz w:val="20"/>
                <w:szCs w:val="20"/>
                <w:lang w:val="en-GB" w:bidi="en-GB"/>
              </w:rPr>
              <w:t>1,120</w:t>
            </w:r>
          </w:p>
        </w:tc>
        <w:tc>
          <w:tcPr>
            <w:tcW w:w="1095" w:type="dxa"/>
            <w:tcMar>
              <w:left w:w="105" w:type="dxa"/>
              <w:right w:w="105" w:type="dxa"/>
            </w:tcMar>
          </w:tcPr>
          <w:p w:rsidRPr="00D4483E" w:rsidR="2D786D69" w:rsidP="001E7C80" w:rsidRDefault="2D786D69" w14:paraId="01C21BFD" w14:textId="1EA72E71">
            <w:pPr>
              <w:spacing w:after="160"/>
              <w:cnfStyle w:val="000000100000" w:firstRow="0" w:lastRow="0" w:firstColumn="0" w:lastColumn="0" w:oddVBand="0" w:evenVBand="0" w:oddHBand="1" w:evenHBand="0" w:firstRowFirstColumn="0" w:firstRowLastColumn="0" w:lastRowFirstColumn="0" w:lastRowLastColumn="0"/>
              <w:rPr>
                <w:rFonts w:ascii="Poppins" w:hAnsi="Poppins" w:eastAsia="Arial" w:cs="Poppins"/>
                <w:sz w:val="20"/>
                <w:szCs w:val="20"/>
                <w:lang w:val="en-GB"/>
              </w:rPr>
            </w:pPr>
            <w:r w:rsidRPr="00D4483E">
              <w:rPr>
                <w:rFonts w:ascii="Poppins" w:hAnsi="Poppins" w:eastAsia="Arial" w:cs="Poppins"/>
                <w:sz w:val="20"/>
                <w:szCs w:val="20"/>
                <w:lang w:val="en-GB" w:bidi="en-GB"/>
              </w:rPr>
              <w:t>1,160</w:t>
            </w:r>
          </w:p>
        </w:tc>
        <w:tc>
          <w:tcPr>
            <w:tcW w:w="1095" w:type="dxa"/>
            <w:tcMar>
              <w:left w:w="105" w:type="dxa"/>
              <w:right w:w="105" w:type="dxa"/>
            </w:tcMar>
          </w:tcPr>
          <w:p w:rsidRPr="00D4483E" w:rsidR="2D786D69" w:rsidP="001E7C80" w:rsidRDefault="2D786D69" w14:paraId="419C1AB2" w14:textId="436361C3">
            <w:pPr>
              <w:spacing w:after="160"/>
              <w:cnfStyle w:val="000000100000" w:firstRow="0" w:lastRow="0" w:firstColumn="0" w:lastColumn="0" w:oddVBand="0" w:evenVBand="0" w:oddHBand="1" w:evenHBand="0" w:firstRowFirstColumn="0" w:firstRowLastColumn="0" w:lastRowFirstColumn="0" w:lastRowLastColumn="0"/>
              <w:rPr>
                <w:rFonts w:ascii="Poppins" w:hAnsi="Poppins" w:eastAsia="Arial" w:cs="Poppins"/>
                <w:sz w:val="20"/>
                <w:szCs w:val="20"/>
                <w:lang w:val="en-GB"/>
              </w:rPr>
            </w:pPr>
            <w:r w:rsidRPr="00D4483E">
              <w:rPr>
                <w:rFonts w:ascii="Poppins" w:hAnsi="Poppins" w:eastAsia="Arial" w:cs="Poppins"/>
                <w:sz w:val="20"/>
                <w:szCs w:val="20"/>
                <w:lang w:val="en-GB" w:bidi="en-GB"/>
              </w:rPr>
              <w:t>1,204</w:t>
            </w:r>
          </w:p>
        </w:tc>
        <w:tc>
          <w:tcPr>
            <w:tcW w:w="1095" w:type="dxa"/>
            <w:tcMar>
              <w:left w:w="105" w:type="dxa"/>
              <w:right w:w="105" w:type="dxa"/>
            </w:tcMar>
          </w:tcPr>
          <w:p w:rsidRPr="00D4483E" w:rsidR="2D786D69" w:rsidP="001E7C80" w:rsidRDefault="2D786D69" w14:paraId="4EA9EA4F" w14:textId="5836BFC2">
            <w:pPr>
              <w:spacing w:after="160"/>
              <w:cnfStyle w:val="000000100000" w:firstRow="0" w:lastRow="0" w:firstColumn="0" w:lastColumn="0" w:oddVBand="0" w:evenVBand="0" w:oddHBand="1" w:evenHBand="0" w:firstRowFirstColumn="0" w:firstRowLastColumn="0" w:lastRowFirstColumn="0" w:lastRowLastColumn="0"/>
              <w:rPr>
                <w:rFonts w:ascii="Poppins" w:hAnsi="Poppins" w:eastAsia="Arial" w:cs="Poppins"/>
                <w:sz w:val="20"/>
                <w:szCs w:val="20"/>
                <w:lang w:val="en-GB"/>
              </w:rPr>
            </w:pPr>
            <w:r w:rsidRPr="00D4483E">
              <w:rPr>
                <w:rFonts w:ascii="Poppins" w:hAnsi="Poppins" w:eastAsia="Arial" w:cs="Poppins"/>
                <w:sz w:val="20"/>
                <w:szCs w:val="20"/>
                <w:lang w:val="en-GB" w:bidi="en-GB"/>
              </w:rPr>
              <w:t>1,241</w:t>
            </w:r>
          </w:p>
        </w:tc>
      </w:tr>
      <w:tr w:rsidRPr="00D4483E" w:rsidR="2D786D69" w:rsidTr="2D786D69" w14:paraId="4A0EACE8" w14:textId="77777777">
        <w:trPr>
          <w:trHeight w:val="300"/>
        </w:trPr>
        <w:tc>
          <w:tcPr>
            <w:cnfStyle w:val="001000000000" w:firstRow="0" w:lastRow="0" w:firstColumn="1" w:lastColumn="0" w:oddVBand="0" w:evenVBand="0" w:oddHBand="0" w:evenHBand="0" w:firstRowFirstColumn="0" w:firstRowLastColumn="0" w:lastRowFirstColumn="0" w:lastRowLastColumn="0"/>
            <w:tcW w:w="2355" w:type="dxa"/>
            <w:tcMar>
              <w:left w:w="105" w:type="dxa"/>
              <w:right w:w="105" w:type="dxa"/>
            </w:tcMar>
          </w:tcPr>
          <w:p w:rsidRPr="00D4483E" w:rsidR="2D786D69" w:rsidP="001E7C80" w:rsidRDefault="2D786D69" w14:paraId="06759979" w14:textId="313C4F95">
            <w:pPr>
              <w:spacing w:after="160"/>
              <w:rPr>
                <w:rFonts w:ascii="Poppins" w:hAnsi="Poppins" w:eastAsia="Arial" w:cs="Poppins"/>
                <w:sz w:val="20"/>
                <w:szCs w:val="20"/>
                <w:lang w:val="en-GB"/>
              </w:rPr>
            </w:pPr>
            <w:r w:rsidRPr="00D4483E">
              <w:rPr>
                <w:rFonts w:ascii="Poppins" w:hAnsi="Poppins" w:eastAsia="Arial" w:cs="Poppins"/>
                <w:sz w:val="20"/>
                <w:szCs w:val="20"/>
                <w:lang w:val="en-GB" w:bidi="en-GB"/>
              </w:rPr>
              <w:t>Welsh-speaking staff (Apprenticeships)</w:t>
            </w:r>
          </w:p>
        </w:tc>
        <w:tc>
          <w:tcPr>
            <w:tcW w:w="1080" w:type="dxa"/>
            <w:tcMar>
              <w:left w:w="105" w:type="dxa"/>
              <w:right w:w="105" w:type="dxa"/>
            </w:tcMar>
          </w:tcPr>
          <w:p w:rsidRPr="00D4483E" w:rsidR="2D786D69" w:rsidP="001E7C80" w:rsidRDefault="2D786D69" w14:paraId="5ADF8569" w14:textId="4B8D8FD8">
            <w:pPr>
              <w:spacing w:after="160"/>
              <w:cnfStyle w:val="000000000000" w:firstRow="0" w:lastRow="0" w:firstColumn="0" w:lastColumn="0" w:oddVBand="0" w:evenVBand="0" w:oddHBand="0" w:evenHBand="0" w:firstRowFirstColumn="0" w:firstRowLastColumn="0" w:lastRowFirstColumn="0" w:lastRowLastColumn="0"/>
              <w:rPr>
                <w:rFonts w:ascii="Poppins" w:hAnsi="Poppins" w:eastAsia="Arial" w:cs="Poppins"/>
                <w:sz w:val="20"/>
                <w:szCs w:val="20"/>
                <w:lang w:val="en-GB"/>
              </w:rPr>
            </w:pPr>
            <w:r w:rsidRPr="00D4483E">
              <w:rPr>
                <w:rFonts w:ascii="Poppins" w:hAnsi="Poppins" w:eastAsia="Arial" w:cs="Poppins"/>
                <w:sz w:val="20"/>
                <w:szCs w:val="20"/>
                <w:lang w:val="en-GB" w:bidi="en-GB"/>
              </w:rPr>
              <w:t>456</w:t>
            </w:r>
          </w:p>
        </w:tc>
        <w:tc>
          <w:tcPr>
            <w:tcW w:w="1155" w:type="dxa"/>
            <w:tcMar>
              <w:left w:w="105" w:type="dxa"/>
              <w:right w:w="105" w:type="dxa"/>
            </w:tcMar>
          </w:tcPr>
          <w:p w:rsidRPr="00D4483E" w:rsidR="2D786D69" w:rsidP="001E7C80" w:rsidRDefault="2D786D69" w14:paraId="6E7D87E8" w14:textId="24781995">
            <w:pPr>
              <w:spacing w:after="160"/>
              <w:cnfStyle w:val="000000000000" w:firstRow="0" w:lastRow="0" w:firstColumn="0" w:lastColumn="0" w:oddVBand="0" w:evenVBand="0" w:oddHBand="0" w:evenHBand="0" w:firstRowFirstColumn="0" w:firstRowLastColumn="0" w:lastRowFirstColumn="0" w:lastRowLastColumn="0"/>
              <w:rPr>
                <w:rFonts w:ascii="Poppins" w:hAnsi="Poppins" w:eastAsia="Arial" w:cs="Poppins"/>
                <w:sz w:val="20"/>
                <w:szCs w:val="20"/>
                <w:lang w:val="en-GB"/>
              </w:rPr>
            </w:pPr>
            <w:r w:rsidRPr="00D4483E">
              <w:rPr>
                <w:rFonts w:ascii="Poppins" w:hAnsi="Poppins" w:eastAsia="Arial" w:cs="Poppins"/>
                <w:sz w:val="20"/>
                <w:szCs w:val="20"/>
                <w:lang w:val="en-GB" w:bidi="en-GB"/>
              </w:rPr>
              <w:t>435</w:t>
            </w:r>
          </w:p>
        </w:tc>
        <w:tc>
          <w:tcPr>
            <w:tcW w:w="1095" w:type="dxa"/>
            <w:tcMar>
              <w:left w:w="105" w:type="dxa"/>
              <w:right w:w="105" w:type="dxa"/>
            </w:tcMar>
          </w:tcPr>
          <w:p w:rsidRPr="00D4483E" w:rsidR="2D786D69" w:rsidP="001E7C80" w:rsidRDefault="2D786D69" w14:paraId="046DCEB1" w14:textId="3BA1B2B4">
            <w:pPr>
              <w:spacing w:after="160"/>
              <w:cnfStyle w:val="000000000000" w:firstRow="0" w:lastRow="0" w:firstColumn="0" w:lastColumn="0" w:oddVBand="0" w:evenVBand="0" w:oddHBand="0" w:evenHBand="0" w:firstRowFirstColumn="0" w:firstRowLastColumn="0" w:lastRowFirstColumn="0" w:lastRowLastColumn="0"/>
              <w:rPr>
                <w:rFonts w:ascii="Poppins" w:hAnsi="Poppins" w:eastAsia="Arial" w:cs="Poppins"/>
                <w:sz w:val="20"/>
                <w:szCs w:val="20"/>
                <w:lang w:val="en-GB"/>
              </w:rPr>
            </w:pPr>
            <w:r w:rsidRPr="00D4483E">
              <w:rPr>
                <w:rFonts w:ascii="Poppins" w:hAnsi="Poppins" w:eastAsia="Arial" w:cs="Poppins"/>
                <w:sz w:val="20"/>
                <w:szCs w:val="20"/>
                <w:lang w:val="en-GB" w:bidi="en-GB"/>
              </w:rPr>
              <w:t>432</w:t>
            </w:r>
          </w:p>
        </w:tc>
        <w:tc>
          <w:tcPr>
            <w:tcW w:w="1095" w:type="dxa"/>
            <w:tcMar>
              <w:left w:w="105" w:type="dxa"/>
              <w:right w:w="105" w:type="dxa"/>
            </w:tcMar>
          </w:tcPr>
          <w:p w:rsidRPr="00D4483E" w:rsidR="2D786D69" w:rsidP="001E7C80" w:rsidRDefault="2D786D69" w14:paraId="019AA665" w14:textId="30F1EE8B">
            <w:pPr>
              <w:spacing w:after="160"/>
              <w:cnfStyle w:val="000000000000" w:firstRow="0" w:lastRow="0" w:firstColumn="0" w:lastColumn="0" w:oddVBand="0" w:evenVBand="0" w:oddHBand="0" w:evenHBand="0" w:firstRowFirstColumn="0" w:firstRowLastColumn="0" w:lastRowFirstColumn="0" w:lastRowLastColumn="0"/>
              <w:rPr>
                <w:rFonts w:ascii="Poppins" w:hAnsi="Poppins" w:eastAsia="Arial" w:cs="Poppins"/>
                <w:sz w:val="20"/>
                <w:szCs w:val="20"/>
                <w:lang w:val="en-GB"/>
              </w:rPr>
            </w:pPr>
            <w:r w:rsidRPr="00D4483E">
              <w:rPr>
                <w:rFonts w:ascii="Poppins" w:hAnsi="Poppins" w:eastAsia="Arial" w:cs="Poppins"/>
                <w:sz w:val="20"/>
                <w:szCs w:val="20"/>
                <w:lang w:val="en-GB" w:bidi="en-GB"/>
              </w:rPr>
              <w:t>476</w:t>
            </w:r>
          </w:p>
        </w:tc>
        <w:tc>
          <w:tcPr>
            <w:tcW w:w="1095" w:type="dxa"/>
            <w:tcMar>
              <w:left w:w="105" w:type="dxa"/>
              <w:right w:w="105" w:type="dxa"/>
            </w:tcMar>
          </w:tcPr>
          <w:p w:rsidRPr="00D4483E" w:rsidR="2D786D69" w:rsidP="001E7C80" w:rsidRDefault="2D786D69" w14:paraId="57EA10DE" w14:textId="13B03FD6">
            <w:pPr>
              <w:spacing w:after="160"/>
              <w:cnfStyle w:val="000000000000" w:firstRow="0" w:lastRow="0" w:firstColumn="0" w:lastColumn="0" w:oddVBand="0" w:evenVBand="0" w:oddHBand="0" w:evenHBand="0" w:firstRowFirstColumn="0" w:firstRowLastColumn="0" w:lastRowFirstColumn="0" w:lastRowLastColumn="0"/>
              <w:rPr>
                <w:rFonts w:ascii="Poppins" w:hAnsi="Poppins" w:eastAsia="Arial" w:cs="Poppins"/>
                <w:sz w:val="20"/>
                <w:szCs w:val="20"/>
                <w:lang w:val="en-GB"/>
              </w:rPr>
            </w:pPr>
            <w:r w:rsidRPr="00D4483E">
              <w:rPr>
                <w:rFonts w:ascii="Poppins" w:hAnsi="Poppins" w:eastAsia="Arial" w:cs="Poppins"/>
                <w:sz w:val="20"/>
                <w:szCs w:val="20"/>
                <w:lang w:val="en-GB" w:bidi="en-GB"/>
              </w:rPr>
              <w:t>558</w:t>
            </w:r>
          </w:p>
        </w:tc>
        <w:tc>
          <w:tcPr>
            <w:tcW w:w="1095" w:type="dxa"/>
            <w:tcMar>
              <w:left w:w="105" w:type="dxa"/>
              <w:right w:w="105" w:type="dxa"/>
            </w:tcMar>
          </w:tcPr>
          <w:p w:rsidRPr="00D4483E" w:rsidR="2D786D69" w:rsidP="001E7C80" w:rsidRDefault="2D786D69" w14:paraId="3BEBBE8B" w14:textId="421924BE">
            <w:pPr>
              <w:spacing w:after="160"/>
              <w:cnfStyle w:val="000000000000" w:firstRow="0" w:lastRow="0" w:firstColumn="0" w:lastColumn="0" w:oddVBand="0" w:evenVBand="0" w:oddHBand="0" w:evenHBand="0" w:firstRowFirstColumn="0" w:firstRowLastColumn="0" w:lastRowFirstColumn="0" w:lastRowLastColumn="0"/>
              <w:rPr>
                <w:rFonts w:ascii="Poppins" w:hAnsi="Poppins" w:eastAsia="Arial" w:cs="Poppins"/>
                <w:sz w:val="20"/>
                <w:szCs w:val="20"/>
                <w:lang w:val="en-GB"/>
              </w:rPr>
            </w:pPr>
            <w:r w:rsidRPr="00D4483E">
              <w:rPr>
                <w:rFonts w:ascii="Poppins" w:hAnsi="Poppins" w:eastAsia="Arial" w:cs="Poppins"/>
                <w:sz w:val="20"/>
                <w:szCs w:val="20"/>
                <w:lang w:val="en-GB" w:bidi="en-GB"/>
              </w:rPr>
              <w:t>550</w:t>
            </w:r>
          </w:p>
        </w:tc>
      </w:tr>
      <w:tr w:rsidRPr="00D4483E" w:rsidR="2D786D69" w:rsidTr="2D786D69" w14:paraId="2624970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5" w:type="dxa"/>
            <w:tcMar>
              <w:left w:w="105" w:type="dxa"/>
              <w:right w:w="105" w:type="dxa"/>
            </w:tcMar>
          </w:tcPr>
          <w:p w:rsidRPr="00D4483E" w:rsidR="2D786D69" w:rsidP="001E7C80" w:rsidRDefault="2D786D69" w14:paraId="799F0EB3" w14:textId="5A475AF3">
            <w:pPr>
              <w:spacing w:after="160"/>
              <w:rPr>
                <w:rFonts w:ascii="Poppins" w:hAnsi="Poppins" w:eastAsia="Arial" w:cs="Poppins"/>
                <w:sz w:val="20"/>
                <w:szCs w:val="20"/>
                <w:lang w:val="en-GB"/>
              </w:rPr>
            </w:pPr>
            <w:r w:rsidRPr="00D4483E">
              <w:rPr>
                <w:rFonts w:ascii="Poppins" w:hAnsi="Poppins" w:eastAsia="Arial" w:cs="Poppins"/>
                <w:sz w:val="20"/>
                <w:szCs w:val="20"/>
                <w:lang w:val="en-GB" w:bidi="en-GB"/>
              </w:rPr>
              <w:t>Staff teaching in Welsh (FE)</w:t>
            </w:r>
          </w:p>
        </w:tc>
        <w:tc>
          <w:tcPr>
            <w:tcW w:w="1080" w:type="dxa"/>
            <w:tcMar>
              <w:left w:w="105" w:type="dxa"/>
              <w:right w:w="105" w:type="dxa"/>
            </w:tcMar>
          </w:tcPr>
          <w:p w:rsidRPr="00D4483E" w:rsidR="2D786D69" w:rsidP="001E7C80" w:rsidRDefault="2D786D69" w14:paraId="14717BE3" w14:textId="638C5103">
            <w:pPr>
              <w:spacing w:after="160"/>
              <w:cnfStyle w:val="000000100000" w:firstRow="0" w:lastRow="0" w:firstColumn="0" w:lastColumn="0" w:oddVBand="0" w:evenVBand="0" w:oddHBand="1" w:evenHBand="0" w:firstRowFirstColumn="0" w:firstRowLastColumn="0" w:lastRowFirstColumn="0" w:lastRowLastColumn="0"/>
              <w:rPr>
                <w:rFonts w:ascii="Poppins" w:hAnsi="Poppins" w:eastAsia="Arial" w:cs="Poppins"/>
                <w:sz w:val="20"/>
                <w:szCs w:val="20"/>
                <w:lang w:val="en-GB"/>
              </w:rPr>
            </w:pPr>
            <w:r w:rsidRPr="00D4483E">
              <w:rPr>
                <w:rFonts w:ascii="Poppins" w:hAnsi="Poppins" w:eastAsia="Arial" w:cs="Poppins"/>
                <w:sz w:val="20"/>
                <w:szCs w:val="20"/>
                <w:lang w:val="en-GB" w:bidi="en-GB"/>
              </w:rPr>
              <w:t>764</w:t>
            </w:r>
          </w:p>
        </w:tc>
        <w:tc>
          <w:tcPr>
            <w:tcW w:w="1155" w:type="dxa"/>
            <w:tcMar>
              <w:left w:w="105" w:type="dxa"/>
              <w:right w:w="105" w:type="dxa"/>
            </w:tcMar>
          </w:tcPr>
          <w:p w:rsidRPr="00D4483E" w:rsidR="2D786D69" w:rsidP="001E7C80" w:rsidRDefault="2D786D69" w14:paraId="310A9927" w14:textId="414904D5">
            <w:pPr>
              <w:spacing w:after="160"/>
              <w:cnfStyle w:val="000000100000" w:firstRow="0" w:lastRow="0" w:firstColumn="0" w:lastColumn="0" w:oddVBand="0" w:evenVBand="0" w:oddHBand="1" w:evenHBand="0" w:firstRowFirstColumn="0" w:firstRowLastColumn="0" w:lastRowFirstColumn="0" w:lastRowLastColumn="0"/>
              <w:rPr>
                <w:rFonts w:ascii="Poppins" w:hAnsi="Poppins" w:eastAsia="Arial" w:cs="Poppins"/>
                <w:sz w:val="20"/>
                <w:szCs w:val="20"/>
                <w:lang w:val="en-GB"/>
              </w:rPr>
            </w:pPr>
            <w:r w:rsidRPr="00D4483E">
              <w:rPr>
                <w:rFonts w:ascii="Poppins" w:hAnsi="Poppins" w:eastAsia="Arial" w:cs="Poppins"/>
                <w:sz w:val="20"/>
                <w:szCs w:val="20"/>
                <w:lang w:val="en-GB" w:bidi="en-GB"/>
              </w:rPr>
              <w:t>771</w:t>
            </w:r>
          </w:p>
        </w:tc>
        <w:tc>
          <w:tcPr>
            <w:tcW w:w="1095" w:type="dxa"/>
            <w:tcMar>
              <w:left w:w="105" w:type="dxa"/>
              <w:right w:w="105" w:type="dxa"/>
            </w:tcMar>
          </w:tcPr>
          <w:p w:rsidRPr="00D4483E" w:rsidR="2D786D69" w:rsidP="001E7C80" w:rsidRDefault="2D786D69" w14:paraId="4A7C0B6B" w14:textId="2186C123">
            <w:pPr>
              <w:spacing w:after="160"/>
              <w:cnfStyle w:val="000000100000" w:firstRow="0" w:lastRow="0" w:firstColumn="0" w:lastColumn="0" w:oddVBand="0" w:evenVBand="0" w:oddHBand="1" w:evenHBand="0" w:firstRowFirstColumn="0" w:firstRowLastColumn="0" w:lastRowFirstColumn="0" w:lastRowLastColumn="0"/>
              <w:rPr>
                <w:rFonts w:ascii="Poppins" w:hAnsi="Poppins" w:eastAsia="Arial" w:cs="Poppins"/>
                <w:sz w:val="20"/>
                <w:szCs w:val="20"/>
                <w:lang w:val="en-GB"/>
              </w:rPr>
            </w:pPr>
            <w:r w:rsidRPr="00D4483E">
              <w:rPr>
                <w:rFonts w:ascii="Poppins" w:hAnsi="Poppins" w:eastAsia="Arial" w:cs="Poppins"/>
                <w:sz w:val="20"/>
                <w:szCs w:val="20"/>
                <w:lang w:val="en-GB" w:bidi="en-GB"/>
              </w:rPr>
              <w:t>789</w:t>
            </w:r>
          </w:p>
        </w:tc>
        <w:tc>
          <w:tcPr>
            <w:tcW w:w="1095" w:type="dxa"/>
            <w:tcMar>
              <w:left w:w="105" w:type="dxa"/>
              <w:right w:w="105" w:type="dxa"/>
            </w:tcMar>
          </w:tcPr>
          <w:p w:rsidRPr="00D4483E" w:rsidR="2D786D69" w:rsidP="001E7C80" w:rsidRDefault="2D786D69" w14:paraId="23F56B09" w14:textId="43D4C879">
            <w:pPr>
              <w:spacing w:after="160"/>
              <w:cnfStyle w:val="000000100000" w:firstRow="0" w:lastRow="0" w:firstColumn="0" w:lastColumn="0" w:oddVBand="0" w:evenVBand="0" w:oddHBand="1" w:evenHBand="0" w:firstRowFirstColumn="0" w:firstRowLastColumn="0" w:lastRowFirstColumn="0" w:lastRowLastColumn="0"/>
              <w:rPr>
                <w:rFonts w:ascii="Poppins" w:hAnsi="Poppins" w:eastAsia="Arial" w:cs="Poppins"/>
                <w:sz w:val="20"/>
                <w:szCs w:val="20"/>
                <w:lang w:val="en-GB"/>
              </w:rPr>
            </w:pPr>
            <w:r w:rsidRPr="00D4483E">
              <w:rPr>
                <w:rFonts w:ascii="Poppins" w:hAnsi="Poppins" w:eastAsia="Arial" w:cs="Poppins"/>
                <w:sz w:val="20"/>
                <w:szCs w:val="20"/>
                <w:lang w:val="en-GB" w:bidi="en-GB"/>
              </w:rPr>
              <w:t>814</w:t>
            </w:r>
          </w:p>
        </w:tc>
        <w:tc>
          <w:tcPr>
            <w:tcW w:w="1095" w:type="dxa"/>
            <w:tcMar>
              <w:left w:w="105" w:type="dxa"/>
              <w:right w:w="105" w:type="dxa"/>
            </w:tcMar>
          </w:tcPr>
          <w:p w:rsidRPr="00D4483E" w:rsidR="2D786D69" w:rsidP="001E7C80" w:rsidRDefault="2D786D69" w14:paraId="05290421" w14:textId="4A39CE59">
            <w:pPr>
              <w:spacing w:after="160"/>
              <w:cnfStyle w:val="000000100000" w:firstRow="0" w:lastRow="0" w:firstColumn="0" w:lastColumn="0" w:oddVBand="0" w:evenVBand="0" w:oddHBand="1" w:evenHBand="0" w:firstRowFirstColumn="0" w:firstRowLastColumn="0" w:lastRowFirstColumn="0" w:lastRowLastColumn="0"/>
              <w:rPr>
                <w:rFonts w:ascii="Poppins" w:hAnsi="Poppins" w:eastAsia="Arial" w:cs="Poppins"/>
                <w:sz w:val="20"/>
                <w:szCs w:val="20"/>
                <w:lang w:val="en-GB"/>
              </w:rPr>
            </w:pPr>
            <w:r w:rsidRPr="00D4483E">
              <w:rPr>
                <w:rFonts w:ascii="Poppins" w:hAnsi="Poppins" w:eastAsia="Arial" w:cs="Poppins"/>
                <w:sz w:val="20"/>
                <w:szCs w:val="20"/>
                <w:lang w:val="en-GB" w:bidi="en-GB"/>
              </w:rPr>
              <w:t>860</w:t>
            </w:r>
          </w:p>
        </w:tc>
        <w:tc>
          <w:tcPr>
            <w:tcW w:w="1095" w:type="dxa"/>
            <w:tcMar>
              <w:left w:w="105" w:type="dxa"/>
              <w:right w:w="105" w:type="dxa"/>
            </w:tcMar>
          </w:tcPr>
          <w:p w:rsidRPr="00D4483E" w:rsidR="2D786D69" w:rsidP="001E7C80" w:rsidRDefault="2D786D69" w14:paraId="3EF71526" w14:textId="18AEC96E">
            <w:pPr>
              <w:spacing w:after="160"/>
              <w:cnfStyle w:val="000000100000" w:firstRow="0" w:lastRow="0" w:firstColumn="0" w:lastColumn="0" w:oddVBand="0" w:evenVBand="0" w:oddHBand="1" w:evenHBand="0" w:firstRowFirstColumn="0" w:firstRowLastColumn="0" w:lastRowFirstColumn="0" w:lastRowLastColumn="0"/>
              <w:rPr>
                <w:rFonts w:ascii="Poppins" w:hAnsi="Poppins" w:eastAsia="Arial" w:cs="Poppins"/>
                <w:sz w:val="20"/>
                <w:szCs w:val="20"/>
                <w:lang w:val="en-GB"/>
              </w:rPr>
            </w:pPr>
            <w:r w:rsidRPr="00D4483E">
              <w:rPr>
                <w:rFonts w:ascii="Poppins" w:hAnsi="Poppins" w:eastAsia="Arial" w:cs="Poppins"/>
                <w:sz w:val="20"/>
                <w:szCs w:val="20"/>
                <w:lang w:val="en-GB" w:bidi="en-GB"/>
              </w:rPr>
              <w:t>902</w:t>
            </w:r>
          </w:p>
        </w:tc>
      </w:tr>
      <w:tr w:rsidRPr="00D4483E" w:rsidR="2D786D69" w:rsidTr="2D786D69" w14:paraId="289CB68A" w14:textId="77777777">
        <w:trPr>
          <w:trHeight w:val="300"/>
        </w:trPr>
        <w:tc>
          <w:tcPr>
            <w:cnfStyle w:val="001000000000" w:firstRow="0" w:lastRow="0" w:firstColumn="1" w:lastColumn="0" w:oddVBand="0" w:evenVBand="0" w:oddHBand="0" w:evenHBand="0" w:firstRowFirstColumn="0" w:firstRowLastColumn="0" w:lastRowFirstColumn="0" w:lastRowLastColumn="0"/>
            <w:tcW w:w="2355" w:type="dxa"/>
            <w:tcMar>
              <w:left w:w="105" w:type="dxa"/>
              <w:right w:w="105" w:type="dxa"/>
            </w:tcMar>
          </w:tcPr>
          <w:p w:rsidRPr="00D4483E" w:rsidR="2D786D69" w:rsidP="001E7C80" w:rsidRDefault="2D786D69" w14:paraId="7ACA9A94" w14:textId="47DD41A7">
            <w:pPr>
              <w:spacing w:after="160"/>
              <w:rPr>
                <w:rFonts w:ascii="Poppins" w:hAnsi="Poppins" w:eastAsia="Arial" w:cs="Poppins"/>
                <w:sz w:val="20"/>
                <w:szCs w:val="20"/>
                <w:lang w:val="en-GB"/>
              </w:rPr>
            </w:pPr>
            <w:r w:rsidRPr="00D4483E">
              <w:rPr>
                <w:rFonts w:ascii="Poppins" w:hAnsi="Poppins" w:eastAsia="Arial" w:cs="Poppins"/>
                <w:sz w:val="20"/>
                <w:szCs w:val="20"/>
                <w:lang w:val="en-GB" w:bidi="en-GB"/>
              </w:rPr>
              <w:t>Staff teaching in Welsh (Apprenticeships)</w:t>
            </w:r>
          </w:p>
        </w:tc>
        <w:tc>
          <w:tcPr>
            <w:tcW w:w="1080" w:type="dxa"/>
            <w:tcMar>
              <w:left w:w="105" w:type="dxa"/>
              <w:right w:w="105" w:type="dxa"/>
            </w:tcMar>
          </w:tcPr>
          <w:p w:rsidRPr="00D4483E" w:rsidR="2D786D69" w:rsidP="001E7C80" w:rsidRDefault="2D786D69" w14:paraId="1EF30784" w14:textId="55B01D51">
            <w:pPr>
              <w:spacing w:after="160"/>
              <w:cnfStyle w:val="000000000000" w:firstRow="0" w:lastRow="0" w:firstColumn="0" w:lastColumn="0" w:oddVBand="0" w:evenVBand="0" w:oddHBand="0" w:evenHBand="0" w:firstRowFirstColumn="0" w:firstRowLastColumn="0" w:lastRowFirstColumn="0" w:lastRowLastColumn="0"/>
              <w:rPr>
                <w:rFonts w:ascii="Poppins" w:hAnsi="Poppins" w:eastAsia="Arial" w:cs="Poppins"/>
                <w:sz w:val="20"/>
                <w:szCs w:val="20"/>
                <w:lang w:val="en-GB"/>
              </w:rPr>
            </w:pPr>
            <w:r w:rsidRPr="00D4483E">
              <w:rPr>
                <w:rFonts w:ascii="Poppins" w:hAnsi="Poppins" w:eastAsia="Arial" w:cs="Poppins"/>
                <w:sz w:val="20"/>
                <w:szCs w:val="20"/>
                <w:lang w:val="en-GB" w:bidi="en-GB"/>
              </w:rPr>
              <w:t>314</w:t>
            </w:r>
          </w:p>
        </w:tc>
        <w:tc>
          <w:tcPr>
            <w:tcW w:w="1155" w:type="dxa"/>
            <w:tcMar>
              <w:left w:w="105" w:type="dxa"/>
              <w:right w:w="105" w:type="dxa"/>
            </w:tcMar>
          </w:tcPr>
          <w:p w:rsidRPr="00D4483E" w:rsidR="2D786D69" w:rsidP="001E7C80" w:rsidRDefault="2D786D69" w14:paraId="22A8865B" w14:textId="3404B574">
            <w:pPr>
              <w:spacing w:after="160"/>
              <w:cnfStyle w:val="000000000000" w:firstRow="0" w:lastRow="0" w:firstColumn="0" w:lastColumn="0" w:oddVBand="0" w:evenVBand="0" w:oddHBand="0" w:evenHBand="0" w:firstRowFirstColumn="0" w:firstRowLastColumn="0" w:lastRowFirstColumn="0" w:lastRowLastColumn="0"/>
              <w:rPr>
                <w:rFonts w:ascii="Poppins" w:hAnsi="Poppins" w:eastAsia="Arial" w:cs="Poppins"/>
                <w:sz w:val="20"/>
                <w:szCs w:val="20"/>
                <w:lang w:val="en-GB"/>
              </w:rPr>
            </w:pPr>
            <w:r w:rsidRPr="00D4483E">
              <w:rPr>
                <w:rFonts w:ascii="Poppins" w:hAnsi="Poppins" w:eastAsia="Arial" w:cs="Poppins"/>
                <w:sz w:val="20"/>
                <w:szCs w:val="20"/>
                <w:lang w:val="en-GB" w:bidi="en-GB"/>
              </w:rPr>
              <w:t>313</w:t>
            </w:r>
          </w:p>
        </w:tc>
        <w:tc>
          <w:tcPr>
            <w:tcW w:w="1095" w:type="dxa"/>
            <w:tcMar>
              <w:left w:w="105" w:type="dxa"/>
              <w:right w:w="105" w:type="dxa"/>
            </w:tcMar>
          </w:tcPr>
          <w:p w:rsidRPr="00D4483E" w:rsidR="2D786D69" w:rsidP="001E7C80" w:rsidRDefault="2D786D69" w14:paraId="5E2D1E7F" w14:textId="045A4D2A">
            <w:pPr>
              <w:spacing w:after="160"/>
              <w:cnfStyle w:val="000000000000" w:firstRow="0" w:lastRow="0" w:firstColumn="0" w:lastColumn="0" w:oddVBand="0" w:evenVBand="0" w:oddHBand="0" w:evenHBand="0" w:firstRowFirstColumn="0" w:firstRowLastColumn="0" w:lastRowFirstColumn="0" w:lastRowLastColumn="0"/>
              <w:rPr>
                <w:rFonts w:ascii="Poppins" w:hAnsi="Poppins" w:eastAsia="Arial" w:cs="Poppins"/>
                <w:sz w:val="20"/>
                <w:szCs w:val="20"/>
                <w:lang w:val="en-GB"/>
              </w:rPr>
            </w:pPr>
            <w:r w:rsidRPr="00D4483E">
              <w:rPr>
                <w:rFonts w:ascii="Poppins" w:hAnsi="Poppins" w:eastAsia="Arial" w:cs="Poppins"/>
                <w:sz w:val="20"/>
                <w:szCs w:val="20"/>
                <w:lang w:val="en-GB" w:bidi="en-GB"/>
              </w:rPr>
              <w:t>321</w:t>
            </w:r>
          </w:p>
        </w:tc>
        <w:tc>
          <w:tcPr>
            <w:tcW w:w="1095" w:type="dxa"/>
            <w:tcMar>
              <w:left w:w="105" w:type="dxa"/>
              <w:right w:w="105" w:type="dxa"/>
            </w:tcMar>
          </w:tcPr>
          <w:p w:rsidRPr="00D4483E" w:rsidR="2D786D69" w:rsidP="001E7C80" w:rsidRDefault="2D786D69" w14:paraId="2E2A118C" w14:textId="1366C37F">
            <w:pPr>
              <w:spacing w:after="160"/>
              <w:cnfStyle w:val="000000000000" w:firstRow="0" w:lastRow="0" w:firstColumn="0" w:lastColumn="0" w:oddVBand="0" w:evenVBand="0" w:oddHBand="0" w:evenHBand="0" w:firstRowFirstColumn="0" w:firstRowLastColumn="0" w:lastRowFirstColumn="0" w:lastRowLastColumn="0"/>
              <w:rPr>
                <w:rFonts w:ascii="Poppins" w:hAnsi="Poppins" w:eastAsia="Arial" w:cs="Poppins"/>
                <w:sz w:val="20"/>
                <w:szCs w:val="20"/>
                <w:lang w:val="en-GB"/>
              </w:rPr>
            </w:pPr>
            <w:r w:rsidRPr="00D4483E">
              <w:rPr>
                <w:rFonts w:ascii="Poppins" w:hAnsi="Poppins" w:eastAsia="Arial" w:cs="Poppins"/>
                <w:sz w:val="20"/>
                <w:szCs w:val="20"/>
                <w:lang w:val="en-GB" w:bidi="en-GB"/>
              </w:rPr>
              <w:t>355</w:t>
            </w:r>
          </w:p>
        </w:tc>
        <w:tc>
          <w:tcPr>
            <w:tcW w:w="1095" w:type="dxa"/>
            <w:tcMar>
              <w:left w:w="105" w:type="dxa"/>
              <w:right w:w="105" w:type="dxa"/>
            </w:tcMar>
          </w:tcPr>
          <w:p w:rsidRPr="00D4483E" w:rsidR="2D786D69" w:rsidP="001E7C80" w:rsidRDefault="2D786D69" w14:paraId="663A12DF" w14:textId="5AB10B08">
            <w:pPr>
              <w:spacing w:after="160"/>
              <w:cnfStyle w:val="000000000000" w:firstRow="0" w:lastRow="0" w:firstColumn="0" w:lastColumn="0" w:oddVBand="0" w:evenVBand="0" w:oddHBand="0" w:evenHBand="0" w:firstRowFirstColumn="0" w:firstRowLastColumn="0" w:lastRowFirstColumn="0" w:lastRowLastColumn="0"/>
              <w:rPr>
                <w:rFonts w:ascii="Poppins" w:hAnsi="Poppins" w:eastAsia="Arial" w:cs="Poppins"/>
                <w:sz w:val="20"/>
                <w:szCs w:val="20"/>
                <w:lang w:val="en-GB"/>
              </w:rPr>
            </w:pPr>
            <w:r w:rsidRPr="00D4483E">
              <w:rPr>
                <w:rFonts w:ascii="Poppins" w:hAnsi="Poppins" w:eastAsia="Arial" w:cs="Poppins"/>
                <w:sz w:val="20"/>
                <w:szCs w:val="20"/>
                <w:lang w:val="en-GB" w:bidi="en-GB"/>
              </w:rPr>
              <w:t>425</w:t>
            </w:r>
          </w:p>
        </w:tc>
        <w:tc>
          <w:tcPr>
            <w:tcW w:w="1095" w:type="dxa"/>
            <w:tcMar>
              <w:left w:w="105" w:type="dxa"/>
              <w:right w:w="105" w:type="dxa"/>
            </w:tcMar>
          </w:tcPr>
          <w:p w:rsidRPr="00D4483E" w:rsidR="2D786D69" w:rsidP="001E7C80" w:rsidRDefault="2D786D69" w14:paraId="32A310D7" w14:textId="21C9BB9D">
            <w:pPr>
              <w:spacing w:after="160"/>
              <w:cnfStyle w:val="000000000000" w:firstRow="0" w:lastRow="0" w:firstColumn="0" w:lastColumn="0" w:oddVBand="0" w:evenVBand="0" w:oddHBand="0" w:evenHBand="0" w:firstRowFirstColumn="0" w:firstRowLastColumn="0" w:lastRowFirstColumn="0" w:lastRowLastColumn="0"/>
              <w:rPr>
                <w:rFonts w:ascii="Poppins" w:hAnsi="Poppins" w:eastAsia="Arial" w:cs="Poppins"/>
                <w:sz w:val="20"/>
                <w:szCs w:val="20"/>
                <w:lang w:val="en-GB"/>
              </w:rPr>
            </w:pPr>
            <w:r w:rsidRPr="00D4483E">
              <w:rPr>
                <w:rFonts w:ascii="Poppins" w:hAnsi="Poppins" w:eastAsia="Arial" w:cs="Poppins"/>
                <w:sz w:val="20"/>
                <w:szCs w:val="20"/>
                <w:lang w:val="en-GB" w:bidi="en-GB"/>
              </w:rPr>
              <w:t>417</w:t>
            </w:r>
          </w:p>
        </w:tc>
      </w:tr>
    </w:tbl>
    <w:p w:rsidRPr="00D4483E" w:rsidR="20A03C08" w:rsidP="001E7C80" w:rsidRDefault="20A03C08" w14:paraId="24BA088D" w14:textId="099549AA">
      <w:pPr>
        <w:rPr>
          <w:rFonts w:ascii="Poppins" w:hAnsi="Poppins" w:eastAsia="Arial" w:cs="Poppins"/>
          <w:color w:val="000000" w:themeColor="text1"/>
          <w:sz w:val="20"/>
          <w:szCs w:val="20"/>
          <w:lang w:val="en-GB"/>
        </w:rPr>
      </w:pPr>
      <w:r w:rsidRPr="00D4483E">
        <w:rPr>
          <w:rFonts w:ascii="Poppins" w:hAnsi="Poppins" w:eastAsia="Arial" w:cs="Poppins"/>
          <w:sz w:val="20"/>
          <w:szCs w:val="20"/>
          <w:lang w:val="en-GB" w:bidi="en-GB"/>
        </w:rPr>
        <w:t>Data source:</w:t>
      </w:r>
      <w:r w:rsidRPr="00D4483E" w:rsidR="00866D61">
        <w:rPr>
          <w:rStyle w:val="Hyperlink"/>
          <w:rFonts w:ascii="Poppins" w:hAnsi="Poppins" w:eastAsia="Arial" w:cs="Poppins"/>
          <w:color w:val="auto"/>
          <w:sz w:val="20"/>
          <w:szCs w:val="20"/>
          <w:u w:val="none"/>
          <w:lang w:val="en-GB" w:bidi="en-GB"/>
        </w:rPr>
        <w:t xml:space="preserve"> Education Workforce Council</w:t>
      </w:r>
      <w:r w:rsidRPr="00D4483E" w:rsidR="14B87696">
        <w:rPr>
          <w:rStyle w:val="Hyperlink"/>
          <w:rFonts w:ascii="Poppins" w:hAnsi="Poppins" w:eastAsia="Arial" w:cs="Poppins"/>
          <w:color w:val="auto"/>
          <w:sz w:val="20"/>
          <w:szCs w:val="20"/>
          <w:u w:val="none"/>
          <w:lang w:val="en-GB" w:bidi="en-GB"/>
        </w:rPr>
        <w:t>:</w:t>
      </w:r>
      <w:r w:rsidRPr="00D4483E" w:rsidR="00866D61">
        <w:rPr>
          <w:rStyle w:val="Hyperlink"/>
          <w:rFonts w:ascii="Poppins" w:hAnsi="Poppins" w:eastAsia="Arial" w:cs="Poppins"/>
          <w:color w:val="auto"/>
          <w:sz w:val="20"/>
          <w:szCs w:val="20"/>
          <w:u w:val="none"/>
          <w:lang w:val="en-GB" w:bidi="en-GB"/>
        </w:rPr>
        <w:t xml:space="preserve"> </w:t>
      </w:r>
      <w:hyperlink r:id="rId44">
        <w:r w:rsidRPr="00D4483E" w:rsidR="001C46DF">
          <w:rPr>
            <w:rStyle w:val="Hyperlink"/>
            <w:rFonts w:ascii="Poppins" w:hAnsi="Poppins" w:eastAsia="Arial" w:cs="Poppins"/>
            <w:sz w:val="20"/>
            <w:szCs w:val="20"/>
            <w:lang w:val="en-GB" w:bidi="en-GB"/>
          </w:rPr>
          <w:t>Annual Statistics of the Education Workforce in Wales 2025. Section 3: Further education sector</w:t>
        </w:r>
      </w:hyperlink>
      <w:r w:rsidRPr="00D4483E">
        <w:rPr>
          <w:rFonts w:ascii="Poppins" w:hAnsi="Poppins" w:eastAsia="Arial" w:cs="Poppins"/>
          <w:sz w:val="20"/>
          <w:szCs w:val="20"/>
          <w:lang w:val="en-GB" w:bidi="en-GB"/>
        </w:rPr>
        <w:t xml:space="preserve"> (p.</w:t>
      </w:r>
      <w:r w:rsidRPr="00D4483E">
        <w:rPr>
          <w:rFonts w:ascii="Poppins" w:hAnsi="Poppins" w:eastAsia="Arial" w:cs="Poppins"/>
          <w:color w:val="000000" w:themeColor="text1"/>
          <w:sz w:val="20"/>
          <w:szCs w:val="20"/>
          <w:lang w:val="en-GB" w:bidi="en-GB"/>
        </w:rPr>
        <w:t xml:space="preserve"> 8 FE, p. 26 WBL)</w:t>
      </w:r>
      <w:r w:rsidRPr="00D4483E">
        <w:rPr>
          <w:rFonts w:ascii="Poppins" w:hAnsi="Poppins" w:cs="Poppins"/>
          <w:sz w:val="20"/>
          <w:szCs w:val="20"/>
        </w:rPr>
        <w:br/>
      </w:r>
    </w:p>
    <w:p w:rsidRPr="0078064C" w:rsidR="00F14ED9" w:rsidP="001E7C80" w:rsidRDefault="007660EC" w14:paraId="403B3D8E" w14:textId="0F5FF31B">
      <w:pPr>
        <w:pStyle w:val="Heading5"/>
        <w:spacing w:before="0" w:after="160" w:line="360" w:lineRule="auto"/>
        <w:rPr>
          <w:lang w:val="en-GB"/>
        </w:rPr>
      </w:pPr>
      <w:r w:rsidRPr="0078064C">
        <w:rPr>
          <w:lang w:val="en-GB" w:bidi="en-GB"/>
        </w:rPr>
        <w:t>Case study 1: The benefits of mentoring to increase Welsh language opportunities</w:t>
      </w:r>
    </w:p>
    <w:p w:rsidRPr="0078064C" w:rsidR="022E0359" w:rsidP="001E7C80" w:rsidRDefault="022E0359" w14:paraId="10CE9F80" w14:textId="3DC05116">
      <w:pPr>
        <w:rPr>
          <w:rFonts w:ascii="Poppins" w:hAnsi="Poppins" w:eastAsia="Poppins" w:cs="Poppins"/>
          <w:color w:val="000000" w:themeColor="text1"/>
          <w:lang w:val="en-GB"/>
        </w:rPr>
      </w:pPr>
      <w:r w:rsidRPr="0078064C">
        <w:rPr>
          <w:rFonts w:ascii="Poppins" w:hAnsi="Poppins" w:eastAsia="Poppins" w:cs="Poppins"/>
          <w:color w:val="000000" w:themeColor="text1"/>
          <w:lang w:val="en-GB" w:bidi="en-GB"/>
        </w:rPr>
        <w:t xml:space="preserve">During the 2024/25 academic year, 51 individuals from 22 institutions took advantage of </w:t>
      </w:r>
      <w:hyperlink r:id="rId45">
        <w:proofErr w:type="spellStart"/>
        <w:r w:rsidRPr="6B459074">
          <w:rPr>
            <w:rStyle w:val="Hyperlink"/>
            <w:rFonts w:ascii="Poppins" w:hAnsi="Poppins" w:eastAsia="Poppins" w:cs="Poppins"/>
            <w:lang w:val="en-GB" w:bidi="en-GB"/>
          </w:rPr>
          <w:t>Sgiliaith</w:t>
        </w:r>
        <w:r w:rsidRPr="6B459074">
          <w:rPr>
            <w:rStyle w:val="Hyperlink"/>
            <w:rFonts w:ascii="Poppins" w:hAnsi="Poppins" w:eastAsia="Poppins" w:cs="Poppins"/>
            <w:color w:val="auto"/>
            <w:u w:val="none"/>
            <w:lang w:val="en-GB" w:bidi="en-GB"/>
          </w:rPr>
          <w:t>’s</w:t>
        </w:r>
        <w:proofErr w:type="spellEnd"/>
      </w:hyperlink>
      <w:r w:rsidRPr="0078064C">
        <w:rPr>
          <w:rFonts w:ascii="Poppins" w:hAnsi="Poppins" w:eastAsia="Poppins" w:cs="Poppins"/>
          <w:color w:val="000000" w:themeColor="text1"/>
          <w:lang w:val="en-GB" w:bidi="en-GB"/>
        </w:rPr>
        <w:t xml:space="preserve"> national mentoring scheme. This programme gives education practitioners one-to-one support, encouraging them to reflect on their current approaches to learning, teaching and assessing bilingually, and supporting them to adapt and strengthen those practices.</w:t>
      </w:r>
    </w:p>
    <w:p w:rsidRPr="0078064C" w:rsidR="022E0359" w:rsidP="001E7C80" w:rsidRDefault="022E0359" w14:paraId="16D40608" w14:textId="7AAD49CB">
      <w:pPr>
        <w:rPr>
          <w:rFonts w:ascii="Poppins" w:hAnsi="Poppins" w:eastAsia="Poppins" w:cs="Poppins"/>
          <w:color w:val="000000" w:themeColor="text1"/>
          <w:lang w:val="en-GB"/>
        </w:rPr>
      </w:pPr>
      <w:r w:rsidRPr="0078064C">
        <w:rPr>
          <w:rFonts w:ascii="Poppins" w:hAnsi="Poppins" w:eastAsia="Poppins" w:cs="Poppins"/>
          <w:color w:val="000000" w:themeColor="text1"/>
          <w:lang w:val="en-GB" w:bidi="en-GB"/>
        </w:rPr>
        <w:t>Clear improvement was seen in the confidence and motivation of staff in:</w:t>
      </w:r>
    </w:p>
    <w:p w:rsidRPr="0078064C" w:rsidR="022E0359" w:rsidP="001E7C80" w:rsidRDefault="000B4B14" w14:paraId="3EF827A8" w14:textId="67D8BDFB">
      <w:pPr>
        <w:pStyle w:val="ListParagraph"/>
        <w:rPr>
          <w:rFonts w:ascii="Poppins" w:hAnsi="Poppins" w:eastAsia="Poppins" w:cs="Poppins"/>
          <w:color w:val="000000" w:themeColor="text1"/>
          <w:lang w:val="en-GB"/>
        </w:rPr>
      </w:pPr>
      <w:r w:rsidRPr="0078064C">
        <w:rPr>
          <w:rFonts w:ascii="Poppins" w:hAnsi="Poppins" w:eastAsia="Poppins" w:cs="Poppins"/>
          <w:color w:val="000000" w:themeColor="text1"/>
          <w:lang w:val="en-GB" w:bidi="en-GB"/>
        </w:rPr>
        <w:t xml:space="preserve">preparing bilingual teaching </w:t>
      </w:r>
      <w:proofErr w:type="gramStart"/>
      <w:r w:rsidRPr="0078064C">
        <w:rPr>
          <w:rFonts w:ascii="Poppins" w:hAnsi="Poppins" w:eastAsia="Poppins" w:cs="Poppins"/>
          <w:color w:val="000000" w:themeColor="text1"/>
          <w:lang w:val="en-GB" w:bidi="en-GB"/>
        </w:rPr>
        <w:t>resources;</w:t>
      </w:r>
      <w:proofErr w:type="gramEnd"/>
    </w:p>
    <w:p w:rsidRPr="0078064C" w:rsidR="022E0359" w:rsidP="001E7C80" w:rsidRDefault="000B4B14" w14:paraId="0382E523" w14:textId="34A07A87">
      <w:pPr>
        <w:pStyle w:val="ListParagraph"/>
        <w:rPr>
          <w:rFonts w:ascii="Poppins" w:hAnsi="Poppins" w:eastAsia="Poppins" w:cs="Poppins"/>
          <w:color w:val="000000" w:themeColor="text1"/>
          <w:lang w:val="en-GB"/>
        </w:rPr>
      </w:pPr>
      <w:r w:rsidRPr="0078064C">
        <w:rPr>
          <w:rFonts w:ascii="Poppins" w:hAnsi="Poppins" w:eastAsia="Poppins" w:cs="Poppins"/>
          <w:color w:val="000000" w:themeColor="text1"/>
          <w:lang w:val="en-GB" w:bidi="en-GB"/>
        </w:rPr>
        <w:t xml:space="preserve">teaching and assessing </w:t>
      </w:r>
      <w:proofErr w:type="gramStart"/>
      <w:r w:rsidRPr="0078064C">
        <w:rPr>
          <w:rFonts w:ascii="Poppins" w:hAnsi="Poppins" w:eastAsia="Poppins" w:cs="Poppins"/>
          <w:color w:val="000000" w:themeColor="text1"/>
          <w:lang w:val="en-GB" w:bidi="en-GB"/>
        </w:rPr>
        <w:t>bilingually;</w:t>
      </w:r>
      <w:proofErr w:type="gramEnd"/>
    </w:p>
    <w:p w:rsidRPr="0078064C" w:rsidR="022E0359" w:rsidP="001E7C80" w:rsidRDefault="000B4B14" w14:paraId="0AD9A225" w14:textId="33FADA35">
      <w:pPr>
        <w:pStyle w:val="ListParagraph"/>
        <w:rPr>
          <w:rFonts w:ascii="Poppins" w:hAnsi="Poppins" w:eastAsia="Poppins" w:cs="Poppins"/>
          <w:color w:val="000000" w:themeColor="text1"/>
          <w:lang w:val="en-GB"/>
        </w:rPr>
      </w:pPr>
      <w:r w:rsidRPr="0078064C">
        <w:rPr>
          <w:rFonts w:ascii="Poppins" w:hAnsi="Poppins" w:eastAsia="Poppins" w:cs="Poppins"/>
          <w:color w:val="000000" w:themeColor="text1"/>
          <w:lang w:val="en-GB" w:bidi="en-GB"/>
        </w:rPr>
        <w:t>exploring new ways of incorporating the Welsh language into their practice.</w:t>
      </w:r>
    </w:p>
    <w:p w:rsidRPr="0078064C" w:rsidR="022E0359" w:rsidP="001E7C80" w:rsidRDefault="022E0359" w14:paraId="3CEAB1BA" w14:textId="40379215">
      <w:pPr>
        <w:rPr>
          <w:rFonts w:ascii="Poppins" w:hAnsi="Poppins" w:eastAsia="Poppins" w:cs="Poppins"/>
          <w:color w:val="000000" w:themeColor="text1"/>
          <w:lang w:val="en-GB"/>
        </w:rPr>
      </w:pPr>
      <w:r w:rsidRPr="0078064C">
        <w:rPr>
          <w:rFonts w:ascii="Poppins" w:hAnsi="Poppins" w:eastAsia="Poppins" w:cs="Poppins"/>
          <w:color w:val="000000" w:themeColor="text1"/>
          <w:lang w:val="en-GB" w:bidi="en-GB"/>
        </w:rPr>
        <w:t>There has also been a significant increase in practitioners</w:t>
      </w:r>
      <w:r w:rsidRPr="0078064C" w:rsidR="001C6B45">
        <w:rPr>
          <w:rFonts w:ascii="Poppins" w:hAnsi="Poppins" w:eastAsia="Poppins" w:cs="Poppins"/>
          <w:color w:val="000000" w:themeColor="text1"/>
          <w:lang w:val="en-GB" w:bidi="en-GB"/>
        </w:rPr>
        <w:t>’</w:t>
      </w:r>
      <w:r w:rsidRPr="0078064C">
        <w:rPr>
          <w:rFonts w:ascii="Poppins" w:hAnsi="Poppins" w:eastAsia="Poppins" w:cs="Poppins"/>
          <w:color w:val="000000" w:themeColor="text1"/>
          <w:lang w:val="en-GB" w:bidi="en-GB"/>
        </w:rPr>
        <w:t xml:space="preserve"> awareness and understanding of LA26 codes, which is the method of measuring how many learning activities have been provided with an element of Welsh and the resources available to support them. As a result, staff felt more confident to offer their learners bilingual assessments.</w:t>
      </w:r>
    </w:p>
    <w:p w:rsidRPr="0078064C" w:rsidR="022E0359" w:rsidP="001E7C80" w:rsidRDefault="00369B26" w14:paraId="694F161C" w14:textId="48C966B3">
      <w:pPr>
        <w:rPr>
          <w:rFonts w:ascii="Poppins" w:hAnsi="Poppins" w:eastAsia="Poppins" w:cs="Poppins"/>
          <w:color w:val="000000" w:themeColor="text1"/>
          <w:lang w:val="en-GB"/>
        </w:rPr>
      </w:pPr>
      <w:r w:rsidRPr="0078064C">
        <w:rPr>
          <w:rFonts w:ascii="Poppins" w:hAnsi="Poppins" w:eastAsia="Poppins" w:cs="Poppins"/>
          <w:color w:val="000000" w:themeColor="text1"/>
          <w:lang w:val="en-GB" w:bidi="en-GB"/>
        </w:rPr>
        <w:t>According to Sam Howes, a practitioner with Achieve More Training,</w:t>
      </w:r>
    </w:p>
    <w:p w:rsidRPr="0078064C" w:rsidR="022E0359" w:rsidP="001E7C80" w:rsidRDefault="001C6B45" w14:paraId="13F5B9F6" w14:textId="4C103980">
      <w:pPr>
        <w:rPr>
          <w:rFonts w:ascii="Poppins" w:hAnsi="Poppins" w:eastAsia="Poppins" w:cs="Poppins"/>
          <w:color w:val="000000" w:themeColor="text1"/>
          <w:lang w:val="en-GB"/>
        </w:rPr>
      </w:pPr>
      <w:r w:rsidRPr="0078064C">
        <w:rPr>
          <w:rFonts w:ascii="Poppins" w:hAnsi="Poppins" w:eastAsia="Poppins" w:cs="Poppins"/>
          <w:color w:val="000000" w:themeColor="text1"/>
          <w:lang w:val="en-GB" w:bidi="en-GB"/>
        </w:rPr>
        <w:t>“</w:t>
      </w:r>
      <w:r w:rsidRPr="0078064C" w:rsidR="022E0359">
        <w:rPr>
          <w:rFonts w:ascii="Poppins" w:hAnsi="Poppins" w:eastAsia="Poppins" w:cs="Poppins"/>
          <w:color w:val="000000" w:themeColor="text1"/>
          <w:lang w:val="en-GB" w:bidi="en-GB"/>
        </w:rPr>
        <w:t xml:space="preserve">My level of Welsh has improved, and I feel more motivated to help others develop their language skills. Before receiving the support, I used Welsh occasionally, but now I use it regularly. I achieved my </w:t>
      </w:r>
      <w:r w:rsidRPr="0078064C" w:rsidR="0078064C">
        <w:rPr>
          <w:rFonts w:ascii="Poppins" w:hAnsi="Poppins" w:eastAsia="Poppins" w:cs="Poppins"/>
          <w:color w:val="000000" w:themeColor="text1"/>
          <w:lang w:val="en-GB" w:bidi="en-GB"/>
        </w:rPr>
        <w:t>targets,</w:t>
      </w:r>
      <w:r w:rsidRPr="0078064C" w:rsidR="022E0359">
        <w:rPr>
          <w:rFonts w:ascii="Poppins" w:hAnsi="Poppins" w:eastAsia="Poppins" w:cs="Poppins"/>
          <w:color w:val="000000" w:themeColor="text1"/>
          <w:lang w:val="en-GB" w:bidi="en-GB"/>
        </w:rPr>
        <w:t xml:space="preserve"> and I believe Achieve More Training is now a more inclusive place with more bilingual resources.</w:t>
      </w:r>
      <w:r w:rsidRPr="0078064C">
        <w:rPr>
          <w:rFonts w:ascii="Poppins" w:hAnsi="Poppins" w:eastAsia="Poppins" w:cs="Poppins"/>
          <w:color w:val="000000" w:themeColor="text1"/>
          <w:lang w:val="en-GB" w:bidi="en-GB"/>
        </w:rPr>
        <w:t>”</w:t>
      </w:r>
    </w:p>
    <w:p w:rsidRPr="0078064C" w:rsidR="00174570" w:rsidP="001E7C80" w:rsidRDefault="00174570" w14:paraId="70B2C124" w14:textId="77777777">
      <w:pPr>
        <w:rPr>
          <w:rFonts w:ascii="Poppins" w:hAnsi="Poppins" w:cs="Poppins"/>
          <w:lang w:val="en-GB"/>
        </w:rPr>
      </w:pPr>
    </w:p>
    <w:p w:rsidRPr="0078064C" w:rsidR="0077658D" w:rsidP="001E7C80" w:rsidRDefault="0077658D" w14:paraId="3946787E" w14:textId="2D5E5E0B">
      <w:pPr>
        <w:pStyle w:val="Heading5"/>
        <w:spacing w:before="0" w:after="160" w:line="360" w:lineRule="auto"/>
        <w:rPr>
          <w:lang w:val="en-GB"/>
        </w:rPr>
      </w:pPr>
      <w:r w:rsidRPr="0078064C">
        <w:rPr>
          <w:lang w:val="en-GB" w:bidi="en-GB"/>
        </w:rPr>
        <w:t>Case study 2: Developing bilingualism for the business world</w:t>
      </w:r>
    </w:p>
    <w:p w:rsidRPr="001E7C80" w:rsidR="00174570" w:rsidP="001E7C80" w:rsidRDefault="2FE0CDA9" w14:paraId="73DA3BA9" w14:textId="170C81FF">
      <w:pPr>
        <w:rPr>
          <w:rFonts w:ascii="Poppins" w:hAnsi="Poppins" w:eastAsia="Poppins" w:cs="Poppins"/>
          <w:lang w:val="en-GB"/>
        </w:rPr>
      </w:pPr>
      <w:r w:rsidRPr="0078064C">
        <w:rPr>
          <w:rFonts w:ascii="Poppins" w:hAnsi="Poppins" w:eastAsia="Poppins" w:cs="Poppins"/>
          <w:color w:val="000000" w:themeColor="text1"/>
          <w:lang w:val="en-GB" w:bidi="en-GB"/>
        </w:rPr>
        <w:t xml:space="preserve">The appointment of Jacques Mahé as Welsh Language Facilitator in the Business Department at Coleg Gwent has contributed significantly to the development of Welsh-medium provision within the department. As a result of this appointment, which was made </w:t>
      </w:r>
      <w:r w:rsidRPr="6B459074" w:rsidR="00F01AA8">
        <w:rPr>
          <w:rFonts w:ascii="Poppins" w:hAnsi="Poppins" w:eastAsia="Poppins" w:cs="Poppins"/>
          <w:color w:val="000000" w:themeColor="text1"/>
          <w:lang w:val="en-GB" w:bidi="en-GB"/>
        </w:rPr>
        <w:t>following</w:t>
      </w:r>
      <w:r w:rsidRPr="0078064C">
        <w:rPr>
          <w:rFonts w:ascii="Poppins" w:hAnsi="Poppins" w:eastAsia="Poppins" w:cs="Poppins"/>
          <w:color w:val="000000" w:themeColor="text1"/>
          <w:lang w:val="en-GB" w:bidi="en-GB"/>
        </w:rPr>
        <w:t xml:space="preserve"> funding from the Coleg, the Welsh language is now more naturally and meaningfully integrated into the Business curriculum, with its presence strengthened across learning activities. </w:t>
      </w:r>
      <w:r>
        <w:br/>
      </w:r>
      <w:r w:rsidRPr="0078064C">
        <w:rPr>
          <w:rFonts w:ascii="Poppins" w:hAnsi="Poppins" w:eastAsia="Poppins" w:cs="Poppins"/>
          <w:color w:val="000000" w:themeColor="text1"/>
          <w:lang w:val="en-GB" w:bidi="en-GB"/>
        </w:rPr>
        <w:t xml:space="preserve">Learners have responded enthusiastically to the challenge of incorporating the Welsh language into their work, including adding Welsh language elements to visual marketing displays and creating bilingual business plans, which has given them the opportunity to express their ideas confidently in both languages and to develop communication skills and creativity. </w:t>
      </w:r>
      <w:r>
        <w:br/>
      </w:r>
      <w:r w:rsidRPr="0078064C">
        <w:rPr>
          <w:rFonts w:ascii="Poppins" w:hAnsi="Poppins" w:eastAsia="Poppins" w:cs="Poppins"/>
          <w:color w:val="000000" w:themeColor="text1"/>
          <w:lang w:val="en-GB" w:bidi="en-GB"/>
        </w:rPr>
        <w:t>Jacques</w:t>
      </w:r>
      <w:r w:rsidRPr="0078064C" w:rsidR="001C6B45">
        <w:rPr>
          <w:rFonts w:ascii="Poppins" w:hAnsi="Poppins" w:eastAsia="Poppins" w:cs="Poppins"/>
          <w:color w:val="000000" w:themeColor="text1"/>
          <w:lang w:val="en-GB" w:bidi="en-GB"/>
        </w:rPr>
        <w:t>’</w:t>
      </w:r>
      <w:r w:rsidRPr="0078064C">
        <w:rPr>
          <w:rFonts w:ascii="Poppins" w:hAnsi="Poppins" w:eastAsia="Poppins" w:cs="Poppins"/>
          <w:color w:val="000000" w:themeColor="text1"/>
          <w:lang w:val="en-GB" w:bidi="en-GB"/>
        </w:rPr>
        <w:t xml:space="preserve"> influence on the department</w:t>
      </w:r>
      <w:r w:rsidRPr="0078064C" w:rsidR="001C6B45">
        <w:rPr>
          <w:rFonts w:ascii="Poppins" w:hAnsi="Poppins" w:eastAsia="Poppins" w:cs="Poppins"/>
          <w:color w:val="000000" w:themeColor="text1"/>
          <w:lang w:val="en-GB" w:bidi="en-GB"/>
        </w:rPr>
        <w:t>’</w:t>
      </w:r>
      <w:r w:rsidRPr="0078064C">
        <w:rPr>
          <w:rFonts w:ascii="Poppins" w:hAnsi="Poppins" w:eastAsia="Poppins" w:cs="Poppins"/>
          <w:color w:val="000000" w:themeColor="text1"/>
          <w:lang w:val="en-GB" w:bidi="en-GB"/>
        </w:rPr>
        <w:t xml:space="preserve">s teaching staff has been crucial – the team now encourages Welsh language participation by learners, especially those learning Welsh as a second language. The response from learners has been very positive, with a recognition of the value of the Welsh language and of opportunities to use the language in professional contexts. The feedback gathered from learners shows a high level of satisfaction with the new bilingual curriculum, with the majority scoring it very highly. </w:t>
      </w:r>
    </w:p>
    <w:p w:rsidRPr="0078064C" w:rsidR="00F14ED9" w:rsidP="001E7C80" w:rsidRDefault="00F14ED9" w14:paraId="11E8CD9C" w14:textId="0839520B">
      <w:pPr>
        <w:pStyle w:val="Heading5"/>
        <w:spacing w:before="0" w:after="160" w:line="360" w:lineRule="auto"/>
        <w:rPr>
          <w:lang w:val="en-GB"/>
        </w:rPr>
      </w:pPr>
      <w:r w:rsidRPr="0078064C">
        <w:rPr>
          <w:lang w:val="en-GB" w:bidi="en-GB"/>
        </w:rPr>
        <w:t>Case study 3: Cymraeg Gwaith supports bilingual provision</w:t>
      </w:r>
    </w:p>
    <w:p w:rsidRPr="0078064C" w:rsidR="04F1FE09" w:rsidP="001E7C80" w:rsidRDefault="04F1FE09" w14:paraId="2DD1F178" w14:textId="6E001202">
      <w:pPr>
        <w:rPr>
          <w:rFonts w:ascii="Poppins" w:hAnsi="Poppins" w:eastAsia="Poppins" w:cs="Poppins"/>
          <w:color w:val="000000" w:themeColor="text1"/>
          <w:lang w:val="en-GB"/>
        </w:rPr>
      </w:pPr>
      <w:r w:rsidRPr="0078064C">
        <w:rPr>
          <w:rFonts w:ascii="Poppins" w:hAnsi="Poppins" w:eastAsia="Poppins" w:cs="Poppins"/>
          <w:color w:val="000000" w:themeColor="text1"/>
          <w:lang w:val="en-GB" w:bidi="en-GB"/>
        </w:rPr>
        <w:t xml:space="preserve">Arfon Roberts has been an Engineering Lecturer at Coleg Menai for 25 years. He grew up in Holyhead, but after leaving school he did not use his Welsh at home or in the workplace. </w:t>
      </w:r>
    </w:p>
    <w:p w:rsidRPr="0078064C" w:rsidR="04F1FE09" w:rsidP="001E7C80" w:rsidRDefault="04F1FE09" w14:paraId="665445F9" w14:textId="5A687488">
      <w:pPr>
        <w:rPr>
          <w:rFonts w:ascii="Poppins" w:hAnsi="Poppins" w:eastAsia="Poppins" w:cs="Poppins"/>
          <w:color w:val="000000" w:themeColor="text1"/>
          <w:lang w:val="en-GB"/>
        </w:rPr>
      </w:pPr>
      <w:r w:rsidRPr="0078064C">
        <w:rPr>
          <w:rFonts w:ascii="Poppins" w:hAnsi="Poppins" w:eastAsia="Poppins" w:cs="Poppins"/>
          <w:color w:val="000000" w:themeColor="text1"/>
          <w:lang w:val="en-GB" w:bidi="en-GB"/>
        </w:rPr>
        <w:t xml:space="preserve">After moving to the Llangefni campus, Arfon noticed many more students speaking Welsh in class, with many of them being first language Welsh speakers. At one point, he was lecturing to four level 2 classes, and all of the students were first language Welsh speakers, so he decided to join the </w:t>
      </w:r>
      <w:hyperlink w:history="1" r:id="rId46">
        <w:r w:rsidRPr="0078064C">
          <w:rPr>
            <w:rStyle w:val="Hyperlink"/>
            <w:rFonts w:ascii="Poppins" w:hAnsi="Poppins" w:eastAsia="Poppins" w:cs="Poppins"/>
            <w:lang w:val="en-GB" w:bidi="en-GB"/>
          </w:rPr>
          <w:t>Cymraeg Gwaith</w:t>
        </w:r>
      </w:hyperlink>
      <w:r w:rsidRPr="0078064C">
        <w:rPr>
          <w:rFonts w:ascii="Poppins" w:hAnsi="Poppins" w:eastAsia="Poppins" w:cs="Poppins"/>
          <w:color w:val="000000" w:themeColor="text1"/>
          <w:lang w:val="en-GB" w:bidi="en-GB"/>
        </w:rPr>
        <w:t xml:space="preserve"> lessons. </w:t>
      </w:r>
    </w:p>
    <w:p w:rsidRPr="0078064C" w:rsidR="04F1FE09" w:rsidP="001E7C80" w:rsidRDefault="04F1FE09" w14:paraId="4345559C" w14:textId="72BB1C8F">
      <w:pPr>
        <w:rPr>
          <w:rFonts w:ascii="Poppins" w:hAnsi="Poppins" w:eastAsia="Poppins" w:cs="Poppins"/>
          <w:color w:val="000000" w:themeColor="text1"/>
          <w:lang w:val="en-GB"/>
        </w:rPr>
      </w:pPr>
      <w:r w:rsidRPr="0078064C">
        <w:rPr>
          <w:rFonts w:ascii="Poppins" w:hAnsi="Poppins" w:eastAsia="Poppins" w:cs="Poppins"/>
          <w:color w:val="000000" w:themeColor="text1"/>
          <w:lang w:val="en-GB" w:bidi="en-GB"/>
        </w:rPr>
        <w:t xml:space="preserve">Arfon attended two years of lessons at Intermediate </w:t>
      </w:r>
      <w:proofErr w:type="gramStart"/>
      <w:r w:rsidRPr="0078064C">
        <w:rPr>
          <w:rFonts w:ascii="Poppins" w:hAnsi="Poppins" w:eastAsia="Poppins" w:cs="Poppins"/>
          <w:color w:val="000000" w:themeColor="text1"/>
          <w:lang w:val="en-GB" w:bidi="en-GB"/>
        </w:rPr>
        <w:t>level, and</w:t>
      </w:r>
      <w:proofErr w:type="gramEnd"/>
      <w:r w:rsidRPr="0078064C">
        <w:rPr>
          <w:rFonts w:ascii="Poppins" w:hAnsi="Poppins" w:eastAsia="Poppins" w:cs="Poppins"/>
          <w:color w:val="000000" w:themeColor="text1"/>
          <w:lang w:val="en-GB" w:bidi="en-GB"/>
        </w:rPr>
        <w:t xml:space="preserve"> started Advanced level lessons in September 2025. He has gained a great deal of confidence through his Cymraeg Gwaith lessons, and now, the language of the class is Welsh. Students </w:t>
      </w:r>
      <w:proofErr w:type="gramStart"/>
      <w:r w:rsidRPr="0078064C">
        <w:rPr>
          <w:rFonts w:ascii="Poppins" w:hAnsi="Poppins" w:eastAsia="Poppins" w:cs="Poppins"/>
          <w:color w:val="000000" w:themeColor="text1"/>
          <w:lang w:val="en-GB" w:bidi="en-GB"/>
        </w:rPr>
        <w:t>are able to</w:t>
      </w:r>
      <w:proofErr w:type="gramEnd"/>
      <w:r w:rsidRPr="0078064C">
        <w:rPr>
          <w:rFonts w:ascii="Poppins" w:hAnsi="Poppins" w:eastAsia="Poppins" w:cs="Poppins"/>
          <w:color w:val="000000" w:themeColor="text1"/>
          <w:lang w:val="en-GB" w:bidi="en-GB"/>
        </w:rPr>
        <w:t xml:space="preserve"> </w:t>
      </w:r>
      <w:r w:rsidRPr="6B459074">
        <w:rPr>
          <w:rFonts w:ascii="Poppins" w:hAnsi="Poppins" w:eastAsia="Poppins" w:cs="Poppins"/>
          <w:color w:val="000000" w:themeColor="text1"/>
          <w:lang w:val="en-GB" w:bidi="en-GB"/>
        </w:rPr>
        <w:t>email</w:t>
      </w:r>
      <w:r w:rsidRPr="0078064C">
        <w:rPr>
          <w:rFonts w:ascii="Poppins" w:hAnsi="Poppins" w:eastAsia="Poppins" w:cs="Poppins"/>
          <w:color w:val="000000" w:themeColor="text1"/>
          <w:lang w:val="en-GB" w:bidi="en-GB"/>
        </w:rPr>
        <w:t xml:space="preserve"> him and communicate with him in Welsh and discuss terms bilingually, and he can </w:t>
      </w:r>
      <w:proofErr w:type="gramStart"/>
      <w:r w:rsidRPr="0078064C">
        <w:rPr>
          <w:rFonts w:ascii="Poppins" w:hAnsi="Poppins" w:eastAsia="Poppins" w:cs="Poppins"/>
          <w:color w:val="000000" w:themeColor="text1"/>
          <w:lang w:val="en-GB" w:bidi="en-GB"/>
        </w:rPr>
        <w:t>offer an explanation of</w:t>
      </w:r>
      <w:proofErr w:type="gramEnd"/>
      <w:r w:rsidRPr="0078064C">
        <w:rPr>
          <w:rFonts w:ascii="Poppins" w:hAnsi="Poppins" w:eastAsia="Poppins" w:cs="Poppins"/>
          <w:color w:val="000000" w:themeColor="text1"/>
          <w:lang w:val="en-GB" w:bidi="en-GB"/>
        </w:rPr>
        <w:t xml:space="preserve"> any new terminology, switching easily from one language to another. This has been very beneficial for Arfon’s students, and he is glad that they no longer need to switch to English to have discussions with him. </w:t>
      </w:r>
    </w:p>
    <w:p w:rsidR="00D527EA" w:rsidP="001E7C80" w:rsidRDefault="04F1FE09" w14:paraId="084314DE" w14:textId="7F3E5F61">
      <w:pPr>
        <w:rPr>
          <w:rFonts w:ascii="Poppins" w:hAnsi="Poppins" w:eastAsia="Poppins" w:cs="Poppins"/>
          <w:color w:val="000000" w:themeColor="text1"/>
          <w:lang w:val="en-GB" w:bidi="en-GB"/>
        </w:rPr>
      </w:pPr>
      <w:r w:rsidRPr="0078064C">
        <w:rPr>
          <w:rFonts w:ascii="Poppins" w:hAnsi="Poppins" w:eastAsia="Poppins" w:cs="Poppins"/>
          <w:color w:val="000000" w:themeColor="text1"/>
          <w:lang w:val="en-GB" w:bidi="en-GB"/>
        </w:rPr>
        <w:t xml:space="preserve">Arfon is keen to encourage colleagues to join the Cymraeg Gwaith </w:t>
      </w:r>
      <w:proofErr w:type="gramStart"/>
      <w:r w:rsidRPr="0078064C">
        <w:rPr>
          <w:rFonts w:ascii="Poppins" w:hAnsi="Poppins" w:eastAsia="Poppins" w:cs="Poppins"/>
          <w:color w:val="000000" w:themeColor="text1"/>
          <w:lang w:val="en-GB" w:bidi="en-GB"/>
        </w:rPr>
        <w:t>course, and</w:t>
      </w:r>
      <w:proofErr w:type="gramEnd"/>
      <w:r w:rsidRPr="0078064C">
        <w:rPr>
          <w:rFonts w:ascii="Poppins" w:hAnsi="Poppins" w:eastAsia="Poppins" w:cs="Poppins"/>
          <w:color w:val="000000" w:themeColor="text1"/>
          <w:lang w:val="en-GB" w:bidi="en-GB"/>
        </w:rPr>
        <w:t xml:space="preserve"> emphasises that it is never too late to develop your Welsh language skills!</w:t>
      </w:r>
    </w:p>
    <w:p w:rsidRPr="001E7C80" w:rsidR="001E7C80" w:rsidP="001E7C80" w:rsidRDefault="001E7C80" w14:paraId="61730712" w14:textId="77777777">
      <w:pPr>
        <w:rPr>
          <w:rFonts w:ascii="Poppins" w:hAnsi="Poppins" w:eastAsia="Poppins" w:cs="Poppins"/>
          <w:color w:val="000000" w:themeColor="text1"/>
          <w:lang w:val="en-GB"/>
        </w:rPr>
      </w:pPr>
    </w:p>
    <w:p w:rsidRPr="0078064C" w:rsidR="003E4EDD" w:rsidP="001E7C80" w:rsidRDefault="007660EC" w14:paraId="2DCD8B2B" w14:textId="3FCF2173">
      <w:pPr>
        <w:pStyle w:val="Heading2"/>
        <w:spacing w:line="360" w:lineRule="auto"/>
        <w:rPr>
          <w:rFonts w:ascii="Poppins" w:hAnsi="Poppins" w:cs="Poppins"/>
          <w:lang w:val="en-GB"/>
        </w:rPr>
      </w:pPr>
      <w:bookmarkStart w:name="_Toc215990271" w:id="23"/>
      <w:r w:rsidRPr="0078064C">
        <w:rPr>
          <w:rFonts w:ascii="Poppins" w:hAnsi="Poppins" w:eastAsia="Poppins" w:cs="Poppins"/>
          <w:lang w:val="en-GB" w:bidi="en-GB"/>
        </w:rPr>
        <w:t>Field 3: Employer awareness</w:t>
      </w:r>
      <w:bookmarkEnd w:id="23"/>
    </w:p>
    <w:p w:rsidRPr="0078064C" w:rsidR="00937891" w:rsidP="001E7C80" w:rsidRDefault="007660EC" w14:paraId="71E7985A" w14:textId="5956EA2B">
      <w:pPr>
        <w:rPr>
          <w:rFonts w:ascii="Poppins" w:hAnsi="Poppins" w:cs="Poppins"/>
          <w:lang w:val="en-GB" w:eastAsia="cy-GB"/>
        </w:rPr>
      </w:pPr>
      <w:r w:rsidRPr="0078064C">
        <w:rPr>
          <w:rFonts w:ascii="Poppins" w:hAnsi="Poppins" w:eastAsia="Poppins" w:cs="Poppins"/>
          <w:lang w:val="en-GB" w:bidi="en-GB"/>
        </w:rPr>
        <w:t>The Coleg aims to work with others to increase awareness among employers of the importance of bilingual skills and Welsh language skills.</w:t>
      </w:r>
    </w:p>
    <w:p w:rsidRPr="0078064C" w:rsidR="00D527EA" w:rsidP="001E7C80" w:rsidRDefault="00D527EA" w14:paraId="632ABE0F" w14:textId="77777777">
      <w:pPr>
        <w:rPr>
          <w:rFonts w:ascii="Poppins" w:hAnsi="Poppins" w:cs="Poppins"/>
          <w:lang w:val="en-GB" w:eastAsia="cy-GB"/>
        </w:rPr>
      </w:pPr>
    </w:p>
    <w:p w:rsidRPr="0078064C" w:rsidR="003A2C56" w:rsidP="001E7C80" w:rsidRDefault="007660EC" w14:paraId="4011AE98" w14:textId="2A9CFA9C">
      <w:pPr>
        <w:pStyle w:val="Heading5"/>
        <w:spacing w:before="0" w:after="160" w:line="360" w:lineRule="auto"/>
        <w:rPr>
          <w:lang w:val="en-GB"/>
        </w:rPr>
      </w:pPr>
      <w:r w:rsidRPr="0078064C">
        <w:rPr>
          <w:lang w:val="en-GB" w:bidi="en-GB"/>
        </w:rPr>
        <w:t>Case study 1: Welsh Language Healthcare Forum</w:t>
      </w:r>
    </w:p>
    <w:p w:rsidRPr="0078064C" w:rsidR="00A04975" w:rsidP="001E7C80" w:rsidRDefault="00A04975" w14:paraId="7F9E195C" w14:textId="09E423FF">
      <w:pPr>
        <w:rPr>
          <w:rFonts w:ascii="Poppins" w:hAnsi="Poppins" w:cs="Poppins"/>
          <w:lang w:val="en-GB" w:eastAsia="cy-GB"/>
        </w:rPr>
      </w:pPr>
      <w:r w:rsidRPr="0078064C">
        <w:rPr>
          <w:rFonts w:ascii="Poppins" w:hAnsi="Poppins" w:eastAsia="Poppins" w:cs="Poppins"/>
          <w:lang w:val="en-GB" w:bidi="en-GB"/>
        </w:rPr>
        <w:t>In 2022, the Welsh Government renewed ‘</w:t>
      </w:r>
      <w:hyperlink w:history="1" r:id="rId47">
        <w:r w:rsidRPr="0078064C">
          <w:rPr>
            <w:rStyle w:val="Hyperlink"/>
            <w:rFonts w:ascii="Poppins" w:hAnsi="Poppins" w:eastAsia="Poppins" w:cs="Poppins"/>
            <w:lang w:val="en-GB" w:bidi="en-GB"/>
          </w:rPr>
          <w:t>More than just words</w:t>
        </w:r>
      </w:hyperlink>
      <w:r w:rsidRPr="0078064C" w:rsidR="00A245C3">
        <w:rPr>
          <w:rFonts w:ascii="Poppins" w:hAnsi="Poppins" w:cs="Poppins"/>
          <w:lang w:val="en-GB" w:bidi="en-GB"/>
        </w:rPr>
        <w:t xml:space="preserve">’, </w:t>
      </w:r>
      <w:r w:rsidRPr="0078064C" w:rsidR="21EC65F7">
        <w:rPr>
          <w:rFonts w:ascii="Poppins" w:hAnsi="Poppins" w:eastAsia="Poppins" w:cs="Poppins"/>
          <w:lang w:val="en-GB" w:bidi="en-GB"/>
        </w:rPr>
        <w:t>its strategy to increase the number of bilingual staff working in the NHS.</w:t>
      </w:r>
    </w:p>
    <w:p w:rsidRPr="0078064C" w:rsidR="00A04975" w:rsidP="001E7C80" w:rsidRDefault="00A04975" w14:paraId="6F3FCF90" w14:textId="73C9813A">
      <w:pPr>
        <w:rPr>
          <w:rFonts w:ascii="Poppins" w:hAnsi="Poppins" w:cs="Poppins"/>
          <w:lang w:val="en-GB" w:eastAsia="cy-GB"/>
        </w:rPr>
      </w:pPr>
      <w:r w:rsidRPr="0078064C">
        <w:rPr>
          <w:rFonts w:ascii="Poppins" w:hAnsi="Poppins" w:eastAsia="Poppins" w:cs="Poppins"/>
          <w:lang w:val="en-GB" w:bidi="en-GB"/>
        </w:rPr>
        <w:t xml:space="preserve">With that in mind, Swansea University organised a </w:t>
      </w:r>
      <w:r w:rsidRPr="000B6649">
        <w:rPr>
          <w:rFonts w:ascii="Poppins" w:hAnsi="Poppins" w:eastAsia="Poppins" w:cs="Poppins"/>
          <w:lang w:val="en-GB" w:bidi="en-GB"/>
        </w:rPr>
        <w:t>National</w:t>
      </w:r>
      <w:r w:rsidRPr="0078064C">
        <w:rPr>
          <w:rFonts w:ascii="Poppins" w:hAnsi="Poppins" w:eastAsia="Poppins" w:cs="Poppins"/>
          <w:lang w:val="en-GB" w:bidi="en-GB"/>
        </w:rPr>
        <w:t xml:space="preserve"> Welsh Language Healthcare Forum with support from the Coleg</w:t>
      </w:r>
      <w:r w:rsidRPr="0078064C" w:rsidR="001C6B45">
        <w:rPr>
          <w:rFonts w:ascii="Poppins" w:hAnsi="Poppins" w:eastAsia="Poppins" w:cs="Poppins"/>
          <w:lang w:val="en-GB" w:bidi="en-GB"/>
        </w:rPr>
        <w:t>’</w:t>
      </w:r>
      <w:r w:rsidRPr="0078064C">
        <w:rPr>
          <w:rFonts w:ascii="Poppins" w:hAnsi="Poppins" w:eastAsia="Poppins" w:cs="Poppins"/>
          <w:lang w:val="en-GB" w:bidi="en-GB"/>
        </w:rPr>
        <w:t>s Coll</w:t>
      </w:r>
      <w:r w:rsidR="0078064C">
        <w:rPr>
          <w:rFonts w:ascii="Poppins" w:hAnsi="Poppins" w:eastAsia="Poppins" w:cs="Poppins"/>
          <w:lang w:val="en-GB" w:bidi="en-GB"/>
        </w:rPr>
        <w:t>ab</w:t>
      </w:r>
      <w:r w:rsidRPr="0078064C">
        <w:rPr>
          <w:rFonts w:ascii="Poppins" w:hAnsi="Poppins" w:eastAsia="Poppins" w:cs="Poppins"/>
          <w:lang w:val="en-GB" w:bidi="en-GB"/>
        </w:rPr>
        <w:t>orative Fund. The Forum was held on 15 May 2025 at Swansea University, with the aim of bringing key partners together to discuss the importance of increasing the bilingual skills of the health workforce.</w:t>
      </w:r>
    </w:p>
    <w:p w:rsidRPr="0078064C" w:rsidR="00A04975" w:rsidP="001E7C80" w:rsidRDefault="00A04975" w14:paraId="7E0AABF0" w14:textId="2A699EE7">
      <w:pPr>
        <w:rPr>
          <w:rFonts w:ascii="Poppins" w:hAnsi="Poppins" w:cs="Poppins"/>
          <w:lang w:val="en-GB" w:eastAsia="cy-GB"/>
        </w:rPr>
      </w:pPr>
      <w:r w:rsidRPr="0078064C">
        <w:rPr>
          <w:rFonts w:ascii="Poppins" w:hAnsi="Poppins" w:eastAsia="Poppins" w:cs="Poppins"/>
          <w:lang w:val="en-GB" w:bidi="en-GB"/>
        </w:rPr>
        <w:t>The day</w:t>
      </w:r>
      <w:r w:rsidRPr="0078064C" w:rsidR="001C6B45">
        <w:rPr>
          <w:rFonts w:ascii="Poppins" w:hAnsi="Poppins" w:eastAsia="Poppins" w:cs="Poppins"/>
          <w:lang w:val="en-GB" w:bidi="en-GB"/>
        </w:rPr>
        <w:t>’</w:t>
      </w:r>
      <w:r w:rsidRPr="0078064C">
        <w:rPr>
          <w:rFonts w:ascii="Poppins" w:hAnsi="Poppins" w:eastAsia="Poppins" w:cs="Poppins"/>
          <w:lang w:val="en-GB" w:bidi="en-GB"/>
        </w:rPr>
        <w:t>s programme included speakers from the Welsh Government, NHS Health Boards, Health Education and Improvement Wales (HEIW), Digital Health and Care Wales (DHCW), the Welsh Language Commissioner, County Councils and Swansea and Bangor universities. It was an opportunity to discuss ways of increasing awareness of the importance of the health workforce</w:t>
      </w:r>
      <w:r w:rsidRPr="0078064C" w:rsidR="001C6B45">
        <w:rPr>
          <w:rFonts w:ascii="Poppins" w:hAnsi="Poppins" w:eastAsia="Poppins" w:cs="Poppins"/>
          <w:lang w:val="en-GB" w:bidi="en-GB"/>
        </w:rPr>
        <w:t>’</w:t>
      </w:r>
      <w:r w:rsidRPr="0078064C">
        <w:rPr>
          <w:rFonts w:ascii="Poppins" w:hAnsi="Poppins" w:eastAsia="Poppins" w:cs="Poppins"/>
          <w:lang w:val="en-GB" w:bidi="en-GB"/>
        </w:rPr>
        <w:t xml:space="preserve">s bilingual skills </w:t>
      </w:r>
      <w:proofErr w:type="gramStart"/>
      <w:r w:rsidRPr="0078064C">
        <w:rPr>
          <w:rFonts w:ascii="Poppins" w:hAnsi="Poppins" w:eastAsia="Poppins" w:cs="Poppins"/>
          <w:lang w:val="en-GB" w:bidi="en-GB"/>
        </w:rPr>
        <w:t>in order to</w:t>
      </w:r>
      <w:proofErr w:type="gramEnd"/>
      <w:r w:rsidRPr="0078064C">
        <w:rPr>
          <w:rFonts w:ascii="Poppins" w:hAnsi="Poppins" w:eastAsia="Poppins" w:cs="Poppins"/>
          <w:lang w:val="en-GB" w:bidi="en-GB"/>
        </w:rPr>
        <w:t xml:space="preserve"> respond to the targets of ‘More than just </w:t>
      </w:r>
      <w:proofErr w:type="gramStart"/>
      <w:r w:rsidRPr="0078064C">
        <w:rPr>
          <w:rFonts w:ascii="Poppins" w:hAnsi="Poppins" w:eastAsia="Poppins" w:cs="Poppins"/>
          <w:lang w:val="en-GB" w:bidi="en-GB"/>
        </w:rPr>
        <w:t>words’</w:t>
      </w:r>
      <w:proofErr w:type="gramEnd"/>
      <w:r w:rsidRPr="0078064C">
        <w:rPr>
          <w:rFonts w:ascii="Poppins" w:hAnsi="Poppins" w:eastAsia="Poppins" w:cs="Poppins"/>
          <w:lang w:val="en-GB" w:bidi="en-GB"/>
        </w:rPr>
        <w:t xml:space="preserve">. A session was organised to discuss workforce planning, with a presentation from Ifan Evans (DHCW) on NHS digital systems, and from Simon Cassidy (HEIW) on the use of placements as an approach to teaching. </w:t>
      </w:r>
    </w:p>
    <w:p w:rsidRPr="0078064C" w:rsidR="00174570" w:rsidP="001E7C80" w:rsidRDefault="00946F8E" w14:paraId="55A9251C" w14:textId="597241E1">
      <w:pPr>
        <w:rPr>
          <w:rFonts w:ascii="Poppins" w:hAnsi="Poppins" w:cs="Poppins"/>
          <w:lang w:val="en-GB" w:eastAsia="cy-GB"/>
        </w:rPr>
      </w:pPr>
      <w:r w:rsidRPr="0078064C">
        <w:rPr>
          <w:rFonts w:ascii="Poppins" w:hAnsi="Poppins" w:eastAsia="Poppins" w:cs="Poppins"/>
          <w:lang w:val="en-GB" w:bidi="en-GB"/>
        </w:rPr>
        <w:t xml:space="preserve">Dr Alwena Morgan, Leader for Welsh in the Faculty of Medicine, Health and Life Science at Swansea University, and organiser of the event, said, “The day was a great opportunity to create new connections and to strengthen the network of officers with responsibility for Welsh in healthcare, and it inspired a second </w:t>
      </w:r>
      <w:bookmarkStart w:name="_Hlk215985599" w:id="24"/>
      <w:r w:rsidRPr="0078064C" w:rsidR="001C6B45">
        <w:rPr>
          <w:rFonts w:ascii="Poppins" w:hAnsi="Poppins" w:eastAsia="Poppins" w:cs="Poppins"/>
          <w:lang w:val="en-GB" w:bidi="en-GB"/>
        </w:rPr>
        <w:t>‘</w:t>
      </w:r>
      <w:r w:rsidRPr="0078064C">
        <w:rPr>
          <w:rFonts w:ascii="Poppins" w:hAnsi="Poppins" w:eastAsia="Poppins" w:cs="Poppins"/>
          <w:lang w:val="en-GB" w:bidi="en-GB"/>
        </w:rPr>
        <w:t>More than just words</w:t>
      </w:r>
      <w:r w:rsidRPr="0078064C" w:rsidR="001C6B45">
        <w:rPr>
          <w:rFonts w:ascii="Poppins" w:hAnsi="Poppins" w:eastAsia="Poppins" w:cs="Poppins"/>
          <w:lang w:val="en-GB" w:bidi="en-GB"/>
        </w:rPr>
        <w:t>’</w:t>
      </w:r>
      <w:bookmarkEnd w:id="24"/>
      <w:r w:rsidRPr="0078064C">
        <w:rPr>
          <w:rFonts w:ascii="Poppins" w:hAnsi="Poppins" w:eastAsia="Poppins" w:cs="Poppins"/>
          <w:lang w:val="en-GB" w:bidi="en-GB"/>
        </w:rPr>
        <w:t xml:space="preserve"> conference which was held by the Welsh Government </w:t>
      </w:r>
      <w:proofErr w:type="spellStart"/>
      <w:r w:rsidRPr="0078064C">
        <w:rPr>
          <w:rFonts w:ascii="Poppins" w:hAnsi="Poppins" w:eastAsia="Poppins" w:cs="Poppins"/>
          <w:lang w:val="en-GB" w:bidi="en-GB"/>
        </w:rPr>
        <w:t>some time</w:t>
      </w:r>
      <w:proofErr w:type="spellEnd"/>
      <w:r w:rsidRPr="0078064C">
        <w:rPr>
          <w:rFonts w:ascii="Poppins" w:hAnsi="Poppins" w:eastAsia="Poppins" w:cs="Poppins"/>
          <w:lang w:val="en-GB" w:bidi="en-GB"/>
        </w:rPr>
        <w:t xml:space="preserve"> after our conference in October 2025.”</w:t>
      </w:r>
    </w:p>
    <w:p w:rsidRPr="0078064C" w:rsidR="00174570" w:rsidP="001E7C80" w:rsidRDefault="00174570" w14:paraId="414DB3A0" w14:textId="77777777">
      <w:pPr>
        <w:rPr>
          <w:rFonts w:ascii="Poppins" w:hAnsi="Poppins" w:cs="Poppins"/>
          <w:lang w:val="en-GB" w:eastAsia="cy-GB"/>
        </w:rPr>
      </w:pPr>
    </w:p>
    <w:p w:rsidRPr="0078064C" w:rsidR="00D321B9" w:rsidP="001E7C80" w:rsidRDefault="00D321B9" w14:paraId="5AEEFA24" w14:textId="418EDCE3">
      <w:pPr>
        <w:pStyle w:val="Heading5"/>
        <w:spacing w:before="0" w:after="160" w:line="360" w:lineRule="auto"/>
        <w:rPr>
          <w:lang w:val="en-GB"/>
        </w:rPr>
      </w:pPr>
      <w:r w:rsidRPr="0078064C">
        <w:rPr>
          <w:lang w:val="en-GB" w:bidi="en-GB"/>
        </w:rPr>
        <w:t>Case study 2: Solicitors Qualifying Examination provided in Welsh</w:t>
      </w:r>
    </w:p>
    <w:p w:rsidRPr="0078064C" w:rsidR="00F4009D" w:rsidP="001E7C80" w:rsidRDefault="00943714" w14:paraId="6C5B542C" w14:textId="28A0D917">
      <w:pPr>
        <w:rPr>
          <w:rFonts w:ascii="Poppins" w:hAnsi="Poppins" w:cs="Poppins"/>
          <w:lang w:val="en-GB" w:eastAsia="cy-GB"/>
        </w:rPr>
      </w:pPr>
      <w:r w:rsidRPr="0078064C">
        <w:rPr>
          <w:rFonts w:ascii="Poppins" w:hAnsi="Poppins" w:eastAsia="Poppins" w:cs="Poppins"/>
          <w:lang w:val="en-GB" w:bidi="en-GB"/>
        </w:rPr>
        <w:t>The introduction of the Solicitors Qualifying Examination (SQE) is the biggest change in solicitor training for almost 30 years, and it completely replaces the traditional route of the Legal Practice Course. Thanks to the influence of the Coleg</w:t>
      </w:r>
      <w:r w:rsidRPr="0078064C" w:rsidR="001C6B45">
        <w:rPr>
          <w:rFonts w:ascii="Poppins" w:hAnsi="Poppins" w:eastAsia="Poppins" w:cs="Poppins"/>
          <w:lang w:val="en-GB" w:bidi="en-GB"/>
        </w:rPr>
        <w:t>’</w:t>
      </w:r>
      <w:r w:rsidRPr="0078064C">
        <w:rPr>
          <w:rFonts w:ascii="Poppins" w:hAnsi="Poppins" w:eastAsia="Poppins" w:cs="Poppins"/>
          <w:lang w:val="en-GB" w:bidi="en-GB"/>
        </w:rPr>
        <w:t xml:space="preserve">s Law Panel, it is now possible for students to sit the SQE in Welsh. Panel members brought their influence to bear and took part in discussions with the Solicitors Regulation Authority and Kaplan, the company that provides the exams, supporting them to carry out research to seek the views of students and to prepare the exams in Welsh. </w:t>
      </w:r>
    </w:p>
    <w:p w:rsidRPr="0078064C" w:rsidR="00174570" w:rsidP="001E7C80" w:rsidRDefault="00946F8E" w14:paraId="0ADFDAD7" w14:textId="2D0FA05A">
      <w:pPr>
        <w:rPr>
          <w:rFonts w:ascii="Poppins" w:hAnsi="Poppins" w:cs="Poppins"/>
          <w:lang w:val="en-GB" w:eastAsia="cy-GB"/>
        </w:rPr>
      </w:pPr>
      <w:r w:rsidRPr="0078064C">
        <w:rPr>
          <w:rFonts w:ascii="Poppins" w:hAnsi="Poppins" w:eastAsia="Poppins" w:cs="Poppins"/>
          <w:lang w:val="en-GB" w:bidi="en-GB"/>
        </w:rPr>
        <w:t>Chair of the Law Panel</w:t>
      </w:r>
      <w:r w:rsidR="00714CE9">
        <w:rPr>
          <w:rFonts w:ascii="Poppins" w:hAnsi="Poppins" w:eastAsia="Poppins" w:cs="Poppins"/>
          <w:lang w:val="en-GB" w:bidi="en-GB"/>
        </w:rPr>
        <w:t>,</w:t>
      </w:r>
      <w:r w:rsidRPr="0078064C">
        <w:rPr>
          <w:rFonts w:ascii="Poppins" w:hAnsi="Poppins" w:eastAsia="Poppins" w:cs="Poppins"/>
          <w:lang w:val="en-GB" w:bidi="en-GB"/>
        </w:rPr>
        <w:t xml:space="preserve"> Dr Huw Pritchard</w:t>
      </w:r>
      <w:r w:rsidR="00714CE9">
        <w:rPr>
          <w:rFonts w:ascii="Poppins" w:hAnsi="Poppins" w:eastAsia="Poppins" w:cs="Poppins"/>
          <w:lang w:val="en-GB" w:bidi="en-GB"/>
        </w:rPr>
        <w:t>,</w:t>
      </w:r>
      <w:r w:rsidRPr="0078064C">
        <w:rPr>
          <w:rFonts w:ascii="Poppins" w:hAnsi="Poppins" w:eastAsia="Poppins" w:cs="Poppins"/>
          <w:lang w:val="en-GB" w:bidi="en-GB"/>
        </w:rPr>
        <w:t xml:space="preserve"> said,</w:t>
      </w:r>
    </w:p>
    <w:p w:rsidRPr="0078064C" w:rsidR="00174570" w:rsidP="001E7C80" w:rsidRDefault="001C6B45" w14:paraId="1A540F35" w14:textId="33832AA2">
      <w:pPr>
        <w:rPr>
          <w:rFonts w:ascii="Poppins" w:hAnsi="Poppins" w:cs="Poppins"/>
          <w:lang w:val="en-GB" w:eastAsia="cy-GB"/>
        </w:rPr>
      </w:pPr>
      <w:r w:rsidRPr="0078064C">
        <w:rPr>
          <w:rFonts w:ascii="Poppins" w:hAnsi="Poppins" w:eastAsia="Poppins" w:cs="Poppins"/>
          <w:lang w:val="en-GB" w:bidi="en-GB"/>
        </w:rPr>
        <w:t>“</w:t>
      </w:r>
      <w:r w:rsidRPr="0078064C" w:rsidR="00671DC4">
        <w:rPr>
          <w:rFonts w:ascii="Poppins" w:hAnsi="Poppins" w:eastAsia="Poppins" w:cs="Poppins"/>
          <w:lang w:val="en-GB" w:bidi="en-GB"/>
        </w:rPr>
        <w:t>Developing the professional exams for solicitors in Welsh means that it is now possible for prospective solicitors to undertake their education bilingually throughout their legal studies. As a panel, we look forward to continuing to support students to carry out their studies in Welsh from the beginning to the end of their training, and in their practice of law.</w:t>
      </w:r>
      <w:r w:rsidRPr="0078064C">
        <w:rPr>
          <w:rFonts w:ascii="Poppins" w:hAnsi="Poppins" w:eastAsia="Poppins" w:cs="Poppins"/>
          <w:lang w:val="en-GB" w:bidi="en-GB"/>
        </w:rPr>
        <w:t>”</w:t>
      </w:r>
    </w:p>
    <w:p w:rsidRPr="0078064C" w:rsidR="00D527EA" w:rsidP="001E7C80" w:rsidRDefault="00D527EA" w14:paraId="19F081D1" w14:textId="77777777">
      <w:pPr>
        <w:pStyle w:val="Heading5"/>
        <w:spacing w:before="0" w:after="160" w:line="360" w:lineRule="auto"/>
        <w:rPr>
          <w:lang w:val="en-GB"/>
        </w:rPr>
      </w:pPr>
    </w:p>
    <w:p w:rsidRPr="0078064C" w:rsidR="52403619" w:rsidP="001E7C80" w:rsidRDefault="1BE835C1" w14:paraId="5E444916" w14:textId="0D1B0DD6">
      <w:pPr>
        <w:pStyle w:val="Heading5"/>
        <w:spacing w:before="0" w:after="160" w:line="360" w:lineRule="auto"/>
        <w:rPr>
          <w:lang w:val="en-GB"/>
        </w:rPr>
      </w:pPr>
      <w:r w:rsidRPr="0078064C">
        <w:rPr>
          <w:lang w:val="en-GB" w:bidi="en-GB"/>
        </w:rPr>
        <w:t xml:space="preserve">Case study 3: Launch of </w:t>
      </w:r>
      <w:proofErr w:type="spellStart"/>
      <w:r w:rsidRPr="0078064C">
        <w:rPr>
          <w:lang w:val="en-GB" w:bidi="en-GB"/>
        </w:rPr>
        <w:t>Pecyn</w:t>
      </w:r>
      <w:proofErr w:type="spellEnd"/>
      <w:r w:rsidRPr="0078064C">
        <w:rPr>
          <w:lang w:val="en-GB" w:bidi="en-GB"/>
        </w:rPr>
        <w:t xml:space="preserve"> Prentis</w:t>
      </w:r>
    </w:p>
    <w:p w:rsidRPr="0078064C" w:rsidR="00CA0F02" w:rsidP="001E7C80" w:rsidRDefault="7DF080B8" w14:paraId="5D926F74" w14:textId="7866C185">
      <w:pPr>
        <w:rPr>
          <w:rFonts w:ascii="Poppins" w:hAnsi="Poppins" w:eastAsia="Arial" w:cs="Poppins"/>
          <w:color w:val="000000" w:themeColor="text1"/>
          <w:lang w:val="en-GB"/>
        </w:rPr>
      </w:pPr>
      <w:r w:rsidRPr="0078064C">
        <w:rPr>
          <w:rFonts w:ascii="Poppins" w:hAnsi="Poppins" w:eastAsia="Arial" w:cs="Poppins"/>
          <w:color w:val="000000" w:themeColor="text1"/>
          <w:lang w:val="en-GB" w:bidi="en-GB"/>
        </w:rPr>
        <w:t xml:space="preserve">During the year, we saw the launch of </w:t>
      </w:r>
      <w:hyperlink w:history="1" r:id="rId48">
        <w:proofErr w:type="spellStart"/>
        <w:r w:rsidRPr="000F1982">
          <w:rPr>
            <w:rStyle w:val="Hyperlink"/>
            <w:rFonts w:ascii="Poppins" w:hAnsi="Poppins" w:eastAsia="Arial" w:cs="Poppins"/>
            <w:lang w:val="en-GB" w:bidi="en-GB"/>
          </w:rPr>
          <w:t>Pecyn</w:t>
        </w:r>
        <w:proofErr w:type="spellEnd"/>
        <w:r w:rsidRPr="000F1982">
          <w:rPr>
            <w:rStyle w:val="Hyperlink"/>
            <w:rFonts w:ascii="Poppins" w:hAnsi="Poppins" w:eastAsia="Arial" w:cs="Poppins"/>
            <w:lang w:val="en-GB" w:bidi="en-GB"/>
          </w:rPr>
          <w:t xml:space="preserve"> Prentis</w:t>
        </w:r>
      </w:hyperlink>
      <w:r w:rsidRPr="0078064C">
        <w:rPr>
          <w:rFonts w:ascii="Poppins" w:hAnsi="Poppins" w:eastAsia="Arial" w:cs="Poppins"/>
          <w:b/>
          <w:color w:val="000000" w:themeColor="text1"/>
          <w:lang w:val="en-GB" w:bidi="en-GB"/>
        </w:rPr>
        <w:t xml:space="preserve"> </w:t>
      </w:r>
      <w:r w:rsidRPr="0078064C">
        <w:rPr>
          <w:rFonts w:ascii="Poppins" w:hAnsi="Poppins" w:eastAsia="Arial" w:cs="Poppins"/>
          <w:color w:val="000000" w:themeColor="text1"/>
          <w:lang w:val="en-GB" w:bidi="en-GB"/>
        </w:rPr>
        <w:t xml:space="preserve">– a new resource that supports the provision of bilingual apprenticeships in Wales. </w:t>
      </w:r>
      <w:proofErr w:type="spellStart"/>
      <w:r w:rsidRPr="0078064C">
        <w:rPr>
          <w:rFonts w:ascii="Poppins" w:hAnsi="Poppins" w:eastAsia="Arial" w:cs="Poppins"/>
          <w:color w:val="000000" w:themeColor="text1"/>
          <w:lang w:val="en-GB" w:bidi="en-GB"/>
        </w:rPr>
        <w:t>Pecyn</w:t>
      </w:r>
      <w:proofErr w:type="spellEnd"/>
      <w:r w:rsidRPr="0078064C">
        <w:rPr>
          <w:rFonts w:ascii="Poppins" w:hAnsi="Poppins" w:eastAsia="Arial" w:cs="Poppins"/>
          <w:color w:val="000000" w:themeColor="text1"/>
          <w:lang w:val="en-GB" w:bidi="en-GB"/>
        </w:rPr>
        <w:t xml:space="preserve"> Prentis offers a one-stop shop for employers, training providers and anyone involved in apprenticeships, and provides practical guidance, expert advice and real-life success stories.</w:t>
      </w:r>
    </w:p>
    <w:p w:rsidRPr="0078064C" w:rsidR="00CA0F02" w:rsidP="001E7C80" w:rsidRDefault="7DF080B8" w14:paraId="2FE9B145" w14:textId="5751EB16">
      <w:pPr>
        <w:rPr>
          <w:rFonts w:ascii="Poppins" w:hAnsi="Poppins" w:eastAsia="Arial" w:cs="Poppins"/>
          <w:color w:val="000000" w:themeColor="text1"/>
          <w:lang w:val="en-GB"/>
        </w:rPr>
      </w:pPr>
      <w:r w:rsidRPr="0078064C">
        <w:rPr>
          <w:rFonts w:ascii="Poppins" w:hAnsi="Poppins" w:eastAsia="Arial" w:cs="Poppins"/>
          <w:color w:val="000000" w:themeColor="text1"/>
          <w:lang w:val="en-GB" w:bidi="en-GB"/>
        </w:rPr>
        <w:t>The resource is designed to reflect and reinforce the sector</w:t>
      </w:r>
      <w:r w:rsidRPr="0078064C" w:rsidR="001C6B45">
        <w:rPr>
          <w:rFonts w:ascii="Poppins" w:hAnsi="Poppins" w:eastAsia="Arial" w:cs="Poppins"/>
          <w:color w:val="000000" w:themeColor="text1"/>
          <w:lang w:val="en-GB" w:bidi="en-GB"/>
        </w:rPr>
        <w:t>’</w:t>
      </w:r>
      <w:r w:rsidRPr="0078064C">
        <w:rPr>
          <w:rFonts w:ascii="Poppins" w:hAnsi="Poppins" w:eastAsia="Arial" w:cs="Poppins"/>
          <w:color w:val="000000" w:themeColor="text1"/>
          <w:lang w:val="en-GB" w:bidi="en-GB"/>
        </w:rPr>
        <w:t xml:space="preserve">s commitment to the recruitment and support of Welsh-speaking apprentices. It contains inclusive strategies and useful resources that promote the use of Welsh in the </w:t>
      </w:r>
      <w:proofErr w:type="gramStart"/>
      <w:r w:rsidRPr="0078064C">
        <w:rPr>
          <w:rFonts w:ascii="Poppins" w:hAnsi="Poppins" w:eastAsia="Arial" w:cs="Poppins"/>
          <w:color w:val="000000" w:themeColor="text1"/>
          <w:lang w:val="en-GB" w:bidi="en-GB"/>
        </w:rPr>
        <w:t>workplace, and</w:t>
      </w:r>
      <w:proofErr w:type="gramEnd"/>
      <w:r w:rsidRPr="0078064C">
        <w:rPr>
          <w:rFonts w:ascii="Poppins" w:hAnsi="Poppins" w:eastAsia="Arial" w:cs="Poppins"/>
          <w:color w:val="000000" w:themeColor="text1"/>
          <w:lang w:val="en-GB" w:bidi="en-GB"/>
        </w:rPr>
        <w:t xml:space="preserve"> is aligned with the aims of the Welsh Government</w:t>
      </w:r>
      <w:r w:rsidRPr="0078064C" w:rsidR="001C6B45">
        <w:rPr>
          <w:rFonts w:ascii="Poppins" w:hAnsi="Poppins" w:eastAsia="Arial" w:cs="Poppins"/>
          <w:color w:val="000000" w:themeColor="text1"/>
          <w:lang w:val="en-GB" w:bidi="en-GB"/>
        </w:rPr>
        <w:t>’</w:t>
      </w:r>
      <w:r w:rsidRPr="0078064C">
        <w:rPr>
          <w:rFonts w:ascii="Poppins" w:hAnsi="Poppins" w:eastAsia="Arial" w:cs="Poppins"/>
          <w:color w:val="000000" w:themeColor="text1"/>
          <w:lang w:val="en-GB" w:bidi="en-GB"/>
        </w:rPr>
        <w:t>s national language strategy, Cymraeg 2050.</w:t>
      </w:r>
    </w:p>
    <w:p w:rsidRPr="0078064C" w:rsidR="00CA0F02" w:rsidP="001E7C80" w:rsidRDefault="7DF080B8" w14:paraId="1B7E63B2" w14:textId="37A00B4A">
      <w:pPr>
        <w:rPr>
          <w:rFonts w:ascii="Poppins" w:hAnsi="Poppins" w:eastAsia="Arial" w:cs="Poppins"/>
          <w:color w:val="000000" w:themeColor="text1"/>
          <w:lang w:val="en-GB"/>
        </w:rPr>
      </w:pPr>
      <w:r w:rsidRPr="0078064C">
        <w:rPr>
          <w:rFonts w:ascii="Poppins" w:hAnsi="Poppins" w:eastAsia="Arial" w:cs="Poppins"/>
          <w:color w:val="000000" w:themeColor="text1"/>
          <w:lang w:val="en-GB" w:bidi="en-GB"/>
        </w:rPr>
        <w:t>As an essential part of the development process, a focus group of employers was established to ensure that the sector</w:t>
      </w:r>
      <w:r w:rsidRPr="0078064C" w:rsidR="001C6B45">
        <w:rPr>
          <w:rFonts w:ascii="Poppins" w:hAnsi="Poppins" w:eastAsia="Arial" w:cs="Poppins"/>
          <w:color w:val="000000" w:themeColor="text1"/>
          <w:lang w:val="en-GB" w:bidi="en-GB"/>
        </w:rPr>
        <w:t>’</w:t>
      </w:r>
      <w:r w:rsidRPr="0078064C">
        <w:rPr>
          <w:rFonts w:ascii="Poppins" w:hAnsi="Poppins" w:eastAsia="Arial" w:cs="Poppins"/>
          <w:color w:val="000000" w:themeColor="text1"/>
          <w:lang w:val="en-GB" w:bidi="en-GB"/>
        </w:rPr>
        <w:t>s voice was heard. This group was key to understanding the real needs of employers, gathering good practice, and exploring how Welsh-speaking apprentices are supported. Through these discussions, a solid foundation was created for a practical resource that responds to the growing demand for bilingual skills in the workplace.</w:t>
      </w:r>
    </w:p>
    <w:p w:rsidRPr="0078064C" w:rsidR="00CA0F02" w:rsidP="001E7C80" w:rsidRDefault="7DF080B8" w14:paraId="12D22107" w14:textId="0F74171B">
      <w:pPr>
        <w:rPr>
          <w:rFonts w:ascii="Poppins" w:hAnsi="Poppins" w:eastAsia="Arial" w:cs="Poppins"/>
          <w:color w:val="000000" w:themeColor="text1"/>
          <w:lang w:val="en-GB"/>
        </w:rPr>
      </w:pPr>
      <w:proofErr w:type="spellStart"/>
      <w:r w:rsidRPr="0078064C">
        <w:rPr>
          <w:rFonts w:ascii="Poppins" w:hAnsi="Poppins" w:eastAsia="Arial" w:cs="Poppins"/>
          <w:color w:val="000000" w:themeColor="text1"/>
          <w:lang w:val="en-GB" w:bidi="en-GB"/>
        </w:rPr>
        <w:t>Pecyn</w:t>
      </w:r>
      <w:proofErr w:type="spellEnd"/>
      <w:r w:rsidRPr="0078064C">
        <w:rPr>
          <w:rFonts w:ascii="Poppins" w:hAnsi="Poppins" w:eastAsia="Arial" w:cs="Poppins"/>
          <w:color w:val="000000" w:themeColor="text1"/>
          <w:lang w:val="en-GB" w:bidi="en-GB"/>
        </w:rPr>
        <w:t xml:space="preserve"> Prentis is now publicly </w:t>
      </w:r>
      <w:proofErr w:type="gramStart"/>
      <w:r w:rsidRPr="0078064C">
        <w:rPr>
          <w:rFonts w:ascii="Poppins" w:hAnsi="Poppins" w:eastAsia="Arial" w:cs="Poppins"/>
          <w:color w:val="000000" w:themeColor="text1"/>
          <w:lang w:val="en-GB" w:bidi="en-GB"/>
        </w:rPr>
        <w:t>available, and</w:t>
      </w:r>
      <w:proofErr w:type="gramEnd"/>
      <w:r w:rsidRPr="0078064C">
        <w:rPr>
          <w:rFonts w:ascii="Poppins" w:hAnsi="Poppins" w:eastAsia="Arial" w:cs="Poppins"/>
          <w:color w:val="000000" w:themeColor="text1"/>
          <w:lang w:val="en-GB" w:bidi="en-GB"/>
        </w:rPr>
        <w:t xml:space="preserve"> offers great support for anyone who wants to start or strengthen their bilingual apprenticeship journey.</w:t>
      </w:r>
    </w:p>
    <w:p w:rsidRPr="0078064C" w:rsidR="00CA0F02" w:rsidP="001E7C80" w:rsidRDefault="00CA0F02" w14:paraId="0FF7E6BE" w14:textId="54EF2010">
      <w:pPr>
        <w:shd w:val="clear" w:color="auto" w:fill="FFFFFF" w:themeFill="background1"/>
        <w:rPr>
          <w:rFonts w:ascii="Poppins" w:hAnsi="Poppins" w:eastAsia="Poppins" w:cs="Poppins"/>
          <w:color w:val="242424"/>
          <w:u w:val="single"/>
          <w:lang w:val="en-GB"/>
        </w:rPr>
      </w:pPr>
    </w:p>
    <w:p w:rsidRPr="0078064C" w:rsidR="00174570" w:rsidP="001E7C80" w:rsidRDefault="00174570" w14:paraId="21D3EF43" w14:textId="77777777">
      <w:pPr>
        <w:shd w:val="clear" w:color="auto" w:fill="FFFFFF" w:themeFill="background1"/>
        <w:rPr>
          <w:rFonts w:ascii="Poppins" w:hAnsi="Poppins" w:eastAsia="Poppins" w:cs="Poppins"/>
          <w:color w:val="242424"/>
          <w:u w:val="single"/>
          <w:lang w:val="en-GB"/>
        </w:rPr>
      </w:pPr>
    </w:p>
    <w:p w:rsidRPr="0078064C" w:rsidR="00CC0A87" w:rsidP="001E7C80" w:rsidRDefault="00CC0A87" w14:paraId="5FC0D9D8" w14:textId="23A66F5C">
      <w:pPr>
        <w:rPr>
          <w:rFonts w:ascii="Poppins" w:hAnsi="Poppins" w:cs="Poppins"/>
          <w:b/>
          <w:sz w:val="28"/>
          <w:szCs w:val="28"/>
          <w:lang w:val="en-GB"/>
        </w:rPr>
      </w:pPr>
      <w:bookmarkStart w:name="_Hlk129252812" w:id="25"/>
      <w:r w:rsidRPr="0078064C">
        <w:rPr>
          <w:rFonts w:ascii="Poppins" w:hAnsi="Poppins" w:eastAsia="Poppins" w:cs="Poppins"/>
          <w:sz w:val="28"/>
          <w:szCs w:val="28"/>
          <w:lang w:val="en-GB" w:bidi="en-GB"/>
        </w:rPr>
        <w:t xml:space="preserve">Thank you for your interest in the Coleg’s work. </w:t>
      </w:r>
    </w:p>
    <w:bookmarkEnd w:id="0"/>
    <w:bookmarkEnd w:id="25"/>
    <w:p w:rsidRPr="0078064C" w:rsidR="00FA43F8" w:rsidP="001E7C80" w:rsidRDefault="00FA43F8" w14:paraId="14306CAB" w14:textId="67B4111A">
      <w:pPr>
        <w:textAlignment w:val="baseline"/>
        <w:rPr>
          <w:rFonts w:ascii="Poppins" w:hAnsi="Poppins" w:cs="Poppins"/>
          <w:b/>
          <w:lang w:val="en-GB"/>
        </w:rPr>
      </w:pPr>
    </w:p>
    <w:sectPr w:rsidRPr="0078064C" w:rsidR="00FA43F8">
      <w:pgSz w:w="11906" w:h="16838" w:orient="portrait"/>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LR" w:author="Lowri Pugh Rees" w:date="2025-12-18T11:02:00Z" w:id="12">
    <w:p w:rsidR="00412B1B" w:rsidP="00412B1B" w:rsidRDefault="00412B1B" w14:paraId="11143E0C" w14:textId="77777777">
      <w:pPr>
        <w:pStyle w:val="CommentText"/>
      </w:pPr>
      <w:r>
        <w:rPr>
          <w:rStyle w:val="CommentReference"/>
        </w:rPr>
        <w:annotationRef/>
      </w:r>
      <w:r>
        <w:t xml:space="preserve">Elfen: </w:t>
      </w:r>
      <w:r>
        <w:br/>
      </w:r>
      <w:r>
        <w:t xml:space="preserve">Geiriad ar gyfer y graff yma yn Saesneg: </w:t>
      </w:r>
      <w:r>
        <w:br/>
      </w:r>
      <w:r>
        <w:br/>
      </w:r>
      <w:r>
        <w:rPr>
          <w:color w:val="000000"/>
          <w:highlight w:val="white"/>
        </w:rPr>
        <w:t>The proportion of graduates who received a First-Class degree depending on the language of study </w:t>
      </w:r>
      <w:r>
        <w:t xml:space="preserve"> </w:t>
      </w:r>
      <w:r>
        <w:br/>
      </w:r>
      <w:r>
        <w:br/>
      </w:r>
      <w:r>
        <w:rPr>
          <w:color w:val="000000"/>
          <w:highlight w:val="white"/>
        </w:rPr>
        <w:t>Welsh-medium study </w:t>
      </w:r>
      <w:r>
        <w:t xml:space="preserve"> </w:t>
      </w:r>
      <w:r>
        <w:br/>
      </w:r>
      <w:r>
        <w:rPr>
          <w:color w:val="000000"/>
          <w:highlight w:val="white"/>
        </w:rPr>
        <w:t>English-medium study </w:t>
      </w:r>
      <w:r>
        <w:t xml:space="preserve"> </w:t>
      </w:r>
    </w:p>
  </w:comment>
  <w:comment w:initials="LR" w:author="Lowri Pugh Rees" w:date="2026-03-09T09:58:00Z" w:id="13">
    <w:p w:rsidR="004350C7" w:rsidP="004350C7" w:rsidRDefault="004350C7" w14:paraId="2AA7AA56" w14:textId="40C01C03">
      <w:pPr>
        <w:pStyle w:val="CommentText"/>
      </w:pPr>
      <w:r>
        <w:rPr>
          <w:rStyle w:val="CommentReference"/>
        </w:rPr>
        <w:annotationRef/>
      </w:r>
      <w:r>
        <w:fldChar w:fldCharType="begin"/>
      </w:r>
      <w:r>
        <w:instrText>HYPERLINK "mailto:D.Phillips@colegcymraeg.ac.uk"</w:instrText>
      </w:r>
      <w:bookmarkStart w:name="_@_5EAF32098E20494FB6A530B101A33A7DZ" w:id="14"/>
      <w:r>
        <w:fldChar w:fldCharType="separate"/>
      </w:r>
      <w:bookmarkEnd w:id="14"/>
      <w:r w:rsidRPr="004350C7">
        <w:rPr>
          <w:rStyle w:val="Mention"/>
          <w:noProof/>
        </w:rPr>
        <w:t>@Dylan Phillips</w:t>
      </w:r>
      <w:r>
        <w:fldChar w:fldCharType="end"/>
      </w:r>
      <w:r>
        <w:t xml:space="preserve">  oes modd cyfleu’r newidadau yma plis? Diolch</w:t>
      </w:r>
    </w:p>
  </w:comment>
  <w:comment w:initials="LR" w:author="Lowri Pugh Rees" w:date="2026-01-23T10:05:00Z" w:id="20">
    <w:p w:rsidR="006412B2" w:rsidP="006412B2" w:rsidRDefault="001161E8" w14:paraId="4460982A" w14:textId="648EB282">
      <w:pPr>
        <w:pStyle w:val="CommentText"/>
      </w:pPr>
      <w:r>
        <w:rPr>
          <w:rStyle w:val="CommentReference"/>
        </w:rPr>
        <w:annotationRef/>
      </w:r>
      <w:r w:rsidR="006412B2">
        <w:t xml:space="preserve">Angen ychwanegu allwedd i’r tabl: </w:t>
      </w:r>
      <w:r w:rsidR="006412B2">
        <w:br/>
      </w:r>
      <w:r w:rsidR="006412B2">
        <w:br/>
      </w:r>
      <w:r w:rsidR="006412B2">
        <w:t>Blue: constituent subjects where at least 5 credits were delivered through the medium of Welsh in at least one institution in Wales in the 2024/25 academic year.</w:t>
      </w:r>
    </w:p>
    <w:p w:rsidR="006412B2" w:rsidP="006412B2" w:rsidRDefault="006412B2" w14:paraId="48BA626B" w14:textId="77777777">
      <w:pPr>
        <w:pStyle w:val="CommentText"/>
      </w:pPr>
    </w:p>
    <w:p w:rsidR="006412B2" w:rsidP="006412B2" w:rsidRDefault="006412B2" w14:paraId="45C053A0" w14:textId="77777777">
      <w:pPr>
        <w:pStyle w:val="CommentText"/>
      </w:pPr>
      <w:r>
        <w:t>White: constituent subjects where none, or fewer than 5 credits were delivered through the medium of Welsh in the 2024/25 academic year.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143E0C" w15:done="1"/>
  <w15:commentEx w15:paraId="2AA7AA56" w15:paraIdParent="11143E0C" w15:done="1"/>
  <w15:commentEx w15:paraId="45C053A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73300C" w16cex:dateUtc="2025-12-18T11:02:00Z"/>
  <w16cex:commentExtensible w16cex:durableId="16399FE7" w16cex:dateUtc="2026-03-09T09:58:00Z"/>
  <w16cex:commentExtensible w16cex:durableId="59F96B42" w16cex:dateUtc="2026-01-23T10: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143E0C" w16cid:durableId="1373300C"/>
  <w16cid:commentId w16cid:paraId="2AA7AA56" w16cid:durableId="16399FE7"/>
  <w16cid:commentId w16cid:paraId="45C053A0" w16cid:durableId="59F96B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5CD6" w:rsidP="00502BC4" w:rsidRDefault="00E25CD6" w14:paraId="2FCB8BC2" w14:textId="77777777">
      <w:pPr>
        <w:spacing w:after="0" w:line="240" w:lineRule="auto"/>
      </w:pPr>
      <w:r>
        <w:separator/>
      </w:r>
    </w:p>
    <w:p w:rsidR="00E25CD6" w:rsidRDefault="00E25CD6" w14:paraId="2EBD5849" w14:textId="77777777"/>
  </w:endnote>
  <w:endnote w:type="continuationSeparator" w:id="0">
    <w:p w:rsidR="00E25CD6" w:rsidP="00502BC4" w:rsidRDefault="00E25CD6" w14:paraId="1D5A8C3F" w14:textId="77777777">
      <w:pPr>
        <w:spacing w:after="0" w:line="240" w:lineRule="auto"/>
      </w:pPr>
      <w:r>
        <w:continuationSeparator/>
      </w:r>
    </w:p>
    <w:p w:rsidR="00E25CD6" w:rsidRDefault="00E25CD6" w14:paraId="35C308AE" w14:textId="77777777"/>
  </w:endnote>
  <w:endnote w:type="continuationNotice" w:id="1">
    <w:p w:rsidR="00E25CD6" w:rsidRDefault="00E25CD6" w14:paraId="6A1F68C1" w14:textId="77777777">
      <w:pPr>
        <w:spacing w:after="0" w:line="240" w:lineRule="auto"/>
      </w:pPr>
    </w:p>
    <w:p w:rsidR="00E25CD6" w:rsidRDefault="00E25CD6" w14:paraId="5202ABE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Poppins">
    <w:altName w:val="Nirmala UI"/>
    <w:charset w:val="00"/>
    <w:family w:val="auto"/>
    <w:pitch w:val="variable"/>
    <w:sig w:usb0="00008007" w:usb1="00000000" w:usb2="00000000" w:usb3="00000000" w:csb0="00000093" w:csb1="00000000"/>
  </w:font>
  <w:font w:name="Yu Mincho">
    <w:altName w:val="游明朝"/>
    <w:panose1 w:val="00000000000000000000"/>
    <w:charset w:val="80"/>
    <w:family w:val="roman"/>
    <w:notTrueType/>
    <w:pitch w:val="default"/>
  </w:font>
  <w:font w:name="Poppins Medium">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Levenim MT">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9598508"/>
      <w:docPartObj>
        <w:docPartGallery w:val="Page Numbers (Bottom of Page)"/>
        <w:docPartUnique/>
      </w:docPartObj>
    </w:sdtPr>
    <w:sdtEndPr>
      <w:rPr>
        <w:noProof/>
      </w:rPr>
    </w:sdtEndPr>
    <w:sdtContent>
      <w:p w:rsidR="008D1754" w:rsidRDefault="008D1754" w14:paraId="60577E96" w14:textId="2E1B3768">
        <w:pPr>
          <w:pStyle w:val="Footer"/>
          <w:jc w:val="center"/>
        </w:pPr>
        <w:r>
          <w:rPr>
            <w:lang w:val="en-GB" w:bidi="en-GB"/>
          </w:rPr>
          <w:fldChar w:fldCharType="begin"/>
        </w:r>
        <w:r>
          <w:rPr>
            <w:lang w:val="en-GB" w:bidi="en-GB"/>
          </w:rPr>
          <w:instrText xml:space="preserve"> PAGE   \* MERGEFORMAT </w:instrText>
        </w:r>
        <w:r>
          <w:rPr>
            <w:lang w:val="en-GB" w:bidi="en-GB"/>
          </w:rPr>
          <w:fldChar w:fldCharType="separate"/>
        </w:r>
        <w:r>
          <w:rPr>
            <w:noProof/>
            <w:lang w:val="en-GB" w:bidi="en-GB"/>
          </w:rPr>
          <w:t>2</w:t>
        </w:r>
        <w:r>
          <w:rPr>
            <w:noProof/>
            <w:lang w:val="en-GB" w:bidi="en-GB"/>
          </w:rPr>
          <w:fldChar w:fldCharType="end"/>
        </w:r>
      </w:p>
    </w:sdtContent>
  </w:sdt>
  <w:p w:rsidR="00B5582F" w:rsidRDefault="00B5582F" w14:paraId="4F75B9C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5CD6" w:rsidP="00502BC4" w:rsidRDefault="00E25CD6" w14:paraId="3CD9A40E" w14:textId="77777777">
      <w:pPr>
        <w:spacing w:after="0" w:line="240" w:lineRule="auto"/>
      </w:pPr>
      <w:r>
        <w:separator/>
      </w:r>
    </w:p>
    <w:p w:rsidR="00E25CD6" w:rsidRDefault="00E25CD6" w14:paraId="047791F2" w14:textId="77777777"/>
  </w:footnote>
  <w:footnote w:type="continuationSeparator" w:id="0">
    <w:p w:rsidR="00E25CD6" w:rsidP="00502BC4" w:rsidRDefault="00E25CD6" w14:paraId="348C43E2" w14:textId="77777777">
      <w:pPr>
        <w:spacing w:after="0" w:line="240" w:lineRule="auto"/>
      </w:pPr>
      <w:r>
        <w:continuationSeparator/>
      </w:r>
    </w:p>
    <w:p w:rsidR="00E25CD6" w:rsidRDefault="00E25CD6" w14:paraId="0415140A" w14:textId="77777777"/>
  </w:footnote>
  <w:footnote w:type="continuationNotice" w:id="1">
    <w:p w:rsidR="00E25CD6" w:rsidRDefault="00E25CD6" w14:paraId="3BE855AA" w14:textId="77777777">
      <w:pPr>
        <w:spacing w:after="0" w:line="240" w:lineRule="auto"/>
      </w:pPr>
    </w:p>
    <w:p w:rsidR="00E25CD6" w:rsidRDefault="00E25CD6" w14:paraId="5B2B1C18" w14:textId="77777777"/>
  </w:footnote>
  <w:footnote w:id="2">
    <w:p w:rsidRPr="00C278F1" w:rsidR="000944EC" w:rsidP="000944EC" w:rsidRDefault="00766B4E" w14:paraId="3D1AAA8A" w14:textId="5C6C1D8F">
      <w:pPr>
        <w:pStyle w:val="FootnoteText"/>
        <w:ind w:left="284" w:hanging="284"/>
        <w:rPr>
          <w:rFonts w:ascii="Poppins" w:hAnsi="Poppins" w:cs="Poppins"/>
        </w:rPr>
      </w:pPr>
      <w:r w:rsidRPr="0039490F">
        <w:rPr>
          <w:rStyle w:val="FootnoteReference"/>
        </w:rPr>
        <w:footnoteRef/>
      </w:r>
      <w:r w:rsidRPr="0039490F">
        <w:t xml:space="preserve"> </w:t>
      </w:r>
      <w:r w:rsidRPr="0039490F" w:rsidR="000944EC">
        <w:tab/>
      </w:r>
      <w:r w:rsidRPr="0039490F" w:rsidR="000944EC">
        <w:rPr>
          <w:rFonts w:ascii="Poppins" w:hAnsi="Poppins" w:cs="Poppins"/>
          <w:lang w:val="en-GB"/>
        </w:rPr>
        <w:t xml:space="preserve">As a result of the changes in 2022/23 to the method of recording and reporting student numbers in terms of their linguistic ability, there was a significant increase in the number of students who were returned as Welsh speakers but with </w:t>
      </w:r>
      <w:r w:rsidR="00D34AAD">
        <w:rPr>
          <w:rFonts w:ascii="Poppins" w:hAnsi="Poppins" w:cs="Poppins"/>
          <w:lang w:val="en-GB"/>
        </w:rPr>
        <w:t>‘</w:t>
      </w:r>
      <w:r w:rsidRPr="0039490F" w:rsidR="000944EC">
        <w:rPr>
          <w:rFonts w:ascii="Poppins" w:hAnsi="Poppins" w:cs="Poppins"/>
          <w:lang w:val="en-GB"/>
        </w:rPr>
        <w:t>unknown ability</w:t>
      </w:r>
      <w:r w:rsidR="00D34AAD">
        <w:rPr>
          <w:rFonts w:ascii="Poppins" w:hAnsi="Poppins" w:cs="Poppins"/>
          <w:lang w:val="en-GB"/>
        </w:rPr>
        <w:t>’</w:t>
      </w:r>
      <w:r w:rsidRPr="0039490F" w:rsidR="000944EC">
        <w:rPr>
          <w:rFonts w:ascii="Poppins" w:hAnsi="Poppins" w:cs="Poppins"/>
          <w:lang w:val="en-GB"/>
        </w:rPr>
        <w:t xml:space="preserve"> (4,825 were recorded in this category, of which 3,720 were students at the University of South Wales). This was the main reason for the large increase seen in the total number of students returned with some skills in the Welsh language in 2022/23. Following efforts to improve data quality by the 2023/24 return, a significant decrease was seen in the total number of students with some skills in the Welsh language. However, this data is unlikely to be completely accurate either, since some providers returned a significant number of students whose language skills were not known at all </w:t>
      </w:r>
      <w:r w:rsidR="00350B55">
        <w:rPr>
          <w:rFonts w:ascii="Poppins" w:hAnsi="Poppins" w:cs="Poppins"/>
          <w:lang w:val="en-GB"/>
        </w:rPr>
        <w:t>–</w:t>
      </w:r>
      <w:r w:rsidRPr="0039490F" w:rsidR="000944EC">
        <w:rPr>
          <w:rFonts w:ascii="Poppins" w:hAnsi="Poppins" w:cs="Poppins"/>
          <w:lang w:val="en-GB"/>
        </w:rPr>
        <w:t xml:space="preserve"> although many of them, most probably, have some ability in Welsh. (The University of South Wales in 2023/24 returned 4,085 students whose language skills were ‘unknown’ – a significant increase from 1,465 the previous year, but with a corresponding drop from 3,720 to only 215 students recorded as Welsh speakers but fluency unknown.)</w:t>
      </w:r>
    </w:p>
    <w:p w:rsidRPr="0039490F" w:rsidR="00766B4E" w:rsidRDefault="00766B4E" w14:paraId="4342C196" w14:textId="430D35AB">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B5582F" w:rsidP="00084887" w:rsidRDefault="00084887" w14:paraId="55CF5601" w14:textId="719FB83F">
    <w:pPr>
      <w:pStyle w:val="Header"/>
      <w:tabs>
        <w:tab w:val="clear" w:pos="4513"/>
        <w:tab w:val="clear" w:pos="9026"/>
        <w:tab w:val="left" w:pos="7520"/>
      </w:tabs>
      <w:ind w:left="-851"/>
      <w:rPr>
        <w:b/>
        <w:noProof/>
        <w:lang w:eastAsia="cy-GB"/>
      </w:rPr>
    </w:pPr>
    <w:r>
      <w:rPr>
        <w:b/>
        <w:noProof/>
        <w:lang w:val="en-GB" w:bidi="en-GB"/>
      </w:rPr>
      <w:drawing>
        <wp:anchor distT="0" distB="0" distL="114300" distR="114300" simplePos="0" relativeHeight="251658241" behindDoc="1" locked="0" layoutInCell="1" allowOverlap="1" wp14:anchorId="26CCDFCC" wp14:editId="329EDDFD">
          <wp:simplePos x="0" y="0"/>
          <wp:positionH relativeFrom="column">
            <wp:posOffset>3930308</wp:posOffset>
          </wp:positionH>
          <wp:positionV relativeFrom="paragraph">
            <wp:posOffset>-152986</wp:posOffset>
          </wp:positionV>
          <wp:extent cx="2273935" cy="450850"/>
          <wp:effectExtent l="0" t="0" r="0" b="6350"/>
          <wp:wrapTight wrapText="bothSides">
            <wp:wrapPolygon edited="0">
              <wp:start x="0" y="0"/>
              <wp:lineTo x="0" y="20992"/>
              <wp:lineTo x="21353" y="20992"/>
              <wp:lineTo x="21353" y="0"/>
              <wp:lineTo x="0" y="0"/>
            </wp:wrapPolygon>
          </wp:wrapTight>
          <wp:docPr id="1673542223" name="Llu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469759" name="Llun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3935" cy="450850"/>
                  </a:xfrm>
                  <a:prstGeom prst="rect">
                    <a:avLst/>
                  </a:prstGeom>
                  <a:noFill/>
                </pic:spPr>
              </pic:pic>
            </a:graphicData>
          </a:graphic>
          <wp14:sizeRelH relativeFrom="page">
            <wp14:pctWidth>0</wp14:pctWidth>
          </wp14:sizeRelH>
          <wp14:sizeRelV relativeFrom="page">
            <wp14:pctHeight>0</wp14:pctHeight>
          </wp14:sizeRelV>
        </wp:anchor>
      </w:drawing>
    </w:r>
    <w:r>
      <w:rPr>
        <w:b/>
        <w:noProof/>
        <w:lang w:val="en-GB" w:bidi="en-GB"/>
      </w:rPr>
      <w:tab/>
    </w:r>
  </w:p>
  <w:p w:rsidRPr="00084887" w:rsidR="00B5582F" w:rsidP="006106F5" w:rsidRDefault="2C616560" w14:paraId="35CCB3E8" w14:textId="043D42C5">
    <w:pPr>
      <w:pStyle w:val="Header"/>
      <w:ind w:left="-851"/>
      <w:rPr>
        <w:rFonts w:ascii="Poppins" w:hAnsi="Poppins" w:cs="Poppins"/>
        <w:b/>
        <w:lang w:eastAsia="cy-GB"/>
      </w:rPr>
    </w:pPr>
    <w:r w:rsidRPr="2C616560">
      <w:rPr>
        <w:rFonts w:ascii="Poppins" w:hAnsi="Poppins" w:eastAsia="Poppins" w:cs="Poppins"/>
        <w:b/>
        <w:noProof/>
        <w:lang w:val="en-GB" w:bidi="en-GB"/>
      </w:rPr>
      <w:t>Coleg Cymraeg Cenedlaethol Annual Report 2024/2025 (accessible version)</w:t>
    </w:r>
  </w:p>
  <w:p w:rsidR="00B5582F" w:rsidP="006106F5" w:rsidRDefault="00B5582F" w14:paraId="091EAD84" w14:textId="77777777">
    <w:pPr>
      <w:pStyle w:val="Header"/>
    </w:pPr>
    <w:r>
      <w:rPr>
        <w:noProof/>
        <w:color w:val="2B579A"/>
        <w:shd w:val="clear" w:color="auto" w:fill="E6E6E6"/>
        <w:lang w:val="en-GB" w:bidi="en-GB"/>
      </w:rPr>
      <mc:AlternateContent>
        <mc:Choice Requires="wps">
          <w:drawing>
            <wp:anchor distT="0" distB="0" distL="114300" distR="114300" simplePos="0" relativeHeight="251658240" behindDoc="0" locked="0" layoutInCell="1" allowOverlap="1" wp14:anchorId="1AF37523" wp14:editId="08E1852D">
              <wp:simplePos x="0" y="0"/>
              <wp:positionH relativeFrom="column">
                <wp:posOffset>-552450</wp:posOffset>
              </wp:positionH>
              <wp:positionV relativeFrom="paragraph">
                <wp:posOffset>189865</wp:posOffset>
              </wp:positionV>
              <wp:extent cx="6810375" cy="0"/>
              <wp:effectExtent l="0" t="0" r="0" b="0"/>
              <wp:wrapNone/>
              <wp:docPr id="2079492925" name="Cysylltydd Syth 20794929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810375" cy="0"/>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w14:anchorId="3048BFED">
            <v:line id="Cysylltydd Syth 2079492925"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a5a5a5 [3206]" strokeweight="1pt" from="-43.5pt,14.95pt" to="492.75pt,14.95pt" w14:anchorId="1E60B0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">
              <v:stroke joinstyle="miter"/>
            </v:line>
          </w:pict>
        </mc:Fallback>
      </mc:AlternateContent>
    </w:r>
  </w:p>
  <w:p w:rsidR="00B5582F" w:rsidP="006106F5" w:rsidRDefault="00B5582F" w14:paraId="78F35972" w14:textId="77777777">
    <w:pPr>
      <w:pStyle w:val="Header"/>
    </w:pPr>
  </w:p>
  <w:p w:rsidR="00B5582F" w:rsidP="00FA163A" w:rsidRDefault="00B5582F" w14:paraId="2ABB68F8" w14:textId="77777777">
    <w:pPr>
      <w:pStyle w:val="Header"/>
      <w:tabs>
        <w:tab w:val="clear" w:pos="4513"/>
        <w:tab w:val="clear" w:pos="9026"/>
        <w:tab w:val="left" w:pos="8265"/>
      </w:tabs>
      <w:rPr>
        <w:noProof/>
      </w:rPr>
    </w:pPr>
    <w:r>
      <w:rPr>
        <w:noProof/>
        <w:lang w:val="en-GB" w:bidi="en-GB"/>
      </w:rPr>
      <w:tab/>
    </w:r>
  </w:p>
  <w:p w:rsidR="00B5582F" w:rsidRDefault="00B5582F" w14:paraId="72B6C3F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77C7E"/>
    <w:multiLevelType w:val="hybridMultilevel"/>
    <w:tmpl w:val="8B3E53F6"/>
    <w:lvl w:ilvl="0" w:tplc="04520001">
      <w:start w:val="1"/>
      <w:numFmt w:val="bullet"/>
      <w:lvlText w:val=""/>
      <w:lvlJc w:val="left"/>
      <w:pPr>
        <w:ind w:left="720" w:hanging="360"/>
      </w:pPr>
      <w:rPr>
        <w:rFonts w:hint="default" w:ascii="Symbol" w:hAnsi="Symbol"/>
      </w:rPr>
    </w:lvl>
    <w:lvl w:ilvl="1" w:tplc="04520003" w:tentative="1">
      <w:start w:val="1"/>
      <w:numFmt w:val="bullet"/>
      <w:lvlText w:val="o"/>
      <w:lvlJc w:val="left"/>
      <w:pPr>
        <w:ind w:left="1440" w:hanging="360"/>
      </w:pPr>
      <w:rPr>
        <w:rFonts w:hint="default" w:ascii="Courier New" w:hAnsi="Courier New" w:cs="Courier New"/>
      </w:rPr>
    </w:lvl>
    <w:lvl w:ilvl="2" w:tplc="04520005" w:tentative="1">
      <w:start w:val="1"/>
      <w:numFmt w:val="bullet"/>
      <w:lvlText w:val=""/>
      <w:lvlJc w:val="left"/>
      <w:pPr>
        <w:ind w:left="2160" w:hanging="360"/>
      </w:pPr>
      <w:rPr>
        <w:rFonts w:hint="default" w:ascii="Wingdings" w:hAnsi="Wingdings"/>
      </w:rPr>
    </w:lvl>
    <w:lvl w:ilvl="3" w:tplc="04520001" w:tentative="1">
      <w:start w:val="1"/>
      <w:numFmt w:val="bullet"/>
      <w:lvlText w:val=""/>
      <w:lvlJc w:val="left"/>
      <w:pPr>
        <w:ind w:left="2880" w:hanging="360"/>
      </w:pPr>
      <w:rPr>
        <w:rFonts w:hint="default" w:ascii="Symbol" w:hAnsi="Symbol"/>
      </w:rPr>
    </w:lvl>
    <w:lvl w:ilvl="4" w:tplc="04520003" w:tentative="1">
      <w:start w:val="1"/>
      <w:numFmt w:val="bullet"/>
      <w:lvlText w:val="o"/>
      <w:lvlJc w:val="left"/>
      <w:pPr>
        <w:ind w:left="3600" w:hanging="360"/>
      </w:pPr>
      <w:rPr>
        <w:rFonts w:hint="default" w:ascii="Courier New" w:hAnsi="Courier New" w:cs="Courier New"/>
      </w:rPr>
    </w:lvl>
    <w:lvl w:ilvl="5" w:tplc="04520005" w:tentative="1">
      <w:start w:val="1"/>
      <w:numFmt w:val="bullet"/>
      <w:lvlText w:val=""/>
      <w:lvlJc w:val="left"/>
      <w:pPr>
        <w:ind w:left="4320" w:hanging="360"/>
      </w:pPr>
      <w:rPr>
        <w:rFonts w:hint="default" w:ascii="Wingdings" w:hAnsi="Wingdings"/>
      </w:rPr>
    </w:lvl>
    <w:lvl w:ilvl="6" w:tplc="04520001" w:tentative="1">
      <w:start w:val="1"/>
      <w:numFmt w:val="bullet"/>
      <w:lvlText w:val=""/>
      <w:lvlJc w:val="left"/>
      <w:pPr>
        <w:ind w:left="5040" w:hanging="360"/>
      </w:pPr>
      <w:rPr>
        <w:rFonts w:hint="default" w:ascii="Symbol" w:hAnsi="Symbol"/>
      </w:rPr>
    </w:lvl>
    <w:lvl w:ilvl="7" w:tplc="04520003" w:tentative="1">
      <w:start w:val="1"/>
      <w:numFmt w:val="bullet"/>
      <w:lvlText w:val="o"/>
      <w:lvlJc w:val="left"/>
      <w:pPr>
        <w:ind w:left="5760" w:hanging="360"/>
      </w:pPr>
      <w:rPr>
        <w:rFonts w:hint="default" w:ascii="Courier New" w:hAnsi="Courier New" w:cs="Courier New"/>
      </w:rPr>
    </w:lvl>
    <w:lvl w:ilvl="8" w:tplc="04520005" w:tentative="1">
      <w:start w:val="1"/>
      <w:numFmt w:val="bullet"/>
      <w:lvlText w:val=""/>
      <w:lvlJc w:val="left"/>
      <w:pPr>
        <w:ind w:left="6480" w:hanging="360"/>
      </w:pPr>
      <w:rPr>
        <w:rFonts w:hint="default" w:ascii="Wingdings" w:hAnsi="Wingdings"/>
      </w:rPr>
    </w:lvl>
  </w:abstractNum>
  <w:abstractNum w:abstractNumId="1" w15:restartNumberingAfterBreak="0">
    <w:nsid w:val="13C36226"/>
    <w:multiLevelType w:val="hybridMultilevel"/>
    <w:tmpl w:val="A8AEB9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CE07BE9"/>
    <w:multiLevelType w:val="hybridMultilevel"/>
    <w:tmpl w:val="51128602"/>
    <w:lvl w:ilvl="0" w:tplc="68168BE4">
      <w:start w:val="1"/>
      <w:numFmt w:val="bullet"/>
      <w:pStyle w:val="ListParagraph"/>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 w15:restartNumberingAfterBreak="0">
    <w:nsid w:val="1E246F7E"/>
    <w:multiLevelType w:val="hybridMultilevel"/>
    <w:tmpl w:val="FEDA9356"/>
    <w:lvl w:ilvl="0" w:tplc="04520001">
      <w:start w:val="1"/>
      <w:numFmt w:val="bullet"/>
      <w:lvlText w:val=""/>
      <w:lvlJc w:val="left"/>
      <w:pPr>
        <w:ind w:left="720" w:hanging="360"/>
      </w:pPr>
      <w:rPr>
        <w:rFonts w:hint="default" w:ascii="Symbol" w:hAnsi="Symbol"/>
      </w:rPr>
    </w:lvl>
    <w:lvl w:ilvl="1" w:tplc="04520003" w:tentative="1">
      <w:start w:val="1"/>
      <w:numFmt w:val="bullet"/>
      <w:lvlText w:val="o"/>
      <w:lvlJc w:val="left"/>
      <w:pPr>
        <w:ind w:left="1440" w:hanging="360"/>
      </w:pPr>
      <w:rPr>
        <w:rFonts w:hint="default" w:ascii="Courier New" w:hAnsi="Courier New" w:cs="Courier New"/>
      </w:rPr>
    </w:lvl>
    <w:lvl w:ilvl="2" w:tplc="04520005" w:tentative="1">
      <w:start w:val="1"/>
      <w:numFmt w:val="bullet"/>
      <w:lvlText w:val=""/>
      <w:lvlJc w:val="left"/>
      <w:pPr>
        <w:ind w:left="2160" w:hanging="360"/>
      </w:pPr>
      <w:rPr>
        <w:rFonts w:hint="default" w:ascii="Wingdings" w:hAnsi="Wingdings"/>
      </w:rPr>
    </w:lvl>
    <w:lvl w:ilvl="3" w:tplc="04520001" w:tentative="1">
      <w:start w:val="1"/>
      <w:numFmt w:val="bullet"/>
      <w:lvlText w:val=""/>
      <w:lvlJc w:val="left"/>
      <w:pPr>
        <w:ind w:left="2880" w:hanging="360"/>
      </w:pPr>
      <w:rPr>
        <w:rFonts w:hint="default" w:ascii="Symbol" w:hAnsi="Symbol"/>
      </w:rPr>
    </w:lvl>
    <w:lvl w:ilvl="4" w:tplc="04520003" w:tentative="1">
      <w:start w:val="1"/>
      <w:numFmt w:val="bullet"/>
      <w:lvlText w:val="o"/>
      <w:lvlJc w:val="left"/>
      <w:pPr>
        <w:ind w:left="3600" w:hanging="360"/>
      </w:pPr>
      <w:rPr>
        <w:rFonts w:hint="default" w:ascii="Courier New" w:hAnsi="Courier New" w:cs="Courier New"/>
      </w:rPr>
    </w:lvl>
    <w:lvl w:ilvl="5" w:tplc="04520005" w:tentative="1">
      <w:start w:val="1"/>
      <w:numFmt w:val="bullet"/>
      <w:lvlText w:val=""/>
      <w:lvlJc w:val="left"/>
      <w:pPr>
        <w:ind w:left="4320" w:hanging="360"/>
      </w:pPr>
      <w:rPr>
        <w:rFonts w:hint="default" w:ascii="Wingdings" w:hAnsi="Wingdings"/>
      </w:rPr>
    </w:lvl>
    <w:lvl w:ilvl="6" w:tplc="04520001" w:tentative="1">
      <w:start w:val="1"/>
      <w:numFmt w:val="bullet"/>
      <w:lvlText w:val=""/>
      <w:lvlJc w:val="left"/>
      <w:pPr>
        <w:ind w:left="5040" w:hanging="360"/>
      </w:pPr>
      <w:rPr>
        <w:rFonts w:hint="default" w:ascii="Symbol" w:hAnsi="Symbol"/>
      </w:rPr>
    </w:lvl>
    <w:lvl w:ilvl="7" w:tplc="04520003" w:tentative="1">
      <w:start w:val="1"/>
      <w:numFmt w:val="bullet"/>
      <w:lvlText w:val="o"/>
      <w:lvlJc w:val="left"/>
      <w:pPr>
        <w:ind w:left="5760" w:hanging="360"/>
      </w:pPr>
      <w:rPr>
        <w:rFonts w:hint="default" w:ascii="Courier New" w:hAnsi="Courier New" w:cs="Courier New"/>
      </w:rPr>
    </w:lvl>
    <w:lvl w:ilvl="8" w:tplc="04520005" w:tentative="1">
      <w:start w:val="1"/>
      <w:numFmt w:val="bullet"/>
      <w:lvlText w:val=""/>
      <w:lvlJc w:val="left"/>
      <w:pPr>
        <w:ind w:left="6480" w:hanging="360"/>
      </w:pPr>
      <w:rPr>
        <w:rFonts w:hint="default" w:ascii="Wingdings" w:hAnsi="Wingdings"/>
      </w:rPr>
    </w:lvl>
  </w:abstractNum>
  <w:abstractNum w:abstractNumId="4" w15:restartNumberingAfterBreak="0">
    <w:nsid w:val="2187E972"/>
    <w:multiLevelType w:val="hybridMultilevel"/>
    <w:tmpl w:val="BAF24F46"/>
    <w:lvl w:ilvl="0" w:tplc="8C6467FE">
      <w:start w:val="1"/>
      <w:numFmt w:val="bullet"/>
      <w:lvlText w:val=""/>
      <w:lvlJc w:val="left"/>
      <w:pPr>
        <w:ind w:left="720" w:hanging="360"/>
      </w:pPr>
      <w:rPr>
        <w:rFonts w:hint="default" w:ascii="Symbol" w:hAnsi="Symbol"/>
      </w:rPr>
    </w:lvl>
    <w:lvl w:ilvl="1" w:tplc="DB8C14A4">
      <w:start w:val="1"/>
      <w:numFmt w:val="bullet"/>
      <w:lvlText w:val="o"/>
      <w:lvlJc w:val="left"/>
      <w:pPr>
        <w:ind w:left="1440" w:hanging="360"/>
      </w:pPr>
      <w:rPr>
        <w:rFonts w:hint="default" w:ascii="Courier New" w:hAnsi="Courier New"/>
      </w:rPr>
    </w:lvl>
    <w:lvl w:ilvl="2" w:tplc="40542C1C">
      <w:start w:val="1"/>
      <w:numFmt w:val="bullet"/>
      <w:lvlText w:val=""/>
      <w:lvlJc w:val="left"/>
      <w:pPr>
        <w:ind w:left="2160" w:hanging="360"/>
      </w:pPr>
      <w:rPr>
        <w:rFonts w:hint="default" w:ascii="Wingdings" w:hAnsi="Wingdings"/>
      </w:rPr>
    </w:lvl>
    <w:lvl w:ilvl="3" w:tplc="9FDC36DA">
      <w:start w:val="1"/>
      <w:numFmt w:val="bullet"/>
      <w:lvlText w:val=""/>
      <w:lvlJc w:val="left"/>
      <w:pPr>
        <w:ind w:left="2880" w:hanging="360"/>
      </w:pPr>
      <w:rPr>
        <w:rFonts w:hint="default" w:ascii="Symbol" w:hAnsi="Symbol"/>
      </w:rPr>
    </w:lvl>
    <w:lvl w:ilvl="4" w:tplc="D5A6F214">
      <w:start w:val="1"/>
      <w:numFmt w:val="bullet"/>
      <w:lvlText w:val="o"/>
      <w:lvlJc w:val="left"/>
      <w:pPr>
        <w:ind w:left="3600" w:hanging="360"/>
      </w:pPr>
      <w:rPr>
        <w:rFonts w:hint="default" w:ascii="Courier New" w:hAnsi="Courier New"/>
      </w:rPr>
    </w:lvl>
    <w:lvl w:ilvl="5" w:tplc="8CD67FB2">
      <w:start w:val="1"/>
      <w:numFmt w:val="bullet"/>
      <w:lvlText w:val=""/>
      <w:lvlJc w:val="left"/>
      <w:pPr>
        <w:ind w:left="4320" w:hanging="360"/>
      </w:pPr>
      <w:rPr>
        <w:rFonts w:hint="default" w:ascii="Wingdings" w:hAnsi="Wingdings"/>
      </w:rPr>
    </w:lvl>
    <w:lvl w:ilvl="6" w:tplc="71344150">
      <w:start w:val="1"/>
      <w:numFmt w:val="bullet"/>
      <w:lvlText w:val=""/>
      <w:lvlJc w:val="left"/>
      <w:pPr>
        <w:ind w:left="5040" w:hanging="360"/>
      </w:pPr>
      <w:rPr>
        <w:rFonts w:hint="default" w:ascii="Symbol" w:hAnsi="Symbol"/>
      </w:rPr>
    </w:lvl>
    <w:lvl w:ilvl="7" w:tplc="2BE65EC2">
      <w:start w:val="1"/>
      <w:numFmt w:val="bullet"/>
      <w:lvlText w:val="o"/>
      <w:lvlJc w:val="left"/>
      <w:pPr>
        <w:ind w:left="5760" w:hanging="360"/>
      </w:pPr>
      <w:rPr>
        <w:rFonts w:hint="default" w:ascii="Courier New" w:hAnsi="Courier New"/>
      </w:rPr>
    </w:lvl>
    <w:lvl w:ilvl="8" w:tplc="B6F6994A">
      <w:start w:val="1"/>
      <w:numFmt w:val="bullet"/>
      <w:lvlText w:val=""/>
      <w:lvlJc w:val="left"/>
      <w:pPr>
        <w:ind w:left="6480" w:hanging="360"/>
      </w:pPr>
      <w:rPr>
        <w:rFonts w:hint="default" w:ascii="Wingdings" w:hAnsi="Wingdings"/>
      </w:rPr>
    </w:lvl>
  </w:abstractNum>
  <w:abstractNum w:abstractNumId="5" w15:restartNumberingAfterBreak="0">
    <w:nsid w:val="28627571"/>
    <w:multiLevelType w:val="hybridMultilevel"/>
    <w:tmpl w:val="9BA8007E"/>
    <w:lvl w:ilvl="0" w:tplc="04520001">
      <w:start w:val="1"/>
      <w:numFmt w:val="bullet"/>
      <w:lvlText w:val=""/>
      <w:lvlJc w:val="left"/>
      <w:pPr>
        <w:ind w:left="720" w:hanging="360"/>
      </w:pPr>
      <w:rPr>
        <w:rFonts w:hint="default" w:ascii="Symbol" w:hAnsi="Symbol"/>
      </w:rPr>
    </w:lvl>
    <w:lvl w:ilvl="1" w:tplc="04520003" w:tentative="1">
      <w:start w:val="1"/>
      <w:numFmt w:val="bullet"/>
      <w:lvlText w:val="o"/>
      <w:lvlJc w:val="left"/>
      <w:pPr>
        <w:ind w:left="1440" w:hanging="360"/>
      </w:pPr>
      <w:rPr>
        <w:rFonts w:hint="default" w:ascii="Courier New" w:hAnsi="Courier New" w:cs="Courier New"/>
      </w:rPr>
    </w:lvl>
    <w:lvl w:ilvl="2" w:tplc="04520005" w:tentative="1">
      <w:start w:val="1"/>
      <w:numFmt w:val="bullet"/>
      <w:lvlText w:val=""/>
      <w:lvlJc w:val="left"/>
      <w:pPr>
        <w:ind w:left="2160" w:hanging="360"/>
      </w:pPr>
      <w:rPr>
        <w:rFonts w:hint="default" w:ascii="Wingdings" w:hAnsi="Wingdings"/>
      </w:rPr>
    </w:lvl>
    <w:lvl w:ilvl="3" w:tplc="04520001" w:tentative="1">
      <w:start w:val="1"/>
      <w:numFmt w:val="bullet"/>
      <w:lvlText w:val=""/>
      <w:lvlJc w:val="left"/>
      <w:pPr>
        <w:ind w:left="2880" w:hanging="360"/>
      </w:pPr>
      <w:rPr>
        <w:rFonts w:hint="default" w:ascii="Symbol" w:hAnsi="Symbol"/>
      </w:rPr>
    </w:lvl>
    <w:lvl w:ilvl="4" w:tplc="04520003" w:tentative="1">
      <w:start w:val="1"/>
      <w:numFmt w:val="bullet"/>
      <w:lvlText w:val="o"/>
      <w:lvlJc w:val="left"/>
      <w:pPr>
        <w:ind w:left="3600" w:hanging="360"/>
      </w:pPr>
      <w:rPr>
        <w:rFonts w:hint="default" w:ascii="Courier New" w:hAnsi="Courier New" w:cs="Courier New"/>
      </w:rPr>
    </w:lvl>
    <w:lvl w:ilvl="5" w:tplc="04520005" w:tentative="1">
      <w:start w:val="1"/>
      <w:numFmt w:val="bullet"/>
      <w:lvlText w:val=""/>
      <w:lvlJc w:val="left"/>
      <w:pPr>
        <w:ind w:left="4320" w:hanging="360"/>
      </w:pPr>
      <w:rPr>
        <w:rFonts w:hint="default" w:ascii="Wingdings" w:hAnsi="Wingdings"/>
      </w:rPr>
    </w:lvl>
    <w:lvl w:ilvl="6" w:tplc="04520001" w:tentative="1">
      <w:start w:val="1"/>
      <w:numFmt w:val="bullet"/>
      <w:lvlText w:val=""/>
      <w:lvlJc w:val="left"/>
      <w:pPr>
        <w:ind w:left="5040" w:hanging="360"/>
      </w:pPr>
      <w:rPr>
        <w:rFonts w:hint="default" w:ascii="Symbol" w:hAnsi="Symbol"/>
      </w:rPr>
    </w:lvl>
    <w:lvl w:ilvl="7" w:tplc="04520003" w:tentative="1">
      <w:start w:val="1"/>
      <w:numFmt w:val="bullet"/>
      <w:lvlText w:val="o"/>
      <w:lvlJc w:val="left"/>
      <w:pPr>
        <w:ind w:left="5760" w:hanging="360"/>
      </w:pPr>
      <w:rPr>
        <w:rFonts w:hint="default" w:ascii="Courier New" w:hAnsi="Courier New" w:cs="Courier New"/>
      </w:rPr>
    </w:lvl>
    <w:lvl w:ilvl="8" w:tplc="04520005" w:tentative="1">
      <w:start w:val="1"/>
      <w:numFmt w:val="bullet"/>
      <w:lvlText w:val=""/>
      <w:lvlJc w:val="left"/>
      <w:pPr>
        <w:ind w:left="6480" w:hanging="360"/>
      </w:pPr>
      <w:rPr>
        <w:rFonts w:hint="default" w:ascii="Wingdings" w:hAnsi="Wingdings"/>
      </w:rPr>
    </w:lvl>
  </w:abstractNum>
  <w:abstractNum w:abstractNumId="6" w15:restartNumberingAfterBreak="0">
    <w:nsid w:val="5058A7BA"/>
    <w:multiLevelType w:val="hybridMultilevel"/>
    <w:tmpl w:val="FFFFFFFF"/>
    <w:lvl w:ilvl="0" w:tplc="71BA8618">
      <w:start w:val="1"/>
      <w:numFmt w:val="bullet"/>
      <w:lvlText w:val=""/>
      <w:lvlJc w:val="left"/>
      <w:pPr>
        <w:ind w:left="720" w:hanging="360"/>
      </w:pPr>
      <w:rPr>
        <w:rFonts w:hint="default" w:ascii="Symbol" w:hAnsi="Symbol"/>
      </w:rPr>
    </w:lvl>
    <w:lvl w:ilvl="1" w:tplc="D4BE25B4">
      <w:start w:val="1"/>
      <w:numFmt w:val="bullet"/>
      <w:lvlText w:val="o"/>
      <w:lvlJc w:val="left"/>
      <w:pPr>
        <w:ind w:left="1440" w:hanging="360"/>
      </w:pPr>
      <w:rPr>
        <w:rFonts w:hint="default" w:ascii="Courier New" w:hAnsi="Courier New"/>
      </w:rPr>
    </w:lvl>
    <w:lvl w:ilvl="2" w:tplc="D4F692FE">
      <w:start w:val="1"/>
      <w:numFmt w:val="bullet"/>
      <w:lvlText w:val=""/>
      <w:lvlJc w:val="left"/>
      <w:pPr>
        <w:ind w:left="2160" w:hanging="360"/>
      </w:pPr>
      <w:rPr>
        <w:rFonts w:hint="default" w:ascii="Wingdings" w:hAnsi="Wingdings"/>
      </w:rPr>
    </w:lvl>
    <w:lvl w:ilvl="3" w:tplc="8DB6F9F4">
      <w:start w:val="1"/>
      <w:numFmt w:val="bullet"/>
      <w:lvlText w:val=""/>
      <w:lvlJc w:val="left"/>
      <w:pPr>
        <w:ind w:left="2880" w:hanging="360"/>
      </w:pPr>
      <w:rPr>
        <w:rFonts w:hint="default" w:ascii="Symbol" w:hAnsi="Symbol"/>
      </w:rPr>
    </w:lvl>
    <w:lvl w:ilvl="4" w:tplc="C4161EBA">
      <w:start w:val="1"/>
      <w:numFmt w:val="bullet"/>
      <w:lvlText w:val="o"/>
      <w:lvlJc w:val="left"/>
      <w:pPr>
        <w:ind w:left="3600" w:hanging="360"/>
      </w:pPr>
      <w:rPr>
        <w:rFonts w:hint="default" w:ascii="Courier New" w:hAnsi="Courier New"/>
      </w:rPr>
    </w:lvl>
    <w:lvl w:ilvl="5" w:tplc="1D5CA35A">
      <w:start w:val="1"/>
      <w:numFmt w:val="bullet"/>
      <w:lvlText w:val=""/>
      <w:lvlJc w:val="left"/>
      <w:pPr>
        <w:ind w:left="4320" w:hanging="360"/>
      </w:pPr>
      <w:rPr>
        <w:rFonts w:hint="default" w:ascii="Wingdings" w:hAnsi="Wingdings"/>
      </w:rPr>
    </w:lvl>
    <w:lvl w:ilvl="6" w:tplc="2E444384">
      <w:start w:val="1"/>
      <w:numFmt w:val="bullet"/>
      <w:lvlText w:val=""/>
      <w:lvlJc w:val="left"/>
      <w:pPr>
        <w:ind w:left="5040" w:hanging="360"/>
      </w:pPr>
      <w:rPr>
        <w:rFonts w:hint="default" w:ascii="Symbol" w:hAnsi="Symbol"/>
      </w:rPr>
    </w:lvl>
    <w:lvl w:ilvl="7" w:tplc="B47C9B42">
      <w:start w:val="1"/>
      <w:numFmt w:val="bullet"/>
      <w:lvlText w:val="o"/>
      <w:lvlJc w:val="left"/>
      <w:pPr>
        <w:ind w:left="5760" w:hanging="360"/>
      </w:pPr>
      <w:rPr>
        <w:rFonts w:hint="default" w:ascii="Courier New" w:hAnsi="Courier New"/>
      </w:rPr>
    </w:lvl>
    <w:lvl w:ilvl="8" w:tplc="B78E6D9E">
      <w:start w:val="1"/>
      <w:numFmt w:val="bullet"/>
      <w:lvlText w:val=""/>
      <w:lvlJc w:val="left"/>
      <w:pPr>
        <w:ind w:left="6480" w:hanging="360"/>
      </w:pPr>
      <w:rPr>
        <w:rFonts w:hint="default" w:ascii="Wingdings" w:hAnsi="Wingdings"/>
      </w:rPr>
    </w:lvl>
  </w:abstractNum>
  <w:abstractNum w:abstractNumId="7" w15:restartNumberingAfterBreak="0">
    <w:nsid w:val="7DC95A89"/>
    <w:multiLevelType w:val="hybridMultilevel"/>
    <w:tmpl w:val="7848DB76"/>
    <w:lvl w:ilvl="0" w:tplc="F170E448">
      <w:start w:val="1"/>
      <w:numFmt w:val="bullet"/>
      <w:lvlText w:val=""/>
      <w:lvlJc w:val="left"/>
      <w:pPr>
        <w:ind w:left="720" w:hanging="360"/>
      </w:pPr>
      <w:rPr>
        <w:rFonts w:hint="default" w:ascii="Symbol" w:hAnsi="Symbol"/>
      </w:rPr>
    </w:lvl>
    <w:lvl w:ilvl="1" w:tplc="51E4EF86">
      <w:start w:val="1"/>
      <w:numFmt w:val="bullet"/>
      <w:lvlText w:val="o"/>
      <w:lvlJc w:val="left"/>
      <w:pPr>
        <w:ind w:left="1440" w:hanging="360"/>
      </w:pPr>
      <w:rPr>
        <w:rFonts w:hint="default" w:ascii="Courier New" w:hAnsi="Courier New"/>
      </w:rPr>
    </w:lvl>
    <w:lvl w:ilvl="2" w:tplc="9A9257D4">
      <w:start w:val="1"/>
      <w:numFmt w:val="bullet"/>
      <w:lvlText w:val=""/>
      <w:lvlJc w:val="left"/>
      <w:pPr>
        <w:ind w:left="2160" w:hanging="360"/>
      </w:pPr>
      <w:rPr>
        <w:rFonts w:hint="default" w:ascii="Wingdings" w:hAnsi="Wingdings"/>
      </w:rPr>
    </w:lvl>
    <w:lvl w:ilvl="3" w:tplc="EDF4726C">
      <w:start w:val="1"/>
      <w:numFmt w:val="bullet"/>
      <w:lvlText w:val=""/>
      <w:lvlJc w:val="left"/>
      <w:pPr>
        <w:ind w:left="2880" w:hanging="360"/>
      </w:pPr>
      <w:rPr>
        <w:rFonts w:hint="default" w:ascii="Symbol" w:hAnsi="Symbol"/>
      </w:rPr>
    </w:lvl>
    <w:lvl w:ilvl="4" w:tplc="21A4E92A">
      <w:start w:val="1"/>
      <w:numFmt w:val="bullet"/>
      <w:lvlText w:val="o"/>
      <w:lvlJc w:val="left"/>
      <w:pPr>
        <w:ind w:left="3600" w:hanging="360"/>
      </w:pPr>
      <w:rPr>
        <w:rFonts w:hint="default" w:ascii="Courier New" w:hAnsi="Courier New"/>
      </w:rPr>
    </w:lvl>
    <w:lvl w:ilvl="5" w:tplc="847058AE">
      <w:start w:val="1"/>
      <w:numFmt w:val="bullet"/>
      <w:lvlText w:val=""/>
      <w:lvlJc w:val="left"/>
      <w:pPr>
        <w:ind w:left="4320" w:hanging="360"/>
      </w:pPr>
      <w:rPr>
        <w:rFonts w:hint="default" w:ascii="Wingdings" w:hAnsi="Wingdings"/>
      </w:rPr>
    </w:lvl>
    <w:lvl w:ilvl="6" w:tplc="5EE261D8">
      <w:start w:val="1"/>
      <w:numFmt w:val="bullet"/>
      <w:lvlText w:val=""/>
      <w:lvlJc w:val="left"/>
      <w:pPr>
        <w:ind w:left="5040" w:hanging="360"/>
      </w:pPr>
      <w:rPr>
        <w:rFonts w:hint="default" w:ascii="Symbol" w:hAnsi="Symbol"/>
      </w:rPr>
    </w:lvl>
    <w:lvl w:ilvl="7" w:tplc="F460CD2A">
      <w:start w:val="1"/>
      <w:numFmt w:val="bullet"/>
      <w:lvlText w:val="o"/>
      <w:lvlJc w:val="left"/>
      <w:pPr>
        <w:ind w:left="5760" w:hanging="360"/>
      </w:pPr>
      <w:rPr>
        <w:rFonts w:hint="default" w:ascii="Courier New" w:hAnsi="Courier New"/>
      </w:rPr>
    </w:lvl>
    <w:lvl w:ilvl="8" w:tplc="68749368">
      <w:start w:val="1"/>
      <w:numFmt w:val="bullet"/>
      <w:lvlText w:val=""/>
      <w:lvlJc w:val="left"/>
      <w:pPr>
        <w:ind w:left="6480" w:hanging="360"/>
      </w:pPr>
      <w:rPr>
        <w:rFonts w:hint="default" w:ascii="Wingdings" w:hAnsi="Wingdings"/>
      </w:rPr>
    </w:lvl>
  </w:abstractNum>
  <w:num w:numId="1" w16cid:durableId="57748570">
    <w:abstractNumId w:val="2"/>
  </w:num>
  <w:num w:numId="2" w16cid:durableId="983971899">
    <w:abstractNumId w:val="3"/>
  </w:num>
  <w:num w:numId="3" w16cid:durableId="1274244767">
    <w:abstractNumId w:val="0"/>
  </w:num>
  <w:num w:numId="4" w16cid:durableId="666831283">
    <w:abstractNumId w:val="5"/>
  </w:num>
  <w:num w:numId="5" w16cid:durableId="1868254313">
    <w:abstractNumId w:val="7"/>
  </w:num>
  <w:num w:numId="6" w16cid:durableId="79522416">
    <w:abstractNumId w:val="1"/>
  </w:num>
  <w:num w:numId="7" w16cid:durableId="648637109">
    <w:abstractNumId w:val="4"/>
  </w:num>
  <w:num w:numId="8" w16cid:durableId="37277479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wri Pugh Rees">
    <w15:presenceInfo w15:providerId="AD" w15:userId="S::l.rees@colegcymraeg.ac.uk::3f12bedf-0677-445b-bd88-21bac0fc9156"/>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2"/>
  <w:trackRevisions w:val="tru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50F"/>
    <w:rsid w:val="00000605"/>
    <w:rsid w:val="00000607"/>
    <w:rsid w:val="00000739"/>
    <w:rsid w:val="000009D1"/>
    <w:rsid w:val="00000E5C"/>
    <w:rsid w:val="000012EB"/>
    <w:rsid w:val="00001C17"/>
    <w:rsid w:val="00001CD4"/>
    <w:rsid w:val="000024B0"/>
    <w:rsid w:val="000027DB"/>
    <w:rsid w:val="000028AA"/>
    <w:rsid w:val="00002CD4"/>
    <w:rsid w:val="00002D7E"/>
    <w:rsid w:val="00003407"/>
    <w:rsid w:val="000046B1"/>
    <w:rsid w:val="00004B4E"/>
    <w:rsid w:val="00004DDD"/>
    <w:rsid w:val="000050CC"/>
    <w:rsid w:val="00005C4E"/>
    <w:rsid w:val="00006C7B"/>
    <w:rsid w:val="00006F57"/>
    <w:rsid w:val="00007286"/>
    <w:rsid w:val="000074B4"/>
    <w:rsid w:val="00007A65"/>
    <w:rsid w:val="00007CF5"/>
    <w:rsid w:val="0000BD77"/>
    <w:rsid w:val="0001030D"/>
    <w:rsid w:val="000111D6"/>
    <w:rsid w:val="000112ED"/>
    <w:rsid w:val="00011644"/>
    <w:rsid w:val="0001174D"/>
    <w:rsid w:val="000123D2"/>
    <w:rsid w:val="000124D1"/>
    <w:rsid w:val="0001276D"/>
    <w:rsid w:val="000127EC"/>
    <w:rsid w:val="0001288C"/>
    <w:rsid w:val="00012A8B"/>
    <w:rsid w:val="00012DDC"/>
    <w:rsid w:val="0001326F"/>
    <w:rsid w:val="000138E6"/>
    <w:rsid w:val="000140B4"/>
    <w:rsid w:val="000144CF"/>
    <w:rsid w:val="000146F4"/>
    <w:rsid w:val="00014AA6"/>
    <w:rsid w:val="00014BE1"/>
    <w:rsid w:val="00014C3C"/>
    <w:rsid w:val="00014C90"/>
    <w:rsid w:val="00014EBE"/>
    <w:rsid w:val="00014F4F"/>
    <w:rsid w:val="00015340"/>
    <w:rsid w:val="000153DD"/>
    <w:rsid w:val="000154FB"/>
    <w:rsid w:val="00015863"/>
    <w:rsid w:val="00015C81"/>
    <w:rsid w:val="00016380"/>
    <w:rsid w:val="00016B4C"/>
    <w:rsid w:val="00017A19"/>
    <w:rsid w:val="00017C7D"/>
    <w:rsid w:val="000200DF"/>
    <w:rsid w:val="0002029D"/>
    <w:rsid w:val="00020395"/>
    <w:rsid w:val="000204A8"/>
    <w:rsid w:val="0002051E"/>
    <w:rsid w:val="0002072F"/>
    <w:rsid w:val="000209DA"/>
    <w:rsid w:val="00020B36"/>
    <w:rsid w:val="00020C92"/>
    <w:rsid w:val="00021356"/>
    <w:rsid w:val="0002167B"/>
    <w:rsid w:val="00022087"/>
    <w:rsid w:val="0002283E"/>
    <w:rsid w:val="00022855"/>
    <w:rsid w:val="00023548"/>
    <w:rsid w:val="000235B6"/>
    <w:rsid w:val="0002366C"/>
    <w:rsid w:val="0002367A"/>
    <w:rsid w:val="00023943"/>
    <w:rsid w:val="00023A86"/>
    <w:rsid w:val="00024D22"/>
    <w:rsid w:val="00024FC6"/>
    <w:rsid w:val="000251E2"/>
    <w:rsid w:val="0002578E"/>
    <w:rsid w:val="00025794"/>
    <w:rsid w:val="000259F3"/>
    <w:rsid w:val="000260D0"/>
    <w:rsid w:val="0002638F"/>
    <w:rsid w:val="000269B4"/>
    <w:rsid w:val="00027378"/>
    <w:rsid w:val="0002770B"/>
    <w:rsid w:val="00027CFC"/>
    <w:rsid w:val="00027F58"/>
    <w:rsid w:val="00030374"/>
    <w:rsid w:val="000307C6"/>
    <w:rsid w:val="00030B2C"/>
    <w:rsid w:val="00030C17"/>
    <w:rsid w:val="00030E54"/>
    <w:rsid w:val="0003119D"/>
    <w:rsid w:val="000316A3"/>
    <w:rsid w:val="00031C2F"/>
    <w:rsid w:val="00031EFE"/>
    <w:rsid w:val="00032065"/>
    <w:rsid w:val="0003277B"/>
    <w:rsid w:val="00032839"/>
    <w:rsid w:val="000328CB"/>
    <w:rsid w:val="00032D29"/>
    <w:rsid w:val="0003339F"/>
    <w:rsid w:val="00033560"/>
    <w:rsid w:val="0003420A"/>
    <w:rsid w:val="000346EB"/>
    <w:rsid w:val="00034882"/>
    <w:rsid w:val="00034B40"/>
    <w:rsid w:val="00034C79"/>
    <w:rsid w:val="00034CE8"/>
    <w:rsid w:val="00034D2B"/>
    <w:rsid w:val="00034F2A"/>
    <w:rsid w:val="000350D0"/>
    <w:rsid w:val="0003517F"/>
    <w:rsid w:val="00035511"/>
    <w:rsid w:val="00035635"/>
    <w:rsid w:val="00035ADF"/>
    <w:rsid w:val="00035EC7"/>
    <w:rsid w:val="00036AC9"/>
    <w:rsid w:val="00036C02"/>
    <w:rsid w:val="0003769C"/>
    <w:rsid w:val="000377B4"/>
    <w:rsid w:val="00037B7B"/>
    <w:rsid w:val="00037D10"/>
    <w:rsid w:val="0004011D"/>
    <w:rsid w:val="0004053F"/>
    <w:rsid w:val="00041371"/>
    <w:rsid w:val="000420D9"/>
    <w:rsid w:val="00042130"/>
    <w:rsid w:val="00042335"/>
    <w:rsid w:val="0004241E"/>
    <w:rsid w:val="000424C5"/>
    <w:rsid w:val="00042698"/>
    <w:rsid w:val="000443B8"/>
    <w:rsid w:val="00044466"/>
    <w:rsid w:val="00044C6C"/>
    <w:rsid w:val="00044FA4"/>
    <w:rsid w:val="00045226"/>
    <w:rsid w:val="0004593E"/>
    <w:rsid w:val="000462C8"/>
    <w:rsid w:val="0004668A"/>
    <w:rsid w:val="00046A5D"/>
    <w:rsid w:val="00046DF7"/>
    <w:rsid w:val="00046EEF"/>
    <w:rsid w:val="00047135"/>
    <w:rsid w:val="00047543"/>
    <w:rsid w:val="00050373"/>
    <w:rsid w:val="00050BF6"/>
    <w:rsid w:val="00050D7D"/>
    <w:rsid w:val="00050E22"/>
    <w:rsid w:val="00051AAE"/>
    <w:rsid w:val="00051EC8"/>
    <w:rsid w:val="000521C0"/>
    <w:rsid w:val="00052343"/>
    <w:rsid w:val="000533C3"/>
    <w:rsid w:val="00053731"/>
    <w:rsid w:val="0005436D"/>
    <w:rsid w:val="00054486"/>
    <w:rsid w:val="00054737"/>
    <w:rsid w:val="000549E0"/>
    <w:rsid w:val="0005556C"/>
    <w:rsid w:val="000556C9"/>
    <w:rsid w:val="000557FE"/>
    <w:rsid w:val="0005592C"/>
    <w:rsid w:val="000559CB"/>
    <w:rsid w:val="00055FF2"/>
    <w:rsid w:val="0005785B"/>
    <w:rsid w:val="00057D02"/>
    <w:rsid w:val="00060321"/>
    <w:rsid w:val="000608F0"/>
    <w:rsid w:val="00060A22"/>
    <w:rsid w:val="00060B84"/>
    <w:rsid w:val="0006125C"/>
    <w:rsid w:val="00061893"/>
    <w:rsid w:val="00062CB3"/>
    <w:rsid w:val="00063CD6"/>
    <w:rsid w:val="00064546"/>
    <w:rsid w:val="00064F5E"/>
    <w:rsid w:val="00066163"/>
    <w:rsid w:val="00066BD3"/>
    <w:rsid w:val="00066EDD"/>
    <w:rsid w:val="0006754F"/>
    <w:rsid w:val="0007099C"/>
    <w:rsid w:val="0007127D"/>
    <w:rsid w:val="000713ED"/>
    <w:rsid w:val="0007199D"/>
    <w:rsid w:val="00071F22"/>
    <w:rsid w:val="00072271"/>
    <w:rsid w:val="00073325"/>
    <w:rsid w:val="0007354F"/>
    <w:rsid w:val="000736C6"/>
    <w:rsid w:val="00073B38"/>
    <w:rsid w:val="00073C35"/>
    <w:rsid w:val="0007480B"/>
    <w:rsid w:val="00074FB1"/>
    <w:rsid w:val="00075201"/>
    <w:rsid w:val="00076055"/>
    <w:rsid w:val="0007632B"/>
    <w:rsid w:val="00076339"/>
    <w:rsid w:val="00076A3F"/>
    <w:rsid w:val="00076B2B"/>
    <w:rsid w:val="000772F5"/>
    <w:rsid w:val="00077401"/>
    <w:rsid w:val="00077669"/>
    <w:rsid w:val="000778B7"/>
    <w:rsid w:val="00077B88"/>
    <w:rsid w:val="000802B7"/>
    <w:rsid w:val="000804BE"/>
    <w:rsid w:val="000805B3"/>
    <w:rsid w:val="00080DE6"/>
    <w:rsid w:val="00081CE8"/>
    <w:rsid w:val="00081D25"/>
    <w:rsid w:val="00081EBA"/>
    <w:rsid w:val="00082108"/>
    <w:rsid w:val="00082208"/>
    <w:rsid w:val="00082E67"/>
    <w:rsid w:val="0008353D"/>
    <w:rsid w:val="00083E72"/>
    <w:rsid w:val="00084472"/>
    <w:rsid w:val="000846BD"/>
    <w:rsid w:val="00084887"/>
    <w:rsid w:val="00084985"/>
    <w:rsid w:val="00084E56"/>
    <w:rsid w:val="00085314"/>
    <w:rsid w:val="000854EA"/>
    <w:rsid w:val="00085A9C"/>
    <w:rsid w:val="00086110"/>
    <w:rsid w:val="0008649D"/>
    <w:rsid w:val="00086FFF"/>
    <w:rsid w:val="00087705"/>
    <w:rsid w:val="00090023"/>
    <w:rsid w:val="00090D2F"/>
    <w:rsid w:val="00091FA7"/>
    <w:rsid w:val="0009227C"/>
    <w:rsid w:val="00092E4B"/>
    <w:rsid w:val="0009320A"/>
    <w:rsid w:val="0009349B"/>
    <w:rsid w:val="0009368A"/>
    <w:rsid w:val="000938D1"/>
    <w:rsid w:val="000938ED"/>
    <w:rsid w:val="00094493"/>
    <w:rsid w:val="000944EC"/>
    <w:rsid w:val="00094D5B"/>
    <w:rsid w:val="00094E8F"/>
    <w:rsid w:val="00094FCE"/>
    <w:rsid w:val="000961E5"/>
    <w:rsid w:val="00096256"/>
    <w:rsid w:val="000969BE"/>
    <w:rsid w:val="00096AAA"/>
    <w:rsid w:val="00096AED"/>
    <w:rsid w:val="0009752F"/>
    <w:rsid w:val="0009768C"/>
    <w:rsid w:val="00097AD4"/>
    <w:rsid w:val="00097F93"/>
    <w:rsid w:val="000A065F"/>
    <w:rsid w:val="000A0A3F"/>
    <w:rsid w:val="000A0C05"/>
    <w:rsid w:val="000A0E3A"/>
    <w:rsid w:val="000A20C8"/>
    <w:rsid w:val="000A24B8"/>
    <w:rsid w:val="000A2B49"/>
    <w:rsid w:val="000A2C4D"/>
    <w:rsid w:val="000A2D8F"/>
    <w:rsid w:val="000A2DE7"/>
    <w:rsid w:val="000A3247"/>
    <w:rsid w:val="000A41F8"/>
    <w:rsid w:val="000A4C9F"/>
    <w:rsid w:val="000A53E3"/>
    <w:rsid w:val="000A5468"/>
    <w:rsid w:val="000A550A"/>
    <w:rsid w:val="000A559D"/>
    <w:rsid w:val="000A58D2"/>
    <w:rsid w:val="000A5B9F"/>
    <w:rsid w:val="000A5EFC"/>
    <w:rsid w:val="000A62B0"/>
    <w:rsid w:val="000A62F0"/>
    <w:rsid w:val="000A668A"/>
    <w:rsid w:val="000A6CFD"/>
    <w:rsid w:val="000A7813"/>
    <w:rsid w:val="000A78A2"/>
    <w:rsid w:val="000B00F7"/>
    <w:rsid w:val="000B01F7"/>
    <w:rsid w:val="000B03DB"/>
    <w:rsid w:val="000B04F4"/>
    <w:rsid w:val="000B063E"/>
    <w:rsid w:val="000B06D6"/>
    <w:rsid w:val="000B0B74"/>
    <w:rsid w:val="000B0C04"/>
    <w:rsid w:val="000B10E1"/>
    <w:rsid w:val="000B116E"/>
    <w:rsid w:val="000B18D4"/>
    <w:rsid w:val="000B1A12"/>
    <w:rsid w:val="000B1B47"/>
    <w:rsid w:val="000B1CD7"/>
    <w:rsid w:val="000B222E"/>
    <w:rsid w:val="000B2574"/>
    <w:rsid w:val="000B33A5"/>
    <w:rsid w:val="000B44B0"/>
    <w:rsid w:val="000B4B14"/>
    <w:rsid w:val="000B4CA2"/>
    <w:rsid w:val="000B5B04"/>
    <w:rsid w:val="000B5C52"/>
    <w:rsid w:val="000B6649"/>
    <w:rsid w:val="000B7031"/>
    <w:rsid w:val="000B71D8"/>
    <w:rsid w:val="000B738A"/>
    <w:rsid w:val="000B7569"/>
    <w:rsid w:val="000B76D4"/>
    <w:rsid w:val="000B77FA"/>
    <w:rsid w:val="000B7B6A"/>
    <w:rsid w:val="000B7C72"/>
    <w:rsid w:val="000BE465"/>
    <w:rsid w:val="000C060D"/>
    <w:rsid w:val="000C0A07"/>
    <w:rsid w:val="000C0BDB"/>
    <w:rsid w:val="000C0CB2"/>
    <w:rsid w:val="000C136A"/>
    <w:rsid w:val="000C153D"/>
    <w:rsid w:val="000C274C"/>
    <w:rsid w:val="000C439B"/>
    <w:rsid w:val="000C4689"/>
    <w:rsid w:val="000C5143"/>
    <w:rsid w:val="000C51E7"/>
    <w:rsid w:val="000C56A5"/>
    <w:rsid w:val="000C62F8"/>
    <w:rsid w:val="000C6816"/>
    <w:rsid w:val="000C6E97"/>
    <w:rsid w:val="000C72C1"/>
    <w:rsid w:val="000C7C75"/>
    <w:rsid w:val="000C7C86"/>
    <w:rsid w:val="000D05AE"/>
    <w:rsid w:val="000D05D2"/>
    <w:rsid w:val="000D0736"/>
    <w:rsid w:val="000D0748"/>
    <w:rsid w:val="000D0E1D"/>
    <w:rsid w:val="000D1417"/>
    <w:rsid w:val="000D1BDB"/>
    <w:rsid w:val="000D1BE2"/>
    <w:rsid w:val="000D2371"/>
    <w:rsid w:val="000D2592"/>
    <w:rsid w:val="000D263D"/>
    <w:rsid w:val="000D2728"/>
    <w:rsid w:val="000D2C57"/>
    <w:rsid w:val="000D31F4"/>
    <w:rsid w:val="000D3B13"/>
    <w:rsid w:val="000D3C39"/>
    <w:rsid w:val="000D4A5F"/>
    <w:rsid w:val="000D4BB7"/>
    <w:rsid w:val="000D4FE2"/>
    <w:rsid w:val="000D513F"/>
    <w:rsid w:val="000D51DB"/>
    <w:rsid w:val="000D557C"/>
    <w:rsid w:val="000D5800"/>
    <w:rsid w:val="000D6A87"/>
    <w:rsid w:val="000D6DD3"/>
    <w:rsid w:val="000D77C9"/>
    <w:rsid w:val="000E0489"/>
    <w:rsid w:val="000E080C"/>
    <w:rsid w:val="000E0E85"/>
    <w:rsid w:val="000E13AF"/>
    <w:rsid w:val="000E303D"/>
    <w:rsid w:val="000E3683"/>
    <w:rsid w:val="000E4162"/>
    <w:rsid w:val="000E4622"/>
    <w:rsid w:val="000E47D0"/>
    <w:rsid w:val="000E4B22"/>
    <w:rsid w:val="000E5158"/>
    <w:rsid w:val="000E53C5"/>
    <w:rsid w:val="000E5486"/>
    <w:rsid w:val="000E61DA"/>
    <w:rsid w:val="000E61F6"/>
    <w:rsid w:val="000E66BF"/>
    <w:rsid w:val="000E6882"/>
    <w:rsid w:val="000E68D9"/>
    <w:rsid w:val="000E69AF"/>
    <w:rsid w:val="000E770F"/>
    <w:rsid w:val="000E7EC3"/>
    <w:rsid w:val="000F0BAF"/>
    <w:rsid w:val="000F0ED0"/>
    <w:rsid w:val="000F126F"/>
    <w:rsid w:val="000F13D0"/>
    <w:rsid w:val="000F15CC"/>
    <w:rsid w:val="000F1982"/>
    <w:rsid w:val="000F2CF5"/>
    <w:rsid w:val="000F2F95"/>
    <w:rsid w:val="000F3180"/>
    <w:rsid w:val="000F31F6"/>
    <w:rsid w:val="000F35DD"/>
    <w:rsid w:val="000F3AEA"/>
    <w:rsid w:val="000F3B3B"/>
    <w:rsid w:val="000F3C43"/>
    <w:rsid w:val="000F4840"/>
    <w:rsid w:val="000F4BAA"/>
    <w:rsid w:val="000F5424"/>
    <w:rsid w:val="000F546D"/>
    <w:rsid w:val="000F55FA"/>
    <w:rsid w:val="000F598D"/>
    <w:rsid w:val="000F5B54"/>
    <w:rsid w:val="000F74B7"/>
    <w:rsid w:val="000F74C5"/>
    <w:rsid w:val="000F76E7"/>
    <w:rsid w:val="000F7AA6"/>
    <w:rsid w:val="000F7D10"/>
    <w:rsid w:val="00100344"/>
    <w:rsid w:val="001004A3"/>
    <w:rsid w:val="00100CDD"/>
    <w:rsid w:val="0010111A"/>
    <w:rsid w:val="00101BD4"/>
    <w:rsid w:val="00101E3A"/>
    <w:rsid w:val="0010212E"/>
    <w:rsid w:val="0010262E"/>
    <w:rsid w:val="001028F8"/>
    <w:rsid w:val="00102943"/>
    <w:rsid w:val="001029E7"/>
    <w:rsid w:val="00102ABD"/>
    <w:rsid w:val="00102CF9"/>
    <w:rsid w:val="001030EF"/>
    <w:rsid w:val="00103133"/>
    <w:rsid w:val="00103CDA"/>
    <w:rsid w:val="0010438E"/>
    <w:rsid w:val="001046FF"/>
    <w:rsid w:val="001049EF"/>
    <w:rsid w:val="00104A7A"/>
    <w:rsid w:val="001054D3"/>
    <w:rsid w:val="00105D66"/>
    <w:rsid w:val="00105E6D"/>
    <w:rsid w:val="00105F9B"/>
    <w:rsid w:val="001062FD"/>
    <w:rsid w:val="001067A0"/>
    <w:rsid w:val="00106DCD"/>
    <w:rsid w:val="0010763E"/>
    <w:rsid w:val="00107AD0"/>
    <w:rsid w:val="00107F6B"/>
    <w:rsid w:val="00110C0A"/>
    <w:rsid w:val="00110FCF"/>
    <w:rsid w:val="0011153D"/>
    <w:rsid w:val="001117B8"/>
    <w:rsid w:val="001126F6"/>
    <w:rsid w:val="0011352D"/>
    <w:rsid w:val="0011412D"/>
    <w:rsid w:val="001141C6"/>
    <w:rsid w:val="00114301"/>
    <w:rsid w:val="00114B3D"/>
    <w:rsid w:val="00114F75"/>
    <w:rsid w:val="001152DE"/>
    <w:rsid w:val="00115B53"/>
    <w:rsid w:val="00115EF6"/>
    <w:rsid w:val="001161E8"/>
    <w:rsid w:val="00116BF5"/>
    <w:rsid w:val="001175F6"/>
    <w:rsid w:val="001179C6"/>
    <w:rsid w:val="00117C02"/>
    <w:rsid w:val="00117D60"/>
    <w:rsid w:val="00120282"/>
    <w:rsid w:val="001204F3"/>
    <w:rsid w:val="00120959"/>
    <w:rsid w:val="00121807"/>
    <w:rsid w:val="0012194F"/>
    <w:rsid w:val="00121E17"/>
    <w:rsid w:val="0012249A"/>
    <w:rsid w:val="00122647"/>
    <w:rsid w:val="00122D39"/>
    <w:rsid w:val="00124448"/>
    <w:rsid w:val="00124682"/>
    <w:rsid w:val="00124877"/>
    <w:rsid w:val="00124CEE"/>
    <w:rsid w:val="001252E4"/>
    <w:rsid w:val="001257FA"/>
    <w:rsid w:val="001258DA"/>
    <w:rsid w:val="00125B4E"/>
    <w:rsid w:val="00126328"/>
    <w:rsid w:val="00126E28"/>
    <w:rsid w:val="00127116"/>
    <w:rsid w:val="001271F7"/>
    <w:rsid w:val="001273EC"/>
    <w:rsid w:val="001274F8"/>
    <w:rsid w:val="00127D91"/>
    <w:rsid w:val="00130363"/>
    <w:rsid w:val="001304D8"/>
    <w:rsid w:val="001306EE"/>
    <w:rsid w:val="00130896"/>
    <w:rsid w:val="00130B8F"/>
    <w:rsid w:val="00131998"/>
    <w:rsid w:val="001324B8"/>
    <w:rsid w:val="001327C7"/>
    <w:rsid w:val="00133452"/>
    <w:rsid w:val="00134F17"/>
    <w:rsid w:val="001351B6"/>
    <w:rsid w:val="00135674"/>
    <w:rsid w:val="001356A9"/>
    <w:rsid w:val="0013635B"/>
    <w:rsid w:val="0013684F"/>
    <w:rsid w:val="0013695D"/>
    <w:rsid w:val="00136B0C"/>
    <w:rsid w:val="00136C13"/>
    <w:rsid w:val="00136E30"/>
    <w:rsid w:val="00137DE8"/>
    <w:rsid w:val="001400F0"/>
    <w:rsid w:val="00140277"/>
    <w:rsid w:val="0014130B"/>
    <w:rsid w:val="0014255A"/>
    <w:rsid w:val="00142C0B"/>
    <w:rsid w:val="00142D57"/>
    <w:rsid w:val="00142DB4"/>
    <w:rsid w:val="00142E5C"/>
    <w:rsid w:val="001430ED"/>
    <w:rsid w:val="00143137"/>
    <w:rsid w:val="001436A3"/>
    <w:rsid w:val="00143B18"/>
    <w:rsid w:val="001449B9"/>
    <w:rsid w:val="00144F5F"/>
    <w:rsid w:val="00146C21"/>
    <w:rsid w:val="00146EC3"/>
    <w:rsid w:val="001478EC"/>
    <w:rsid w:val="00147A5A"/>
    <w:rsid w:val="00150DAD"/>
    <w:rsid w:val="00151269"/>
    <w:rsid w:val="0015129F"/>
    <w:rsid w:val="00151595"/>
    <w:rsid w:val="00151618"/>
    <w:rsid w:val="00151745"/>
    <w:rsid w:val="00151C20"/>
    <w:rsid w:val="00151EA0"/>
    <w:rsid w:val="00152205"/>
    <w:rsid w:val="0015290C"/>
    <w:rsid w:val="0015300F"/>
    <w:rsid w:val="0015349E"/>
    <w:rsid w:val="00153A2E"/>
    <w:rsid w:val="00153EA2"/>
    <w:rsid w:val="00154406"/>
    <w:rsid w:val="0015448D"/>
    <w:rsid w:val="00154D55"/>
    <w:rsid w:val="00154E40"/>
    <w:rsid w:val="00154F0B"/>
    <w:rsid w:val="00155CCB"/>
    <w:rsid w:val="00155F3C"/>
    <w:rsid w:val="001571D1"/>
    <w:rsid w:val="00157931"/>
    <w:rsid w:val="00160A9E"/>
    <w:rsid w:val="00160D54"/>
    <w:rsid w:val="001611E6"/>
    <w:rsid w:val="001612FD"/>
    <w:rsid w:val="00161550"/>
    <w:rsid w:val="001615A9"/>
    <w:rsid w:val="001631A5"/>
    <w:rsid w:val="00163386"/>
    <w:rsid w:val="00163791"/>
    <w:rsid w:val="001640CC"/>
    <w:rsid w:val="001641DE"/>
    <w:rsid w:val="0016440C"/>
    <w:rsid w:val="00164582"/>
    <w:rsid w:val="0016472F"/>
    <w:rsid w:val="00164828"/>
    <w:rsid w:val="00164978"/>
    <w:rsid w:val="00165CE4"/>
    <w:rsid w:val="00165ED1"/>
    <w:rsid w:val="00166056"/>
    <w:rsid w:val="001667CD"/>
    <w:rsid w:val="00166972"/>
    <w:rsid w:val="00166D09"/>
    <w:rsid w:val="0016727A"/>
    <w:rsid w:val="00167490"/>
    <w:rsid w:val="00167537"/>
    <w:rsid w:val="0016760E"/>
    <w:rsid w:val="00167B91"/>
    <w:rsid w:val="00167FEF"/>
    <w:rsid w:val="001703FE"/>
    <w:rsid w:val="00170BD6"/>
    <w:rsid w:val="00170C8A"/>
    <w:rsid w:val="00170E46"/>
    <w:rsid w:val="00171412"/>
    <w:rsid w:val="001717B3"/>
    <w:rsid w:val="001720BC"/>
    <w:rsid w:val="00172249"/>
    <w:rsid w:val="001722B9"/>
    <w:rsid w:val="001726D4"/>
    <w:rsid w:val="00172729"/>
    <w:rsid w:val="00172850"/>
    <w:rsid w:val="00172B59"/>
    <w:rsid w:val="0017344E"/>
    <w:rsid w:val="0017364F"/>
    <w:rsid w:val="00173880"/>
    <w:rsid w:val="00173881"/>
    <w:rsid w:val="00173897"/>
    <w:rsid w:val="00173920"/>
    <w:rsid w:val="00173E38"/>
    <w:rsid w:val="00173E4E"/>
    <w:rsid w:val="00173EE6"/>
    <w:rsid w:val="00174570"/>
    <w:rsid w:val="0017479A"/>
    <w:rsid w:val="0017537A"/>
    <w:rsid w:val="00175394"/>
    <w:rsid w:val="001754D1"/>
    <w:rsid w:val="001756E2"/>
    <w:rsid w:val="0017577F"/>
    <w:rsid w:val="00175920"/>
    <w:rsid w:val="00175C0C"/>
    <w:rsid w:val="0017628A"/>
    <w:rsid w:val="00176576"/>
    <w:rsid w:val="00176847"/>
    <w:rsid w:val="00176928"/>
    <w:rsid w:val="00176B76"/>
    <w:rsid w:val="00177096"/>
    <w:rsid w:val="001770F7"/>
    <w:rsid w:val="0017720E"/>
    <w:rsid w:val="001777B2"/>
    <w:rsid w:val="001779F9"/>
    <w:rsid w:val="001801FA"/>
    <w:rsid w:val="00180675"/>
    <w:rsid w:val="00180923"/>
    <w:rsid w:val="001819CC"/>
    <w:rsid w:val="00181D56"/>
    <w:rsid w:val="00183899"/>
    <w:rsid w:val="0018399F"/>
    <w:rsid w:val="001839CB"/>
    <w:rsid w:val="00185851"/>
    <w:rsid w:val="00185F22"/>
    <w:rsid w:val="00185F25"/>
    <w:rsid w:val="00186283"/>
    <w:rsid w:val="00186E84"/>
    <w:rsid w:val="00186EAA"/>
    <w:rsid w:val="00187234"/>
    <w:rsid w:val="0018746B"/>
    <w:rsid w:val="00190167"/>
    <w:rsid w:val="00190AF0"/>
    <w:rsid w:val="00190B34"/>
    <w:rsid w:val="00190E3E"/>
    <w:rsid w:val="00190FFF"/>
    <w:rsid w:val="00191062"/>
    <w:rsid w:val="00191595"/>
    <w:rsid w:val="00191D76"/>
    <w:rsid w:val="00191EF2"/>
    <w:rsid w:val="0019319C"/>
    <w:rsid w:val="00194216"/>
    <w:rsid w:val="00194368"/>
    <w:rsid w:val="00194D2E"/>
    <w:rsid w:val="0019621C"/>
    <w:rsid w:val="001962D1"/>
    <w:rsid w:val="0019646E"/>
    <w:rsid w:val="00197710"/>
    <w:rsid w:val="001A0306"/>
    <w:rsid w:val="001A05EC"/>
    <w:rsid w:val="001A0664"/>
    <w:rsid w:val="001A084B"/>
    <w:rsid w:val="001A0B33"/>
    <w:rsid w:val="001A10B0"/>
    <w:rsid w:val="001A1145"/>
    <w:rsid w:val="001A1334"/>
    <w:rsid w:val="001A1398"/>
    <w:rsid w:val="001A14AC"/>
    <w:rsid w:val="001A163A"/>
    <w:rsid w:val="001A1723"/>
    <w:rsid w:val="001A1B62"/>
    <w:rsid w:val="001A21E4"/>
    <w:rsid w:val="001A26E2"/>
    <w:rsid w:val="001A2E5A"/>
    <w:rsid w:val="001A35AF"/>
    <w:rsid w:val="001A40D7"/>
    <w:rsid w:val="001A4299"/>
    <w:rsid w:val="001A4D59"/>
    <w:rsid w:val="001A5203"/>
    <w:rsid w:val="001A6547"/>
    <w:rsid w:val="001A6ADA"/>
    <w:rsid w:val="001A6D17"/>
    <w:rsid w:val="001A7000"/>
    <w:rsid w:val="001A7520"/>
    <w:rsid w:val="001A7AA3"/>
    <w:rsid w:val="001B0329"/>
    <w:rsid w:val="001B0573"/>
    <w:rsid w:val="001B0F5E"/>
    <w:rsid w:val="001B14BF"/>
    <w:rsid w:val="001B19CD"/>
    <w:rsid w:val="001B1A19"/>
    <w:rsid w:val="001B1B16"/>
    <w:rsid w:val="001B2519"/>
    <w:rsid w:val="001B2C37"/>
    <w:rsid w:val="001B2EFF"/>
    <w:rsid w:val="001B35BF"/>
    <w:rsid w:val="001B382E"/>
    <w:rsid w:val="001B3972"/>
    <w:rsid w:val="001B4BBA"/>
    <w:rsid w:val="001B4D20"/>
    <w:rsid w:val="001B51A7"/>
    <w:rsid w:val="001B5731"/>
    <w:rsid w:val="001B5CD7"/>
    <w:rsid w:val="001B6425"/>
    <w:rsid w:val="001B6752"/>
    <w:rsid w:val="001B6A47"/>
    <w:rsid w:val="001B700E"/>
    <w:rsid w:val="001B718D"/>
    <w:rsid w:val="001B758B"/>
    <w:rsid w:val="001B7D6E"/>
    <w:rsid w:val="001B7DB3"/>
    <w:rsid w:val="001C0350"/>
    <w:rsid w:val="001C0388"/>
    <w:rsid w:val="001C047A"/>
    <w:rsid w:val="001C0692"/>
    <w:rsid w:val="001C0FD8"/>
    <w:rsid w:val="001C1681"/>
    <w:rsid w:val="001C1E5E"/>
    <w:rsid w:val="001C1F60"/>
    <w:rsid w:val="001C1FDD"/>
    <w:rsid w:val="001C1FE7"/>
    <w:rsid w:val="001C2CA6"/>
    <w:rsid w:val="001C2E9F"/>
    <w:rsid w:val="001C347A"/>
    <w:rsid w:val="001C3C25"/>
    <w:rsid w:val="001C46DF"/>
    <w:rsid w:val="001C525F"/>
    <w:rsid w:val="001C55B8"/>
    <w:rsid w:val="001C5704"/>
    <w:rsid w:val="001C58DD"/>
    <w:rsid w:val="001C5D7E"/>
    <w:rsid w:val="001C647D"/>
    <w:rsid w:val="001C6526"/>
    <w:rsid w:val="001C6B0C"/>
    <w:rsid w:val="001C6B45"/>
    <w:rsid w:val="001C794C"/>
    <w:rsid w:val="001C7ABF"/>
    <w:rsid w:val="001C7C63"/>
    <w:rsid w:val="001D00D9"/>
    <w:rsid w:val="001D0237"/>
    <w:rsid w:val="001D1E63"/>
    <w:rsid w:val="001D22DD"/>
    <w:rsid w:val="001D26B2"/>
    <w:rsid w:val="001D2DAB"/>
    <w:rsid w:val="001D44A3"/>
    <w:rsid w:val="001D4B6E"/>
    <w:rsid w:val="001D5512"/>
    <w:rsid w:val="001D6376"/>
    <w:rsid w:val="001D6BDD"/>
    <w:rsid w:val="001D6C0A"/>
    <w:rsid w:val="001D7591"/>
    <w:rsid w:val="001D7ACC"/>
    <w:rsid w:val="001D7D04"/>
    <w:rsid w:val="001D7E92"/>
    <w:rsid w:val="001E05DB"/>
    <w:rsid w:val="001E0697"/>
    <w:rsid w:val="001E16CB"/>
    <w:rsid w:val="001E1BF8"/>
    <w:rsid w:val="001E2100"/>
    <w:rsid w:val="001E2360"/>
    <w:rsid w:val="001E23E4"/>
    <w:rsid w:val="001E2595"/>
    <w:rsid w:val="001E2D27"/>
    <w:rsid w:val="001E2EF0"/>
    <w:rsid w:val="001E3149"/>
    <w:rsid w:val="001E3AB2"/>
    <w:rsid w:val="001E3B16"/>
    <w:rsid w:val="001E3C14"/>
    <w:rsid w:val="001E4B58"/>
    <w:rsid w:val="001E4CEA"/>
    <w:rsid w:val="001E5749"/>
    <w:rsid w:val="001E720F"/>
    <w:rsid w:val="001E76F4"/>
    <w:rsid w:val="001E7C80"/>
    <w:rsid w:val="001F00BB"/>
    <w:rsid w:val="001F09D8"/>
    <w:rsid w:val="001F0A13"/>
    <w:rsid w:val="001F147E"/>
    <w:rsid w:val="001F177E"/>
    <w:rsid w:val="001F19C5"/>
    <w:rsid w:val="001F2029"/>
    <w:rsid w:val="001F2149"/>
    <w:rsid w:val="001F23A6"/>
    <w:rsid w:val="001F2583"/>
    <w:rsid w:val="001F2971"/>
    <w:rsid w:val="001F2CB7"/>
    <w:rsid w:val="001F3679"/>
    <w:rsid w:val="001F4BD3"/>
    <w:rsid w:val="001F539F"/>
    <w:rsid w:val="001F59D4"/>
    <w:rsid w:val="001F5B81"/>
    <w:rsid w:val="001F6CF3"/>
    <w:rsid w:val="001F76EC"/>
    <w:rsid w:val="001F7F6C"/>
    <w:rsid w:val="00200399"/>
    <w:rsid w:val="002004B1"/>
    <w:rsid w:val="00200A9F"/>
    <w:rsid w:val="00200B52"/>
    <w:rsid w:val="00200F6F"/>
    <w:rsid w:val="00201BB7"/>
    <w:rsid w:val="002022ED"/>
    <w:rsid w:val="00202756"/>
    <w:rsid w:val="0020283E"/>
    <w:rsid w:val="00202A17"/>
    <w:rsid w:val="00202B55"/>
    <w:rsid w:val="002037BB"/>
    <w:rsid w:val="00203A15"/>
    <w:rsid w:val="00204101"/>
    <w:rsid w:val="002041EE"/>
    <w:rsid w:val="002045CD"/>
    <w:rsid w:val="00205786"/>
    <w:rsid w:val="00205C50"/>
    <w:rsid w:val="0020680B"/>
    <w:rsid w:val="00206842"/>
    <w:rsid w:val="0020701C"/>
    <w:rsid w:val="002071B1"/>
    <w:rsid w:val="00207976"/>
    <w:rsid w:val="0021042D"/>
    <w:rsid w:val="00210CF6"/>
    <w:rsid w:val="00210DFD"/>
    <w:rsid w:val="00211342"/>
    <w:rsid w:val="00211696"/>
    <w:rsid w:val="00211A88"/>
    <w:rsid w:val="0021337E"/>
    <w:rsid w:val="002143C4"/>
    <w:rsid w:val="00214641"/>
    <w:rsid w:val="0021591F"/>
    <w:rsid w:val="00215BD5"/>
    <w:rsid w:val="00215EB7"/>
    <w:rsid w:val="00215EEE"/>
    <w:rsid w:val="002160F6"/>
    <w:rsid w:val="0021627A"/>
    <w:rsid w:val="00216746"/>
    <w:rsid w:val="00216C3A"/>
    <w:rsid w:val="00217718"/>
    <w:rsid w:val="00217842"/>
    <w:rsid w:val="00217B83"/>
    <w:rsid w:val="002201EE"/>
    <w:rsid w:val="0022037F"/>
    <w:rsid w:val="0022038A"/>
    <w:rsid w:val="0022050B"/>
    <w:rsid w:val="0022086C"/>
    <w:rsid w:val="00220F83"/>
    <w:rsid w:val="00221739"/>
    <w:rsid w:val="00221939"/>
    <w:rsid w:val="00221C8C"/>
    <w:rsid w:val="00221CCD"/>
    <w:rsid w:val="00221E91"/>
    <w:rsid w:val="00221F18"/>
    <w:rsid w:val="00222127"/>
    <w:rsid w:val="0022225C"/>
    <w:rsid w:val="002222CE"/>
    <w:rsid w:val="00222809"/>
    <w:rsid w:val="00222898"/>
    <w:rsid w:val="00222DD8"/>
    <w:rsid w:val="00222FC7"/>
    <w:rsid w:val="0022381B"/>
    <w:rsid w:val="00223E7F"/>
    <w:rsid w:val="0022410E"/>
    <w:rsid w:val="002244DE"/>
    <w:rsid w:val="00226554"/>
    <w:rsid w:val="0022672C"/>
    <w:rsid w:val="00226980"/>
    <w:rsid w:val="00226AEB"/>
    <w:rsid w:val="00226CF3"/>
    <w:rsid w:val="0022717A"/>
    <w:rsid w:val="002271A3"/>
    <w:rsid w:val="00230653"/>
    <w:rsid w:val="002306A8"/>
    <w:rsid w:val="00231B0E"/>
    <w:rsid w:val="00231EB3"/>
    <w:rsid w:val="002325F6"/>
    <w:rsid w:val="002326E8"/>
    <w:rsid w:val="0023287E"/>
    <w:rsid w:val="00232988"/>
    <w:rsid w:val="00232C08"/>
    <w:rsid w:val="00232D7D"/>
    <w:rsid w:val="00232E16"/>
    <w:rsid w:val="00233804"/>
    <w:rsid w:val="00233ADD"/>
    <w:rsid w:val="002340B3"/>
    <w:rsid w:val="0023520D"/>
    <w:rsid w:val="0023540E"/>
    <w:rsid w:val="002354CF"/>
    <w:rsid w:val="002358E4"/>
    <w:rsid w:val="00235C59"/>
    <w:rsid w:val="00236869"/>
    <w:rsid w:val="002369C2"/>
    <w:rsid w:val="00236DB7"/>
    <w:rsid w:val="002372CE"/>
    <w:rsid w:val="0023791C"/>
    <w:rsid w:val="00237BD3"/>
    <w:rsid w:val="00237F36"/>
    <w:rsid w:val="00237F96"/>
    <w:rsid w:val="00240798"/>
    <w:rsid w:val="00240F16"/>
    <w:rsid w:val="00241763"/>
    <w:rsid w:val="00241F00"/>
    <w:rsid w:val="0024205A"/>
    <w:rsid w:val="00242399"/>
    <w:rsid w:val="00242883"/>
    <w:rsid w:val="00242AAE"/>
    <w:rsid w:val="00242C24"/>
    <w:rsid w:val="002433D5"/>
    <w:rsid w:val="002439F4"/>
    <w:rsid w:val="002440E7"/>
    <w:rsid w:val="002441D7"/>
    <w:rsid w:val="00244406"/>
    <w:rsid w:val="00244CD3"/>
    <w:rsid w:val="00244E00"/>
    <w:rsid w:val="00245618"/>
    <w:rsid w:val="00245AA6"/>
    <w:rsid w:val="00245F36"/>
    <w:rsid w:val="00246D78"/>
    <w:rsid w:val="002478BD"/>
    <w:rsid w:val="00250505"/>
    <w:rsid w:val="0025123B"/>
    <w:rsid w:val="002516F7"/>
    <w:rsid w:val="00251D26"/>
    <w:rsid w:val="002521AD"/>
    <w:rsid w:val="00252BCC"/>
    <w:rsid w:val="00252FB1"/>
    <w:rsid w:val="002536B4"/>
    <w:rsid w:val="00253C52"/>
    <w:rsid w:val="00254268"/>
    <w:rsid w:val="002543BC"/>
    <w:rsid w:val="0025461A"/>
    <w:rsid w:val="00254DA0"/>
    <w:rsid w:val="00254E84"/>
    <w:rsid w:val="0025549C"/>
    <w:rsid w:val="0025584D"/>
    <w:rsid w:val="00256139"/>
    <w:rsid w:val="0025631C"/>
    <w:rsid w:val="00256459"/>
    <w:rsid w:val="0025776F"/>
    <w:rsid w:val="00257910"/>
    <w:rsid w:val="00257B70"/>
    <w:rsid w:val="00260A8E"/>
    <w:rsid w:val="00261807"/>
    <w:rsid w:val="00261E4C"/>
    <w:rsid w:val="00262149"/>
    <w:rsid w:val="00262359"/>
    <w:rsid w:val="00262BC3"/>
    <w:rsid w:val="002636ED"/>
    <w:rsid w:val="002639ED"/>
    <w:rsid w:val="002645B5"/>
    <w:rsid w:val="002646CF"/>
    <w:rsid w:val="0026482B"/>
    <w:rsid w:val="00264995"/>
    <w:rsid w:val="00264F06"/>
    <w:rsid w:val="00266034"/>
    <w:rsid w:val="00267EB2"/>
    <w:rsid w:val="00267FF3"/>
    <w:rsid w:val="00270B49"/>
    <w:rsid w:val="002714DF"/>
    <w:rsid w:val="00271A8C"/>
    <w:rsid w:val="00271B61"/>
    <w:rsid w:val="00271F15"/>
    <w:rsid w:val="002734C2"/>
    <w:rsid w:val="00273D07"/>
    <w:rsid w:val="00273EA6"/>
    <w:rsid w:val="002743FA"/>
    <w:rsid w:val="00274B97"/>
    <w:rsid w:val="00275176"/>
    <w:rsid w:val="00276010"/>
    <w:rsid w:val="0027719C"/>
    <w:rsid w:val="002771C6"/>
    <w:rsid w:val="002776C9"/>
    <w:rsid w:val="002801B6"/>
    <w:rsid w:val="0028099F"/>
    <w:rsid w:val="00280A3F"/>
    <w:rsid w:val="00280B9F"/>
    <w:rsid w:val="00281586"/>
    <w:rsid w:val="002828CD"/>
    <w:rsid w:val="00282AE2"/>
    <w:rsid w:val="00282BBC"/>
    <w:rsid w:val="00282C00"/>
    <w:rsid w:val="002832A8"/>
    <w:rsid w:val="00283535"/>
    <w:rsid w:val="00283640"/>
    <w:rsid w:val="0028393D"/>
    <w:rsid w:val="00283BB3"/>
    <w:rsid w:val="00283BF4"/>
    <w:rsid w:val="00284170"/>
    <w:rsid w:val="00284293"/>
    <w:rsid w:val="002842C8"/>
    <w:rsid w:val="00284459"/>
    <w:rsid w:val="00284A37"/>
    <w:rsid w:val="00284A83"/>
    <w:rsid w:val="00284AF2"/>
    <w:rsid w:val="00284B64"/>
    <w:rsid w:val="00284E8E"/>
    <w:rsid w:val="00285231"/>
    <w:rsid w:val="002852F0"/>
    <w:rsid w:val="00285304"/>
    <w:rsid w:val="002854F1"/>
    <w:rsid w:val="00285829"/>
    <w:rsid w:val="00285C3C"/>
    <w:rsid w:val="00285EDD"/>
    <w:rsid w:val="002860C4"/>
    <w:rsid w:val="00286708"/>
    <w:rsid w:val="00286D7B"/>
    <w:rsid w:val="002875AF"/>
    <w:rsid w:val="00287833"/>
    <w:rsid w:val="00287A62"/>
    <w:rsid w:val="00287D32"/>
    <w:rsid w:val="00290641"/>
    <w:rsid w:val="00290FC8"/>
    <w:rsid w:val="0029199F"/>
    <w:rsid w:val="0029271C"/>
    <w:rsid w:val="00292E73"/>
    <w:rsid w:val="00292F3D"/>
    <w:rsid w:val="002938A3"/>
    <w:rsid w:val="002939B8"/>
    <w:rsid w:val="00293AB4"/>
    <w:rsid w:val="00293B58"/>
    <w:rsid w:val="00294070"/>
    <w:rsid w:val="002948AD"/>
    <w:rsid w:val="002949BF"/>
    <w:rsid w:val="00294D34"/>
    <w:rsid w:val="002953CA"/>
    <w:rsid w:val="00295413"/>
    <w:rsid w:val="00295D83"/>
    <w:rsid w:val="0029648E"/>
    <w:rsid w:val="00296735"/>
    <w:rsid w:val="002967A7"/>
    <w:rsid w:val="002969F5"/>
    <w:rsid w:val="00296A5C"/>
    <w:rsid w:val="002A001B"/>
    <w:rsid w:val="002A0F3A"/>
    <w:rsid w:val="002A16D4"/>
    <w:rsid w:val="002A16FD"/>
    <w:rsid w:val="002A2035"/>
    <w:rsid w:val="002A2F5D"/>
    <w:rsid w:val="002A327C"/>
    <w:rsid w:val="002A430A"/>
    <w:rsid w:val="002A4AEB"/>
    <w:rsid w:val="002A53DA"/>
    <w:rsid w:val="002A6620"/>
    <w:rsid w:val="002A6DDA"/>
    <w:rsid w:val="002A702B"/>
    <w:rsid w:val="002A71DD"/>
    <w:rsid w:val="002A76DA"/>
    <w:rsid w:val="002A7A88"/>
    <w:rsid w:val="002B07A3"/>
    <w:rsid w:val="002B0F74"/>
    <w:rsid w:val="002B1175"/>
    <w:rsid w:val="002B1362"/>
    <w:rsid w:val="002B16A7"/>
    <w:rsid w:val="002B17D3"/>
    <w:rsid w:val="002B1C35"/>
    <w:rsid w:val="002B2339"/>
    <w:rsid w:val="002B274A"/>
    <w:rsid w:val="002B2D61"/>
    <w:rsid w:val="002B2E12"/>
    <w:rsid w:val="002B2FEC"/>
    <w:rsid w:val="002B3351"/>
    <w:rsid w:val="002B3414"/>
    <w:rsid w:val="002B3A29"/>
    <w:rsid w:val="002B3DF4"/>
    <w:rsid w:val="002B40C4"/>
    <w:rsid w:val="002B41DD"/>
    <w:rsid w:val="002B4C51"/>
    <w:rsid w:val="002B5EBD"/>
    <w:rsid w:val="002B6113"/>
    <w:rsid w:val="002B66FB"/>
    <w:rsid w:val="002B6FC8"/>
    <w:rsid w:val="002B743D"/>
    <w:rsid w:val="002B7854"/>
    <w:rsid w:val="002B7EC2"/>
    <w:rsid w:val="002C002C"/>
    <w:rsid w:val="002C00F1"/>
    <w:rsid w:val="002C0AFF"/>
    <w:rsid w:val="002C1756"/>
    <w:rsid w:val="002C1EBC"/>
    <w:rsid w:val="002C2943"/>
    <w:rsid w:val="002C3360"/>
    <w:rsid w:val="002C3593"/>
    <w:rsid w:val="002C3C7C"/>
    <w:rsid w:val="002C3E6C"/>
    <w:rsid w:val="002C3FEC"/>
    <w:rsid w:val="002C41C1"/>
    <w:rsid w:val="002C4326"/>
    <w:rsid w:val="002C4623"/>
    <w:rsid w:val="002C4EAA"/>
    <w:rsid w:val="002C5001"/>
    <w:rsid w:val="002C60B6"/>
    <w:rsid w:val="002C6232"/>
    <w:rsid w:val="002C6A60"/>
    <w:rsid w:val="002C718A"/>
    <w:rsid w:val="002C7B8D"/>
    <w:rsid w:val="002D0047"/>
    <w:rsid w:val="002D035D"/>
    <w:rsid w:val="002D078B"/>
    <w:rsid w:val="002D0997"/>
    <w:rsid w:val="002D0E8F"/>
    <w:rsid w:val="002D1718"/>
    <w:rsid w:val="002D18C0"/>
    <w:rsid w:val="002D2044"/>
    <w:rsid w:val="002D266D"/>
    <w:rsid w:val="002D349F"/>
    <w:rsid w:val="002D35F0"/>
    <w:rsid w:val="002D374A"/>
    <w:rsid w:val="002D3E32"/>
    <w:rsid w:val="002D4B31"/>
    <w:rsid w:val="002D4B43"/>
    <w:rsid w:val="002D4F2F"/>
    <w:rsid w:val="002D5001"/>
    <w:rsid w:val="002D56E5"/>
    <w:rsid w:val="002D57A6"/>
    <w:rsid w:val="002D6221"/>
    <w:rsid w:val="002D65B8"/>
    <w:rsid w:val="002D6942"/>
    <w:rsid w:val="002D6A67"/>
    <w:rsid w:val="002D6FA0"/>
    <w:rsid w:val="002D7149"/>
    <w:rsid w:val="002D788E"/>
    <w:rsid w:val="002D79D7"/>
    <w:rsid w:val="002D7B8D"/>
    <w:rsid w:val="002E0318"/>
    <w:rsid w:val="002E03D7"/>
    <w:rsid w:val="002E0F65"/>
    <w:rsid w:val="002E18AD"/>
    <w:rsid w:val="002E1C12"/>
    <w:rsid w:val="002E1C73"/>
    <w:rsid w:val="002E2483"/>
    <w:rsid w:val="002E274E"/>
    <w:rsid w:val="002E2E3B"/>
    <w:rsid w:val="002E384C"/>
    <w:rsid w:val="002E3AC7"/>
    <w:rsid w:val="002E3E79"/>
    <w:rsid w:val="002E3EDE"/>
    <w:rsid w:val="002E424C"/>
    <w:rsid w:val="002E42B4"/>
    <w:rsid w:val="002E47D2"/>
    <w:rsid w:val="002E489F"/>
    <w:rsid w:val="002E48F8"/>
    <w:rsid w:val="002E4E8B"/>
    <w:rsid w:val="002E5070"/>
    <w:rsid w:val="002E52C8"/>
    <w:rsid w:val="002E52FF"/>
    <w:rsid w:val="002E56D4"/>
    <w:rsid w:val="002E57B8"/>
    <w:rsid w:val="002E5AAA"/>
    <w:rsid w:val="002E6149"/>
    <w:rsid w:val="002E65D4"/>
    <w:rsid w:val="002E6A78"/>
    <w:rsid w:val="002E6DCB"/>
    <w:rsid w:val="002E75C1"/>
    <w:rsid w:val="002F0671"/>
    <w:rsid w:val="002F0922"/>
    <w:rsid w:val="002F092E"/>
    <w:rsid w:val="002F0BDD"/>
    <w:rsid w:val="002F0CFF"/>
    <w:rsid w:val="002F0D3E"/>
    <w:rsid w:val="002F1076"/>
    <w:rsid w:val="002F214B"/>
    <w:rsid w:val="002F2340"/>
    <w:rsid w:val="002F26BC"/>
    <w:rsid w:val="002F26F1"/>
    <w:rsid w:val="002F2B29"/>
    <w:rsid w:val="002F2D10"/>
    <w:rsid w:val="002F3029"/>
    <w:rsid w:val="002F3312"/>
    <w:rsid w:val="002F356F"/>
    <w:rsid w:val="002F36B3"/>
    <w:rsid w:val="002F36D7"/>
    <w:rsid w:val="002F373D"/>
    <w:rsid w:val="002F3778"/>
    <w:rsid w:val="002F3EDC"/>
    <w:rsid w:val="002F43F8"/>
    <w:rsid w:val="002F46E4"/>
    <w:rsid w:val="002F4E80"/>
    <w:rsid w:val="002F60F0"/>
    <w:rsid w:val="002F6411"/>
    <w:rsid w:val="002F6610"/>
    <w:rsid w:val="002F6B70"/>
    <w:rsid w:val="002F707A"/>
    <w:rsid w:val="002F7AF8"/>
    <w:rsid w:val="002F7EB8"/>
    <w:rsid w:val="003008A6"/>
    <w:rsid w:val="0030127C"/>
    <w:rsid w:val="00301751"/>
    <w:rsid w:val="00301B42"/>
    <w:rsid w:val="00301B75"/>
    <w:rsid w:val="00301D33"/>
    <w:rsid w:val="00301DF3"/>
    <w:rsid w:val="00302245"/>
    <w:rsid w:val="00302F0B"/>
    <w:rsid w:val="00302F4E"/>
    <w:rsid w:val="00304197"/>
    <w:rsid w:val="0030517F"/>
    <w:rsid w:val="00305D8A"/>
    <w:rsid w:val="003062D0"/>
    <w:rsid w:val="0030672A"/>
    <w:rsid w:val="00311102"/>
    <w:rsid w:val="00311406"/>
    <w:rsid w:val="00312074"/>
    <w:rsid w:val="003127BB"/>
    <w:rsid w:val="0031400C"/>
    <w:rsid w:val="00314956"/>
    <w:rsid w:val="00315077"/>
    <w:rsid w:val="0031524F"/>
    <w:rsid w:val="003152A1"/>
    <w:rsid w:val="00315330"/>
    <w:rsid w:val="00315C40"/>
    <w:rsid w:val="00316234"/>
    <w:rsid w:val="00316D20"/>
    <w:rsid w:val="0031718D"/>
    <w:rsid w:val="0031726B"/>
    <w:rsid w:val="00317675"/>
    <w:rsid w:val="003176F8"/>
    <w:rsid w:val="00317B44"/>
    <w:rsid w:val="00317D38"/>
    <w:rsid w:val="00317EA6"/>
    <w:rsid w:val="00320A7E"/>
    <w:rsid w:val="0032104F"/>
    <w:rsid w:val="00322292"/>
    <w:rsid w:val="003223A7"/>
    <w:rsid w:val="00322B77"/>
    <w:rsid w:val="00322DC3"/>
    <w:rsid w:val="003239C3"/>
    <w:rsid w:val="00324290"/>
    <w:rsid w:val="003243A4"/>
    <w:rsid w:val="00324956"/>
    <w:rsid w:val="003256AC"/>
    <w:rsid w:val="0032638F"/>
    <w:rsid w:val="003264F9"/>
    <w:rsid w:val="003267E0"/>
    <w:rsid w:val="003268D6"/>
    <w:rsid w:val="00326971"/>
    <w:rsid w:val="00326E33"/>
    <w:rsid w:val="003270F3"/>
    <w:rsid w:val="0032792A"/>
    <w:rsid w:val="00327D89"/>
    <w:rsid w:val="00330AF8"/>
    <w:rsid w:val="00330F3D"/>
    <w:rsid w:val="00330FB0"/>
    <w:rsid w:val="00331311"/>
    <w:rsid w:val="0033142C"/>
    <w:rsid w:val="003320E1"/>
    <w:rsid w:val="00333345"/>
    <w:rsid w:val="00334516"/>
    <w:rsid w:val="00334D19"/>
    <w:rsid w:val="003350E6"/>
    <w:rsid w:val="003350F4"/>
    <w:rsid w:val="00335375"/>
    <w:rsid w:val="00335706"/>
    <w:rsid w:val="003357F8"/>
    <w:rsid w:val="00335A5A"/>
    <w:rsid w:val="00335BE6"/>
    <w:rsid w:val="003361F5"/>
    <w:rsid w:val="0033663F"/>
    <w:rsid w:val="00336701"/>
    <w:rsid w:val="00337F1B"/>
    <w:rsid w:val="00340975"/>
    <w:rsid w:val="00340C65"/>
    <w:rsid w:val="00340D9B"/>
    <w:rsid w:val="0034102B"/>
    <w:rsid w:val="0034111A"/>
    <w:rsid w:val="00341A19"/>
    <w:rsid w:val="00341B0A"/>
    <w:rsid w:val="00341B4A"/>
    <w:rsid w:val="00341CF8"/>
    <w:rsid w:val="00341D3A"/>
    <w:rsid w:val="00341E14"/>
    <w:rsid w:val="00341F97"/>
    <w:rsid w:val="0034274D"/>
    <w:rsid w:val="00342BE1"/>
    <w:rsid w:val="0034335E"/>
    <w:rsid w:val="003436D4"/>
    <w:rsid w:val="00343F8B"/>
    <w:rsid w:val="00344053"/>
    <w:rsid w:val="003448EC"/>
    <w:rsid w:val="0034498F"/>
    <w:rsid w:val="00345969"/>
    <w:rsid w:val="00345E10"/>
    <w:rsid w:val="00346015"/>
    <w:rsid w:val="00346D03"/>
    <w:rsid w:val="00347025"/>
    <w:rsid w:val="00347A7A"/>
    <w:rsid w:val="00347E4C"/>
    <w:rsid w:val="00347F0C"/>
    <w:rsid w:val="003506EF"/>
    <w:rsid w:val="00350A0A"/>
    <w:rsid w:val="00350B55"/>
    <w:rsid w:val="00350F51"/>
    <w:rsid w:val="00351130"/>
    <w:rsid w:val="003512F9"/>
    <w:rsid w:val="00351B8C"/>
    <w:rsid w:val="00351E60"/>
    <w:rsid w:val="00352094"/>
    <w:rsid w:val="00352123"/>
    <w:rsid w:val="00352524"/>
    <w:rsid w:val="0035269F"/>
    <w:rsid w:val="003526AC"/>
    <w:rsid w:val="003536A3"/>
    <w:rsid w:val="003536DF"/>
    <w:rsid w:val="00353944"/>
    <w:rsid w:val="003543DB"/>
    <w:rsid w:val="003543EA"/>
    <w:rsid w:val="003548CE"/>
    <w:rsid w:val="00354B8C"/>
    <w:rsid w:val="00354ED4"/>
    <w:rsid w:val="00354FDA"/>
    <w:rsid w:val="003551AB"/>
    <w:rsid w:val="0035526A"/>
    <w:rsid w:val="00355DFD"/>
    <w:rsid w:val="0035609E"/>
    <w:rsid w:val="00356508"/>
    <w:rsid w:val="003566C3"/>
    <w:rsid w:val="00356D45"/>
    <w:rsid w:val="00357224"/>
    <w:rsid w:val="003572A2"/>
    <w:rsid w:val="003577FC"/>
    <w:rsid w:val="00357FBA"/>
    <w:rsid w:val="0036044C"/>
    <w:rsid w:val="003604A5"/>
    <w:rsid w:val="0036081F"/>
    <w:rsid w:val="003609DB"/>
    <w:rsid w:val="00360E7F"/>
    <w:rsid w:val="00360F2A"/>
    <w:rsid w:val="00361496"/>
    <w:rsid w:val="003616AA"/>
    <w:rsid w:val="00361A50"/>
    <w:rsid w:val="00362281"/>
    <w:rsid w:val="00362ACF"/>
    <w:rsid w:val="00362B3D"/>
    <w:rsid w:val="00363B12"/>
    <w:rsid w:val="0036472C"/>
    <w:rsid w:val="003648F4"/>
    <w:rsid w:val="00364AD4"/>
    <w:rsid w:val="00364BB9"/>
    <w:rsid w:val="00364C23"/>
    <w:rsid w:val="00364DA9"/>
    <w:rsid w:val="003651D4"/>
    <w:rsid w:val="0036520B"/>
    <w:rsid w:val="003659B2"/>
    <w:rsid w:val="003659CD"/>
    <w:rsid w:val="00365B9F"/>
    <w:rsid w:val="00365F91"/>
    <w:rsid w:val="003662B7"/>
    <w:rsid w:val="00366C8F"/>
    <w:rsid w:val="00366CDB"/>
    <w:rsid w:val="003672BA"/>
    <w:rsid w:val="00367311"/>
    <w:rsid w:val="00369B26"/>
    <w:rsid w:val="003712D0"/>
    <w:rsid w:val="003718B4"/>
    <w:rsid w:val="003719B0"/>
    <w:rsid w:val="003719D6"/>
    <w:rsid w:val="00371EA3"/>
    <w:rsid w:val="00372482"/>
    <w:rsid w:val="00372846"/>
    <w:rsid w:val="003729E0"/>
    <w:rsid w:val="00372C7E"/>
    <w:rsid w:val="00373963"/>
    <w:rsid w:val="003744B6"/>
    <w:rsid w:val="0037489F"/>
    <w:rsid w:val="003749C9"/>
    <w:rsid w:val="00374E01"/>
    <w:rsid w:val="003758F7"/>
    <w:rsid w:val="00375E4A"/>
    <w:rsid w:val="00376B87"/>
    <w:rsid w:val="00376D95"/>
    <w:rsid w:val="00376E81"/>
    <w:rsid w:val="00377205"/>
    <w:rsid w:val="003773C4"/>
    <w:rsid w:val="00377654"/>
    <w:rsid w:val="00377668"/>
    <w:rsid w:val="003776D1"/>
    <w:rsid w:val="00377A86"/>
    <w:rsid w:val="00377E43"/>
    <w:rsid w:val="003802FB"/>
    <w:rsid w:val="00380891"/>
    <w:rsid w:val="00380C7F"/>
    <w:rsid w:val="00380E60"/>
    <w:rsid w:val="0038169F"/>
    <w:rsid w:val="003816AF"/>
    <w:rsid w:val="003826FF"/>
    <w:rsid w:val="00383015"/>
    <w:rsid w:val="003831B8"/>
    <w:rsid w:val="003833B6"/>
    <w:rsid w:val="003838EF"/>
    <w:rsid w:val="00383D26"/>
    <w:rsid w:val="00383DCD"/>
    <w:rsid w:val="003848DF"/>
    <w:rsid w:val="00384D78"/>
    <w:rsid w:val="003857B3"/>
    <w:rsid w:val="0038593F"/>
    <w:rsid w:val="00385C7A"/>
    <w:rsid w:val="00385D77"/>
    <w:rsid w:val="003865AD"/>
    <w:rsid w:val="00386D35"/>
    <w:rsid w:val="0038759D"/>
    <w:rsid w:val="00387625"/>
    <w:rsid w:val="00387761"/>
    <w:rsid w:val="00387C0F"/>
    <w:rsid w:val="00387C5D"/>
    <w:rsid w:val="00387F29"/>
    <w:rsid w:val="0039050A"/>
    <w:rsid w:val="00390682"/>
    <w:rsid w:val="00390FD2"/>
    <w:rsid w:val="00391179"/>
    <w:rsid w:val="003913D4"/>
    <w:rsid w:val="00391454"/>
    <w:rsid w:val="00391D92"/>
    <w:rsid w:val="0039217E"/>
    <w:rsid w:val="0039219E"/>
    <w:rsid w:val="0039273D"/>
    <w:rsid w:val="00393301"/>
    <w:rsid w:val="00393369"/>
    <w:rsid w:val="00393696"/>
    <w:rsid w:val="0039490F"/>
    <w:rsid w:val="00395F86"/>
    <w:rsid w:val="003961DC"/>
    <w:rsid w:val="0039636E"/>
    <w:rsid w:val="00397102"/>
    <w:rsid w:val="0039720E"/>
    <w:rsid w:val="0039795C"/>
    <w:rsid w:val="003A0761"/>
    <w:rsid w:val="003A0873"/>
    <w:rsid w:val="003A09A7"/>
    <w:rsid w:val="003A0AF9"/>
    <w:rsid w:val="003A0B49"/>
    <w:rsid w:val="003A0D16"/>
    <w:rsid w:val="003A0F6E"/>
    <w:rsid w:val="003A12A7"/>
    <w:rsid w:val="003A142B"/>
    <w:rsid w:val="003A14BC"/>
    <w:rsid w:val="003A186A"/>
    <w:rsid w:val="003A1C2D"/>
    <w:rsid w:val="003A1DAC"/>
    <w:rsid w:val="003A21F6"/>
    <w:rsid w:val="003A2347"/>
    <w:rsid w:val="003A250B"/>
    <w:rsid w:val="003A2C56"/>
    <w:rsid w:val="003A2DBA"/>
    <w:rsid w:val="003A30F3"/>
    <w:rsid w:val="003A356F"/>
    <w:rsid w:val="003A36F8"/>
    <w:rsid w:val="003A4F26"/>
    <w:rsid w:val="003A5273"/>
    <w:rsid w:val="003A5604"/>
    <w:rsid w:val="003A57F3"/>
    <w:rsid w:val="003A59E1"/>
    <w:rsid w:val="003A6088"/>
    <w:rsid w:val="003A6805"/>
    <w:rsid w:val="003A6D04"/>
    <w:rsid w:val="003A6FBC"/>
    <w:rsid w:val="003A7156"/>
    <w:rsid w:val="003A7353"/>
    <w:rsid w:val="003A7398"/>
    <w:rsid w:val="003A7A8E"/>
    <w:rsid w:val="003A7B35"/>
    <w:rsid w:val="003B0021"/>
    <w:rsid w:val="003B031E"/>
    <w:rsid w:val="003B09EB"/>
    <w:rsid w:val="003B0A89"/>
    <w:rsid w:val="003B0DB8"/>
    <w:rsid w:val="003B10E3"/>
    <w:rsid w:val="003B1677"/>
    <w:rsid w:val="003B19EF"/>
    <w:rsid w:val="003B1A6D"/>
    <w:rsid w:val="003B1E1E"/>
    <w:rsid w:val="003B1E8A"/>
    <w:rsid w:val="003B2402"/>
    <w:rsid w:val="003B404D"/>
    <w:rsid w:val="003B4725"/>
    <w:rsid w:val="003B4798"/>
    <w:rsid w:val="003B4AEE"/>
    <w:rsid w:val="003B4BF7"/>
    <w:rsid w:val="003B575B"/>
    <w:rsid w:val="003B5992"/>
    <w:rsid w:val="003B5E2C"/>
    <w:rsid w:val="003B6015"/>
    <w:rsid w:val="003B626A"/>
    <w:rsid w:val="003B62EA"/>
    <w:rsid w:val="003B6697"/>
    <w:rsid w:val="003B6B0C"/>
    <w:rsid w:val="003B6BE9"/>
    <w:rsid w:val="003B731E"/>
    <w:rsid w:val="003B78E6"/>
    <w:rsid w:val="003B798D"/>
    <w:rsid w:val="003B7CDA"/>
    <w:rsid w:val="003B7E38"/>
    <w:rsid w:val="003B7E7E"/>
    <w:rsid w:val="003C02E2"/>
    <w:rsid w:val="003C0428"/>
    <w:rsid w:val="003C08D2"/>
    <w:rsid w:val="003C0F3C"/>
    <w:rsid w:val="003C1088"/>
    <w:rsid w:val="003C14EF"/>
    <w:rsid w:val="003C1A01"/>
    <w:rsid w:val="003C1B06"/>
    <w:rsid w:val="003C1B75"/>
    <w:rsid w:val="003C1C6E"/>
    <w:rsid w:val="003C2231"/>
    <w:rsid w:val="003C28F6"/>
    <w:rsid w:val="003C2B52"/>
    <w:rsid w:val="003C312F"/>
    <w:rsid w:val="003C3EE7"/>
    <w:rsid w:val="003C3F17"/>
    <w:rsid w:val="003C3FC2"/>
    <w:rsid w:val="003C452E"/>
    <w:rsid w:val="003C57C5"/>
    <w:rsid w:val="003C5A49"/>
    <w:rsid w:val="003C5B80"/>
    <w:rsid w:val="003C6411"/>
    <w:rsid w:val="003C72C5"/>
    <w:rsid w:val="003C7512"/>
    <w:rsid w:val="003C7852"/>
    <w:rsid w:val="003C7F6F"/>
    <w:rsid w:val="003D0024"/>
    <w:rsid w:val="003D03BC"/>
    <w:rsid w:val="003D0D59"/>
    <w:rsid w:val="003D0F77"/>
    <w:rsid w:val="003D14B9"/>
    <w:rsid w:val="003D1613"/>
    <w:rsid w:val="003D17B3"/>
    <w:rsid w:val="003D2659"/>
    <w:rsid w:val="003D28EC"/>
    <w:rsid w:val="003D2D8F"/>
    <w:rsid w:val="003D31BB"/>
    <w:rsid w:val="003D3CAB"/>
    <w:rsid w:val="003D4317"/>
    <w:rsid w:val="003D46B4"/>
    <w:rsid w:val="003D479B"/>
    <w:rsid w:val="003D4C57"/>
    <w:rsid w:val="003D4D31"/>
    <w:rsid w:val="003D509B"/>
    <w:rsid w:val="003D6521"/>
    <w:rsid w:val="003D6C16"/>
    <w:rsid w:val="003D6CC6"/>
    <w:rsid w:val="003D76E1"/>
    <w:rsid w:val="003D7AFD"/>
    <w:rsid w:val="003E015B"/>
    <w:rsid w:val="003E0324"/>
    <w:rsid w:val="003E078A"/>
    <w:rsid w:val="003E1175"/>
    <w:rsid w:val="003E20B1"/>
    <w:rsid w:val="003E3371"/>
    <w:rsid w:val="003E3D86"/>
    <w:rsid w:val="003E3E53"/>
    <w:rsid w:val="003E42DA"/>
    <w:rsid w:val="003E44A1"/>
    <w:rsid w:val="003E4EDD"/>
    <w:rsid w:val="003E5545"/>
    <w:rsid w:val="003E5683"/>
    <w:rsid w:val="003E5BDD"/>
    <w:rsid w:val="003E60AE"/>
    <w:rsid w:val="003E64A7"/>
    <w:rsid w:val="003E6777"/>
    <w:rsid w:val="003E6C16"/>
    <w:rsid w:val="003E6D43"/>
    <w:rsid w:val="003E6EDE"/>
    <w:rsid w:val="003E7622"/>
    <w:rsid w:val="003E765A"/>
    <w:rsid w:val="003E79BC"/>
    <w:rsid w:val="003F0284"/>
    <w:rsid w:val="003F1B83"/>
    <w:rsid w:val="003F1BF3"/>
    <w:rsid w:val="003F2073"/>
    <w:rsid w:val="003F20C7"/>
    <w:rsid w:val="003F2CE9"/>
    <w:rsid w:val="003F30E0"/>
    <w:rsid w:val="003F31BA"/>
    <w:rsid w:val="003F36E8"/>
    <w:rsid w:val="003F3718"/>
    <w:rsid w:val="003F3A50"/>
    <w:rsid w:val="003F4D04"/>
    <w:rsid w:val="003F511E"/>
    <w:rsid w:val="003F5CF7"/>
    <w:rsid w:val="003F5E91"/>
    <w:rsid w:val="003F6533"/>
    <w:rsid w:val="003F6678"/>
    <w:rsid w:val="003F6AFC"/>
    <w:rsid w:val="003F6BFB"/>
    <w:rsid w:val="003F6C74"/>
    <w:rsid w:val="003F6F2E"/>
    <w:rsid w:val="003F6FFE"/>
    <w:rsid w:val="003F747E"/>
    <w:rsid w:val="003F7A04"/>
    <w:rsid w:val="003F7CB0"/>
    <w:rsid w:val="0040046D"/>
    <w:rsid w:val="00401B9E"/>
    <w:rsid w:val="00401FE8"/>
    <w:rsid w:val="00402BB8"/>
    <w:rsid w:val="0040387B"/>
    <w:rsid w:val="00403A33"/>
    <w:rsid w:val="00403F21"/>
    <w:rsid w:val="004040EA"/>
    <w:rsid w:val="004042AD"/>
    <w:rsid w:val="0040439B"/>
    <w:rsid w:val="00404561"/>
    <w:rsid w:val="00404913"/>
    <w:rsid w:val="00404D0A"/>
    <w:rsid w:val="00405357"/>
    <w:rsid w:val="004056F7"/>
    <w:rsid w:val="00406136"/>
    <w:rsid w:val="004063AD"/>
    <w:rsid w:val="00406797"/>
    <w:rsid w:val="004067B0"/>
    <w:rsid w:val="00406931"/>
    <w:rsid w:val="00406D0C"/>
    <w:rsid w:val="00406E57"/>
    <w:rsid w:val="00406FDB"/>
    <w:rsid w:val="00406FFD"/>
    <w:rsid w:val="00407034"/>
    <w:rsid w:val="00407111"/>
    <w:rsid w:val="0040776B"/>
    <w:rsid w:val="00410441"/>
    <w:rsid w:val="0041088F"/>
    <w:rsid w:val="004114EE"/>
    <w:rsid w:val="00412961"/>
    <w:rsid w:val="00412A26"/>
    <w:rsid w:val="00412A2A"/>
    <w:rsid w:val="00412B1B"/>
    <w:rsid w:val="004132E8"/>
    <w:rsid w:val="0041360F"/>
    <w:rsid w:val="0041426A"/>
    <w:rsid w:val="004144D6"/>
    <w:rsid w:val="00415282"/>
    <w:rsid w:val="00415599"/>
    <w:rsid w:val="0041564D"/>
    <w:rsid w:val="0041586F"/>
    <w:rsid w:val="00416D0B"/>
    <w:rsid w:val="0041705A"/>
    <w:rsid w:val="0041727D"/>
    <w:rsid w:val="004177B7"/>
    <w:rsid w:val="00417813"/>
    <w:rsid w:val="00417A60"/>
    <w:rsid w:val="0042044E"/>
    <w:rsid w:val="00420FD3"/>
    <w:rsid w:val="0042142E"/>
    <w:rsid w:val="004216EE"/>
    <w:rsid w:val="00421752"/>
    <w:rsid w:val="00421754"/>
    <w:rsid w:val="004217F8"/>
    <w:rsid w:val="00421BA8"/>
    <w:rsid w:val="0042288E"/>
    <w:rsid w:val="0042290B"/>
    <w:rsid w:val="004229FA"/>
    <w:rsid w:val="00422C8B"/>
    <w:rsid w:val="004233C8"/>
    <w:rsid w:val="0042358F"/>
    <w:rsid w:val="00423877"/>
    <w:rsid w:val="00424E55"/>
    <w:rsid w:val="00425336"/>
    <w:rsid w:val="00425614"/>
    <w:rsid w:val="004259E6"/>
    <w:rsid w:val="004261E1"/>
    <w:rsid w:val="00426450"/>
    <w:rsid w:val="0042660E"/>
    <w:rsid w:val="0042682C"/>
    <w:rsid w:val="00426A75"/>
    <w:rsid w:val="00426B0B"/>
    <w:rsid w:val="00426F4E"/>
    <w:rsid w:val="004273D1"/>
    <w:rsid w:val="00427583"/>
    <w:rsid w:val="00427A9F"/>
    <w:rsid w:val="00427D1B"/>
    <w:rsid w:val="00427D78"/>
    <w:rsid w:val="0043093C"/>
    <w:rsid w:val="004309B0"/>
    <w:rsid w:val="00431048"/>
    <w:rsid w:val="004315EE"/>
    <w:rsid w:val="004319B1"/>
    <w:rsid w:val="0043211B"/>
    <w:rsid w:val="004327C2"/>
    <w:rsid w:val="004327E5"/>
    <w:rsid w:val="00432B92"/>
    <w:rsid w:val="00432F86"/>
    <w:rsid w:val="0043323F"/>
    <w:rsid w:val="00433BDD"/>
    <w:rsid w:val="00433D71"/>
    <w:rsid w:val="004340ED"/>
    <w:rsid w:val="00434615"/>
    <w:rsid w:val="004350C7"/>
    <w:rsid w:val="0043599F"/>
    <w:rsid w:val="00435A26"/>
    <w:rsid w:val="00436568"/>
    <w:rsid w:val="00436958"/>
    <w:rsid w:val="004371A3"/>
    <w:rsid w:val="004372D4"/>
    <w:rsid w:val="00437381"/>
    <w:rsid w:val="004373D0"/>
    <w:rsid w:val="00437CC4"/>
    <w:rsid w:val="004401A1"/>
    <w:rsid w:val="00440957"/>
    <w:rsid w:val="004419C6"/>
    <w:rsid w:val="00441B3B"/>
    <w:rsid w:val="00441B57"/>
    <w:rsid w:val="004425A3"/>
    <w:rsid w:val="00442E1F"/>
    <w:rsid w:val="0044380C"/>
    <w:rsid w:val="004439C6"/>
    <w:rsid w:val="00443E81"/>
    <w:rsid w:val="00444263"/>
    <w:rsid w:val="0044469B"/>
    <w:rsid w:val="004446FD"/>
    <w:rsid w:val="00444B63"/>
    <w:rsid w:val="00444C54"/>
    <w:rsid w:val="00445544"/>
    <w:rsid w:val="00445DAF"/>
    <w:rsid w:val="00445EED"/>
    <w:rsid w:val="004461DC"/>
    <w:rsid w:val="004461FA"/>
    <w:rsid w:val="004465F4"/>
    <w:rsid w:val="00446C21"/>
    <w:rsid w:val="00446FC9"/>
    <w:rsid w:val="00447655"/>
    <w:rsid w:val="00447B2B"/>
    <w:rsid w:val="00447BAB"/>
    <w:rsid w:val="00450150"/>
    <w:rsid w:val="00450B51"/>
    <w:rsid w:val="00450BF9"/>
    <w:rsid w:val="00450C79"/>
    <w:rsid w:val="00450F86"/>
    <w:rsid w:val="00451363"/>
    <w:rsid w:val="00451F18"/>
    <w:rsid w:val="00451F6A"/>
    <w:rsid w:val="00452221"/>
    <w:rsid w:val="004524BA"/>
    <w:rsid w:val="00452ED2"/>
    <w:rsid w:val="00453A87"/>
    <w:rsid w:val="00453B6E"/>
    <w:rsid w:val="0045455B"/>
    <w:rsid w:val="004545B2"/>
    <w:rsid w:val="004549B2"/>
    <w:rsid w:val="00454AB1"/>
    <w:rsid w:val="00454D69"/>
    <w:rsid w:val="004555CA"/>
    <w:rsid w:val="0045586A"/>
    <w:rsid w:val="004558F6"/>
    <w:rsid w:val="00455F1F"/>
    <w:rsid w:val="004560F3"/>
    <w:rsid w:val="00456A5C"/>
    <w:rsid w:val="00456D57"/>
    <w:rsid w:val="00460174"/>
    <w:rsid w:val="0046105A"/>
    <w:rsid w:val="00462145"/>
    <w:rsid w:val="00462C35"/>
    <w:rsid w:val="00462C7C"/>
    <w:rsid w:val="00462CFC"/>
    <w:rsid w:val="00462F88"/>
    <w:rsid w:val="004632F3"/>
    <w:rsid w:val="0046330B"/>
    <w:rsid w:val="00463C8F"/>
    <w:rsid w:val="00463D86"/>
    <w:rsid w:val="00463DBC"/>
    <w:rsid w:val="00463E78"/>
    <w:rsid w:val="0046433D"/>
    <w:rsid w:val="00464641"/>
    <w:rsid w:val="004648FC"/>
    <w:rsid w:val="00464D80"/>
    <w:rsid w:val="004651A6"/>
    <w:rsid w:val="00465731"/>
    <w:rsid w:val="00465EE3"/>
    <w:rsid w:val="004664F7"/>
    <w:rsid w:val="00466F70"/>
    <w:rsid w:val="00466FBA"/>
    <w:rsid w:val="0046741F"/>
    <w:rsid w:val="00470776"/>
    <w:rsid w:val="004707F9"/>
    <w:rsid w:val="004708F1"/>
    <w:rsid w:val="00470A48"/>
    <w:rsid w:val="00470B1B"/>
    <w:rsid w:val="00470B7C"/>
    <w:rsid w:val="00471300"/>
    <w:rsid w:val="0047135B"/>
    <w:rsid w:val="0047232A"/>
    <w:rsid w:val="00472B3C"/>
    <w:rsid w:val="00472E0A"/>
    <w:rsid w:val="00473A1B"/>
    <w:rsid w:val="00473F31"/>
    <w:rsid w:val="004752E1"/>
    <w:rsid w:val="00475B22"/>
    <w:rsid w:val="00475B6C"/>
    <w:rsid w:val="00475D47"/>
    <w:rsid w:val="0047699A"/>
    <w:rsid w:val="0047699F"/>
    <w:rsid w:val="0047741C"/>
    <w:rsid w:val="004776DA"/>
    <w:rsid w:val="004777D7"/>
    <w:rsid w:val="0047781B"/>
    <w:rsid w:val="004800BB"/>
    <w:rsid w:val="0048014F"/>
    <w:rsid w:val="00480220"/>
    <w:rsid w:val="0048048A"/>
    <w:rsid w:val="004805FE"/>
    <w:rsid w:val="004815A0"/>
    <w:rsid w:val="004817B3"/>
    <w:rsid w:val="00481865"/>
    <w:rsid w:val="00482BDC"/>
    <w:rsid w:val="00482F19"/>
    <w:rsid w:val="0048300A"/>
    <w:rsid w:val="00483095"/>
    <w:rsid w:val="00483488"/>
    <w:rsid w:val="004835F0"/>
    <w:rsid w:val="00483756"/>
    <w:rsid w:val="00484BA0"/>
    <w:rsid w:val="00484ED8"/>
    <w:rsid w:val="00485023"/>
    <w:rsid w:val="00486819"/>
    <w:rsid w:val="00486C25"/>
    <w:rsid w:val="00486D42"/>
    <w:rsid w:val="00486F70"/>
    <w:rsid w:val="004873E5"/>
    <w:rsid w:val="004876E9"/>
    <w:rsid w:val="00487E1B"/>
    <w:rsid w:val="0049070E"/>
    <w:rsid w:val="00490C17"/>
    <w:rsid w:val="00490E0D"/>
    <w:rsid w:val="00490ED2"/>
    <w:rsid w:val="00491172"/>
    <w:rsid w:val="004912C1"/>
    <w:rsid w:val="004916D6"/>
    <w:rsid w:val="00491926"/>
    <w:rsid w:val="00491BAA"/>
    <w:rsid w:val="00491F77"/>
    <w:rsid w:val="00492111"/>
    <w:rsid w:val="00492123"/>
    <w:rsid w:val="00492C1A"/>
    <w:rsid w:val="00493560"/>
    <w:rsid w:val="00493BA9"/>
    <w:rsid w:val="00493BB2"/>
    <w:rsid w:val="0049418D"/>
    <w:rsid w:val="004943F6"/>
    <w:rsid w:val="00494875"/>
    <w:rsid w:val="00494CE4"/>
    <w:rsid w:val="00494D45"/>
    <w:rsid w:val="00494DAA"/>
    <w:rsid w:val="00495631"/>
    <w:rsid w:val="004961DC"/>
    <w:rsid w:val="00496722"/>
    <w:rsid w:val="004971A4"/>
    <w:rsid w:val="0049782A"/>
    <w:rsid w:val="004A0011"/>
    <w:rsid w:val="004A03F8"/>
    <w:rsid w:val="004A0450"/>
    <w:rsid w:val="004A06BF"/>
    <w:rsid w:val="004A0E77"/>
    <w:rsid w:val="004A1165"/>
    <w:rsid w:val="004A11B0"/>
    <w:rsid w:val="004A1625"/>
    <w:rsid w:val="004A16D6"/>
    <w:rsid w:val="004A1BB1"/>
    <w:rsid w:val="004A240F"/>
    <w:rsid w:val="004A2C53"/>
    <w:rsid w:val="004A2FDF"/>
    <w:rsid w:val="004A371E"/>
    <w:rsid w:val="004A451A"/>
    <w:rsid w:val="004A6087"/>
    <w:rsid w:val="004A667A"/>
    <w:rsid w:val="004A6CE7"/>
    <w:rsid w:val="004A6FC0"/>
    <w:rsid w:val="004A7450"/>
    <w:rsid w:val="004A78C9"/>
    <w:rsid w:val="004B0821"/>
    <w:rsid w:val="004B0B86"/>
    <w:rsid w:val="004B0DF5"/>
    <w:rsid w:val="004B1634"/>
    <w:rsid w:val="004B18E9"/>
    <w:rsid w:val="004B2050"/>
    <w:rsid w:val="004B2D4F"/>
    <w:rsid w:val="004B32BA"/>
    <w:rsid w:val="004B35F9"/>
    <w:rsid w:val="004B3D95"/>
    <w:rsid w:val="004B45E2"/>
    <w:rsid w:val="004B467F"/>
    <w:rsid w:val="004B47ED"/>
    <w:rsid w:val="004B51DB"/>
    <w:rsid w:val="004B562A"/>
    <w:rsid w:val="004B5A69"/>
    <w:rsid w:val="004B5B8F"/>
    <w:rsid w:val="004B63C6"/>
    <w:rsid w:val="004B661E"/>
    <w:rsid w:val="004B6910"/>
    <w:rsid w:val="004B6A41"/>
    <w:rsid w:val="004B6A91"/>
    <w:rsid w:val="004B6ABA"/>
    <w:rsid w:val="004B76E5"/>
    <w:rsid w:val="004B7BB2"/>
    <w:rsid w:val="004C019B"/>
    <w:rsid w:val="004C04E6"/>
    <w:rsid w:val="004C0C28"/>
    <w:rsid w:val="004C1343"/>
    <w:rsid w:val="004C1441"/>
    <w:rsid w:val="004C1466"/>
    <w:rsid w:val="004C15B7"/>
    <w:rsid w:val="004C194B"/>
    <w:rsid w:val="004C1F56"/>
    <w:rsid w:val="004C25A4"/>
    <w:rsid w:val="004C2859"/>
    <w:rsid w:val="004C28A9"/>
    <w:rsid w:val="004C401A"/>
    <w:rsid w:val="004C408C"/>
    <w:rsid w:val="004C4910"/>
    <w:rsid w:val="004C4B70"/>
    <w:rsid w:val="004C4D44"/>
    <w:rsid w:val="004C4F18"/>
    <w:rsid w:val="004C57A1"/>
    <w:rsid w:val="004C5BCD"/>
    <w:rsid w:val="004C6F33"/>
    <w:rsid w:val="004C70DE"/>
    <w:rsid w:val="004C7854"/>
    <w:rsid w:val="004D01BF"/>
    <w:rsid w:val="004D02E4"/>
    <w:rsid w:val="004D052E"/>
    <w:rsid w:val="004D0AF6"/>
    <w:rsid w:val="004D1527"/>
    <w:rsid w:val="004D195A"/>
    <w:rsid w:val="004D1FEC"/>
    <w:rsid w:val="004D260A"/>
    <w:rsid w:val="004D26F0"/>
    <w:rsid w:val="004D2CDD"/>
    <w:rsid w:val="004D30B5"/>
    <w:rsid w:val="004D3CD9"/>
    <w:rsid w:val="004D4176"/>
    <w:rsid w:val="004D41AB"/>
    <w:rsid w:val="004D4D37"/>
    <w:rsid w:val="004D509D"/>
    <w:rsid w:val="004D55BE"/>
    <w:rsid w:val="004D5972"/>
    <w:rsid w:val="004D5B16"/>
    <w:rsid w:val="004D614F"/>
    <w:rsid w:val="004D6E22"/>
    <w:rsid w:val="004D6E9A"/>
    <w:rsid w:val="004D75E8"/>
    <w:rsid w:val="004D77FF"/>
    <w:rsid w:val="004D7B0A"/>
    <w:rsid w:val="004D7C91"/>
    <w:rsid w:val="004E084C"/>
    <w:rsid w:val="004E0FFD"/>
    <w:rsid w:val="004E1189"/>
    <w:rsid w:val="004E1806"/>
    <w:rsid w:val="004E1C91"/>
    <w:rsid w:val="004E2019"/>
    <w:rsid w:val="004E2211"/>
    <w:rsid w:val="004E2F53"/>
    <w:rsid w:val="004E38D0"/>
    <w:rsid w:val="004E3DD5"/>
    <w:rsid w:val="004E420D"/>
    <w:rsid w:val="004E437F"/>
    <w:rsid w:val="004E4B36"/>
    <w:rsid w:val="004E55EE"/>
    <w:rsid w:val="004E5C96"/>
    <w:rsid w:val="004E620C"/>
    <w:rsid w:val="004E646E"/>
    <w:rsid w:val="004E681D"/>
    <w:rsid w:val="004E68DF"/>
    <w:rsid w:val="004E6A14"/>
    <w:rsid w:val="004E6FB4"/>
    <w:rsid w:val="004E6FDE"/>
    <w:rsid w:val="004E77CE"/>
    <w:rsid w:val="004F0156"/>
    <w:rsid w:val="004F0C4C"/>
    <w:rsid w:val="004F0DFB"/>
    <w:rsid w:val="004F1E0A"/>
    <w:rsid w:val="004F1F72"/>
    <w:rsid w:val="004F24AC"/>
    <w:rsid w:val="004F2646"/>
    <w:rsid w:val="004F2D9D"/>
    <w:rsid w:val="004F30FD"/>
    <w:rsid w:val="004F3552"/>
    <w:rsid w:val="004F3851"/>
    <w:rsid w:val="004F3B3C"/>
    <w:rsid w:val="004F3B9E"/>
    <w:rsid w:val="004F3FE1"/>
    <w:rsid w:val="004F441C"/>
    <w:rsid w:val="004F4433"/>
    <w:rsid w:val="004F44AA"/>
    <w:rsid w:val="004F4748"/>
    <w:rsid w:val="004F4C69"/>
    <w:rsid w:val="004F5326"/>
    <w:rsid w:val="004F54E6"/>
    <w:rsid w:val="004F54EF"/>
    <w:rsid w:val="004F5634"/>
    <w:rsid w:val="004F5953"/>
    <w:rsid w:val="004F5A08"/>
    <w:rsid w:val="004F5B55"/>
    <w:rsid w:val="004F5E53"/>
    <w:rsid w:val="004F5E70"/>
    <w:rsid w:val="004F6499"/>
    <w:rsid w:val="004F6539"/>
    <w:rsid w:val="004F66B4"/>
    <w:rsid w:val="004F67DF"/>
    <w:rsid w:val="004F707F"/>
    <w:rsid w:val="004F714C"/>
    <w:rsid w:val="004F7623"/>
    <w:rsid w:val="004F7ECC"/>
    <w:rsid w:val="00500365"/>
    <w:rsid w:val="005005A4"/>
    <w:rsid w:val="00500C2B"/>
    <w:rsid w:val="00500C9D"/>
    <w:rsid w:val="0050198E"/>
    <w:rsid w:val="00501E8E"/>
    <w:rsid w:val="005028B7"/>
    <w:rsid w:val="00502BC4"/>
    <w:rsid w:val="00502D3C"/>
    <w:rsid w:val="00503E3D"/>
    <w:rsid w:val="00504312"/>
    <w:rsid w:val="00504839"/>
    <w:rsid w:val="0050553B"/>
    <w:rsid w:val="00505A9F"/>
    <w:rsid w:val="00505ED1"/>
    <w:rsid w:val="0050654F"/>
    <w:rsid w:val="005065B1"/>
    <w:rsid w:val="00506AEA"/>
    <w:rsid w:val="00506C6E"/>
    <w:rsid w:val="00506E29"/>
    <w:rsid w:val="00507261"/>
    <w:rsid w:val="00507B08"/>
    <w:rsid w:val="005108E3"/>
    <w:rsid w:val="00510BB8"/>
    <w:rsid w:val="00510D47"/>
    <w:rsid w:val="00510F88"/>
    <w:rsid w:val="005135EA"/>
    <w:rsid w:val="00513CD6"/>
    <w:rsid w:val="00514A81"/>
    <w:rsid w:val="005153E2"/>
    <w:rsid w:val="0051593A"/>
    <w:rsid w:val="005165DC"/>
    <w:rsid w:val="005165E9"/>
    <w:rsid w:val="00516B77"/>
    <w:rsid w:val="00516D7C"/>
    <w:rsid w:val="0051706B"/>
    <w:rsid w:val="005172F7"/>
    <w:rsid w:val="00517327"/>
    <w:rsid w:val="00520ACB"/>
    <w:rsid w:val="005212F9"/>
    <w:rsid w:val="00521308"/>
    <w:rsid w:val="005214D2"/>
    <w:rsid w:val="00521B0F"/>
    <w:rsid w:val="00521CEC"/>
    <w:rsid w:val="005227CE"/>
    <w:rsid w:val="00522898"/>
    <w:rsid w:val="005234B2"/>
    <w:rsid w:val="00523AA5"/>
    <w:rsid w:val="00523C06"/>
    <w:rsid w:val="00523E92"/>
    <w:rsid w:val="00523F66"/>
    <w:rsid w:val="0052430F"/>
    <w:rsid w:val="005243A2"/>
    <w:rsid w:val="00524975"/>
    <w:rsid w:val="0052497E"/>
    <w:rsid w:val="005253E9"/>
    <w:rsid w:val="00525624"/>
    <w:rsid w:val="00525BA4"/>
    <w:rsid w:val="00525CC2"/>
    <w:rsid w:val="00526A35"/>
    <w:rsid w:val="005270AC"/>
    <w:rsid w:val="005275B8"/>
    <w:rsid w:val="0052777C"/>
    <w:rsid w:val="00527D00"/>
    <w:rsid w:val="00530174"/>
    <w:rsid w:val="005301BC"/>
    <w:rsid w:val="0053021D"/>
    <w:rsid w:val="0053160F"/>
    <w:rsid w:val="005319F4"/>
    <w:rsid w:val="00531CD6"/>
    <w:rsid w:val="00531E36"/>
    <w:rsid w:val="005324D3"/>
    <w:rsid w:val="00532A8E"/>
    <w:rsid w:val="00532E1D"/>
    <w:rsid w:val="00533588"/>
    <w:rsid w:val="00535006"/>
    <w:rsid w:val="005352A0"/>
    <w:rsid w:val="005356A5"/>
    <w:rsid w:val="00535A4D"/>
    <w:rsid w:val="00535FAC"/>
    <w:rsid w:val="00536332"/>
    <w:rsid w:val="005372B6"/>
    <w:rsid w:val="00540139"/>
    <w:rsid w:val="00540647"/>
    <w:rsid w:val="00540B3E"/>
    <w:rsid w:val="00540EC7"/>
    <w:rsid w:val="00541041"/>
    <w:rsid w:val="00541CA8"/>
    <w:rsid w:val="00542332"/>
    <w:rsid w:val="005429C2"/>
    <w:rsid w:val="00542E41"/>
    <w:rsid w:val="0054315D"/>
    <w:rsid w:val="00543512"/>
    <w:rsid w:val="005438B1"/>
    <w:rsid w:val="00543E28"/>
    <w:rsid w:val="00544445"/>
    <w:rsid w:val="005446D2"/>
    <w:rsid w:val="00544A40"/>
    <w:rsid w:val="005451B9"/>
    <w:rsid w:val="005460D7"/>
    <w:rsid w:val="0054662C"/>
    <w:rsid w:val="00546DDD"/>
    <w:rsid w:val="005475F4"/>
    <w:rsid w:val="005476E8"/>
    <w:rsid w:val="00547E0C"/>
    <w:rsid w:val="00551154"/>
    <w:rsid w:val="00551272"/>
    <w:rsid w:val="0055197C"/>
    <w:rsid w:val="00551DC9"/>
    <w:rsid w:val="00551E97"/>
    <w:rsid w:val="00552576"/>
    <w:rsid w:val="00552821"/>
    <w:rsid w:val="005529A1"/>
    <w:rsid w:val="00552A51"/>
    <w:rsid w:val="00552B92"/>
    <w:rsid w:val="00553D7C"/>
    <w:rsid w:val="00554488"/>
    <w:rsid w:val="0055471F"/>
    <w:rsid w:val="0055514B"/>
    <w:rsid w:val="00556091"/>
    <w:rsid w:val="005561F7"/>
    <w:rsid w:val="0055652F"/>
    <w:rsid w:val="00556843"/>
    <w:rsid w:val="00556F5F"/>
    <w:rsid w:val="00560130"/>
    <w:rsid w:val="00560847"/>
    <w:rsid w:val="00560B95"/>
    <w:rsid w:val="00560BEE"/>
    <w:rsid w:val="00561306"/>
    <w:rsid w:val="00561439"/>
    <w:rsid w:val="00561784"/>
    <w:rsid w:val="0056298A"/>
    <w:rsid w:val="0056313C"/>
    <w:rsid w:val="005631EE"/>
    <w:rsid w:val="005634FE"/>
    <w:rsid w:val="005636AE"/>
    <w:rsid w:val="00563FD6"/>
    <w:rsid w:val="00564147"/>
    <w:rsid w:val="0056475F"/>
    <w:rsid w:val="00564E39"/>
    <w:rsid w:val="00565284"/>
    <w:rsid w:val="005652E6"/>
    <w:rsid w:val="005654EF"/>
    <w:rsid w:val="00565651"/>
    <w:rsid w:val="005668AB"/>
    <w:rsid w:val="0056694C"/>
    <w:rsid w:val="005672C2"/>
    <w:rsid w:val="00567527"/>
    <w:rsid w:val="00567850"/>
    <w:rsid w:val="00567CE7"/>
    <w:rsid w:val="005707D2"/>
    <w:rsid w:val="0057086A"/>
    <w:rsid w:val="00570DED"/>
    <w:rsid w:val="00571BF3"/>
    <w:rsid w:val="00571FB5"/>
    <w:rsid w:val="00572321"/>
    <w:rsid w:val="00572420"/>
    <w:rsid w:val="00572571"/>
    <w:rsid w:val="00572AE1"/>
    <w:rsid w:val="00573042"/>
    <w:rsid w:val="005735BB"/>
    <w:rsid w:val="005736CF"/>
    <w:rsid w:val="00573AA8"/>
    <w:rsid w:val="00573D4D"/>
    <w:rsid w:val="00573FBD"/>
    <w:rsid w:val="00574E41"/>
    <w:rsid w:val="00575010"/>
    <w:rsid w:val="00575016"/>
    <w:rsid w:val="0057533B"/>
    <w:rsid w:val="005758D3"/>
    <w:rsid w:val="00575B56"/>
    <w:rsid w:val="00575DD0"/>
    <w:rsid w:val="00575F34"/>
    <w:rsid w:val="0057772F"/>
    <w:rsid w:val="00577AC9"/>
    <w:rsid w:val="00577CC2"/>
    <w:rsid w:val="0058024B"/>
    <w:rsid w:val="0058054F"/>
    <w:rsid w:val="005808C3"/>
    <w:rsid w:val="00580ACB"/>
    <w:rsid w:val="005811A9"/>
    <w:rsid w:val="0058136B"/>
    <w:rsid w:val="00581819"/>
    <w:rsid w:val="00581A49"/>
    <w:rsid w:val="00583FFF"/>
    <w:rsid w:val="00584804"/>
    <w:rsid w:val="005848F1"/>
    <w:rsid w:val="005849B2"/>
    <w:rsid w:val="00584C20"/>
    <w:rsid w:val="00585021"/>
    <w:rsid w:val="005854C4"/>
    <w:rsid w:val="00587EFE"/>
    <w:rsid w:val="00587F08"/>
    <w:rsid w:val="00590EF8"/>
    <w:rsid w:val="0059170B"/>
    <w:rsid w:val="005920C2"/>
    <w:rsid w:val="00592CBE"/>
    <w:rsid w:val="005934A5"/>
    <w:rsid w:val="0059361E"/>
    <w:rsid w:val="005945A6"/>
    <w:rsid w:val="00594A5E"/>
    <w:rsid w:val="00595059"/>
    <w:rsid w:val="00595227"/>
    <w:rsid w:val="0059557B"/>
    <w:rsid w:val="005955ED"/>
    <w:rsid w:val="00595698"/>
    <w:rsid w:val="00595B85"/>
    <w:rsid w:val="005967E6"/>
    <w:rsid w:val="005968FC"/>
    <w:rsid w:val="00596915"/>
    <w:rsid w:val="00596D46"/>
    <w:rsid w:val="0059705C"/>
    <w:rsid w:val="005A07E1"/>
    <w:rsid w:val="005A09C4"/>
    <w:rsid w:val="005A0E9F"/>
    <w:rsid w:val="005A0EAE"/>
    <w:rsid w:val="005A10AE"/>
    <w:rsid w:val="005A1208"/>
    <w:rsid w:val="005A2547"/>
    <w:rsid w:val="005A268A"/>
    <w:rsid w:val="005A3E10"/>
    <w:rsid w:val="005A3E11"/>
    <w:rsid w:val="005A4D87"/>
    <w:rsid w:val="005A4FB0"/>
    <w:rsid w:val="005A57BE"/>
    <w:rsid w:val="005A5C10"/>
    <w:rsid w:val="005A60F9"/>
    <w:rsid w:val="005A6454"/>
    <w:rsid w:val="005A6456"/>
    <w:rsid w:val="005A6F5E"/>
    <w:rsid w:val="005A7A57"/>
    <w:rsid w:val="005AE9CF"/>
    <w:rsid w:val="005B02EA"/>
    <w:rsid w:val="005B10AC"/>
    <w:rsid w:val="005B10B6"/>
    <w:rsid w:val="005B10F1"/>
    <w:rsid w:val="005B223A"/>
    <w:rsid w:val="005B3193"/>
    <w:rsid w:val="005B37A4"/>
    <w:rsid w:val="005B5217"/>
    <w:rsid w:val="005B52D6"/>
    <w:rsid w:val="005B5506"/>
    <w:rsid w:val="005B566C"/>
    <w:rsid w:val="005B56B2"/>
    <w:rsid w:val="005B5A00"/>
    <w:rsid w:val="005B606C"/>
    <w:rsid w:val="005B62DF"/>
    <w:rsid w:val="005B66B8"/>
    <w:rsid w:val="005B7D22"/>
    <w:rsid w:val="005C0205"/>
    <w:rsid w:val="005C0410"/>
    <w:rsid w:val="005C0EA9"/>
    <w:rsid w:val="005C0F09"/>
    <w:rsid w:val="005C1171"/>
    <w:rsid w:val="005C1FDA"/>
    <w:rsid w:val="005C28F9"/>
    <w:rsid w:val="005C2D39"/>
    <w:rsid w:val="005C3074"/>
    <w:rsid w:val="005C32D2"/>
    <w:rsid w:val="005C4939"/>
    <w:rsid w:val="005C51CA"/>
    <w:rsid w:val="005C56AA"/>
    <w:rsid w:val="005C5C61"/>
    <w:rsid w:val="005C5EF4"/>
    <w:rsid w:val="005C638A"/>
    <w:rsid w:val="005C66DE"/>
    <w:rsid w:val="005C69C8"/>
    <w:rsid w:val="005C6F1B"/>
    <w:rsid w:val="005C72D9"/>
    <w:rsid w:val="005C75A3"/>
    <w:rsid w:val="005C78A4"/>
    <w:rsid w:val="005D002E"/>
    <w:rsid w:val="005D0336"/>
    <w:rsid w:val="005D1357"/>
    <w:rsid w:val="005D2929"/>
    <w:rsid w:val="005D3478"/>
    <w:rsid w:val="005D3613"/>
    <w:rsid w:val="005D37B9"/>
    <w:rsid w:val="005D3FB2"/>
    <w:rsid w:val="005D41B3"/>
    <w:rsid w:val="005D460C"/>
    <w:rsid w:val="005D5309"/>
    <w:rsid w:val="005D643B"/>
    <w:rsid w:val="005D6F1A"/>
    <w:rsid w:val="005D76C0"/>
    <w:rsid w:val="005D7F73"/>
    <w:rsid w:val="005E14BD"/>
    <w:rsid w:val="005E15DC"/>
    <w:rsid w:val="005E1B51"/>
    <w:rsid w:val="005E1BA1"/>
    <w:rsid w:val="005E1D8C"/>
    <w:rsid w:val="005E21EC"/>
    <w:rsid w:val="005E23D1"/>
    <w:rsid w:val="005E2636"/>
    <w:rsid w:val="005E2786"/>
    <w:rsid w:val="005E3285"/>
    <w:rsid w:val="005E3347"/>
    <w:rsid w:val="005E36EA"/>
    <w:rsid w:val="005E3866"/>
    <w:rsid w:val="005E386A"/>
    <w:rsid w:val="005E388C"/>
    <w:rsid w:val="005E3AD5"/>
    <w:rsid w:val="005E4F2D"/>
    <w:rsid w:val="005E5A82"/>
    <w:rsid w:val="005E5F1D"/>
    <w:rsid w:val="005E5FFD"/>
    <w:rsid w:val="005E674F"/>
    <w:rsid w:val="005E6E27"/>
    <w:rsid w:val="005E702E"/>
    <w:rsid w:val="005F00C2"/>
    <w:rsid w:val="005F00C4"/>
    <w:rsid w:val="005F02AF"/>
    <w:rsid w:val="005F0D75"/>
    <w:rsid w:val="005F0E18"/>
    <w:rsid w:val="005F15A9"/>
    <w:rsid w:val="005F22C4"/>
    <w:rsid w:val="005F302A"/>
    <w:rsid w:val="005F316E"/>
    <w:rsid w:val="005F3504"/>
    <w:rsid w:val="005F350A"/>
    <w:rsid w:val="005F3591"/>
    <w:rsid w:val="005F3F27"/>
    <w:rsid w:val="005F4436"/>
    <w:rsid w:val="005F45DA"/>
    <w:rsid w:val="005F484B"/>
    <w:rsid w:val="005F48DE"/>
    <w:rsid w:val="005F499B"/>
    <w:rsid w:val="005F4A52"/>
    <w:rsid w:val="005F4EFD"/>
    <w:rsid w:val="005F4FEF"/>
    <w:rsid w:val="005F5052"/>
    <w:rsid w:val="005F5559"/>
    <w:rsid w:val="005F572C"/>
    <w:rsid w:val="005F588E"/>
    <w:rsid w:val="005F64B8"/>
    <w:rsid w:val="005F65F5"/>
    <w:rsid w:val="005F671B"/>
    <w:rsid w:val="005F6FDB"/>
    <w:rsid w:val="005F754E"/>
    <w:rsid w:val="005F7886"/>
    <w:rsid w:val="005F793B"/>
    <w:rsid w:val="005F7AA7"/>
    <w:rsid w:val="006000A9"/>
    <w:rsid w:val="00600282"/>
    <w:rsid w:val="0060035E"/>
    <w:rsid w:val="006004C9"/>
    <w:rsid w:val="0060129C"/>
    <w:rsid w:val="0060138B"/>
    <w:rsid w:val="006015E9"/>
    <w:rsid w:val="0060192E"/>
    <w:rsid w:val="00601D4D"/>
    <w:rsid w:val="00601EFA"/>
    <w:rsid w:val="00601F3B"/>
    <w:rsid w:val="00602C18"/>
    <w:rsid w:val="00602D36"/>
    <w:rsid w:val="006034B1"/>
    <w:rsid w:val="006037A2"/>
    <w:rsid w:val="00603BB1"/>
    <w:rsid w:val="00603C32"/>
    <w:rsid w:val="00603C77"/>
    <w:rsid w:val="00604093"/>
    <w:rsid w:val="006043C4"/>
    <w:rsid w:val="006043CC"/>
    <w:rsid w:val="00604553"/>
    <w:rsid w:val="00604F13"/>
    <w:rsid w:val="00604F7A"/>
    <w:rsid w:val="00605045"/>
    <w:rsid w:val="00605215"/>
    <w:rsid w:val="00605862"/>
    <w:rsid w:val="006064CA"/>
    <w:rsid w:val="00606556"/>
    <w:rsid w:val="00606699"/>
    <w:rsid w:val="00606B64"/>
    <w:rsid w:val="00606BED"/>
    <w:rsid w:val="00606E70"/>
    <w:rsid w:val="00606FA9"/>
    <w:rsid w:val="00607374"/>
    <w:rsid w:val="0060755A"/>
    <w:rsid w:val="0060799E"/>
    <w:rsid w:val="00607BC2"/>
    <w:rsid w:val="0060C060"/>
    <w:rsid w:val="00610397"/>
    <w:rsid w:val="006103AC"/>
    <w:rsid w:val="00610562"/>
    <w:rsid w:val="006106F5"/>
    <w:rsid w:val="006108D3"/>
    <w:rsid w:val="006108DC"/>
    <w:rsid w:val="006108F3"/>
    <w:rsid w:val="00611514"/>
    <w:rsid w:val="006125A5"/>
    <w:rsid w:val="006126D5"/>
    <w:rsid w:val="00612E03"/>
    <w:rsid w:val="00612EC4"/>
    <w:rsid w:val="006132BB"/>
    <w:rsid w:val="00613680"/>
    <w:rsid w:val="00613825"/>
    <w:rsid w:val="00613829"/>
    <w:rsid w:val="00614042"/>
    <w:rsid w:val="0061427E"/>
    <w:rsid w:val="006145CC"/>
    <w:rsid w:val="00614A5F"/>
    <w:rsid w:val="00614D04"/>
    <w:rsid w:val="00614E1A"/>
    <w:rsid w:val="00615C50"/>
    <w:rsid w:val="00615FAD"/>
    <w:rsid w:val="00616049"/>
    <w:rsid w:val="006164FD"/>
    <w:rsid w:val="00616774"/>
    <w:rsid w:val="006171CE"/>
    <w:rsid w:val="006201E9"/>
    <w:rsid w:val="00620615"/>
    <w:rsid w:val="00620C6D"/>
    <w:rsid w:val="00620FA5"/>
    <w:rsid w:val="00621E3C"/>
    <w:rsid w:val="006221DF"/>
    <w:rsid w:val="006227E6"/>
    <w:rsid w:val="00622E1F"/>
    <w:rsid w:val="0062373F"/>
    <w:rsid w:val="00623C34"/>
    <w:rsid w:val="00624605"/>
    <w:rsid w:val="006249E0"/>
    <w:rsid w:val="00624BD4"/>
    <w:rsid w:val="00624C41"/>
    <w:rsid w:val="00625116"/>
    <w:rsid w:val="006251B7"/>
    <w:rsid w:val="0062524D"/>
    <w:rsid w:val="006258CB"/>
    <w:rsid w:val="00625A08"/>
    <w:rsid w:val="00625D55"/>
    <w:rsid w:val="00625FE0"/>
    <w:rsid w:val="006260A4"/>
    <w:rsid w:val="00626828"/>
    <w:rsid w:val="00626BB0"/>
    <w:rsid w:val="0062722B"/>
    <w:rsid w:val="00627354"/>
    <w:rsid w:val="006273EE"/>
    <w:rsid w:val="006275F0"/>
    <w:rsid w:val="00627616"/>
    <w:rsid w:val="006277A3"/>
    <w:rsid w:val="00627BBD"/>
    <w:rsid w:val="00630324"/>
    <w:rsid w:val="00630537"/>
    <w:rsid w:val="0063117F"/>
    <w:rsid w:val="0063161B"/>
    <w:rsid w:val="00631774"/>
    <w:rsid w:val="00631BBE"/>
    <w:rsid w:val="006320BA"/>
    <w:rsid w:val="00632A70"/>
    <w:rsid w:val="00632DC2"/>
    <w:rsid w:val="0063424B"/>
    <w:rsid w:val="006348D0"/>
    <w:rsid w:val="00634A31"/>
    <w:rsid w:val="00634FF1"/>
    <w:rsid w:val="00635746"/>
    <w:rsid w:val="0063595C"/>
    <w:rsid w:val="00635FD4"/>
    <w:rsid w:val="006363BD"/>
    <w:rsid w:val="006401FA"/>
    <w:rsid w:val="006402BB"/>
    <w:rsid w:val="00640856"/>
    <w:rsid w:val="006409F3"/>
    <w:rsid w:val="006409FC"/>
    <w:rsid w:val="00640D5A"/>
    <w:rsid w:val="006412B2"/>
    <w:rsid w:val="00641855"/>
    <w:rsid w:val="00641A50"/>
    <w:rsid w:val="00641E6F"/>
    <w:rsid w:val="00642E97"/>
    <w:rsid w:val="006433F3"/>
    <w:rsid w:val="006437AC"/>
    <w:rsid w:val="00643E9C"/>
    <w:rsid w:val="00643ED1"/>
    <w:rsid w:val="00644520"/>
    <w:rsid w:val="00645106"/>
    <w:rsid w:val="00645653"/>
    <w:rsid w:val="00645F34"/>
    <w:rsid w:val="00646072"/>
    <w:rsid w:val="006466A9"/>
    <w:rsid w:val="00646CAF"/>
    <w:rsid w:val="00646D37"/>
    <w:rsid w:val="00647136"/>
    <w:rsid w:val="006472E8"/>
    <w:rsid w:val="006479F5"/>
    <w:rsid w:val="00647A30"/>
    <w:rsid w:val="00647B46"/>
    <w:rsid w:val="00647DDF"/>
    <w:rsid w:val="006500CA"/>
    <w:rsid w:val="006501A3"/>
    <w:rsid w:val="00650433"/>
    <w:rsid w:val="00650D8F"/>
    <w:rsid w:val="00650EC5"/>
    <w:rsid w:val="006514AB"/>
    <w:rsid w:val="00651714"/>
    <w:rsid w:val="00651753"/>
    <w:rsid w:val="006517E6"/>
    <w:rsid w:val="00651843"/>
    <w:rsid w:val="0065193E"/>
    <w:rsid w:val="00651A0B"/>
    <w:rsid w:val="00651A96"/>
    <w:rsid w:val="00651D12"/>
    <w:rsid w:val="0065284B"/>
    <w:rsid w:val="00653027"/>
    <w:rsid w:val="00653809"/>
    <w:rsid w:val="00653FAF"/>
    <w:rsid w:val="00653FE1"/>
    <w:rsid w:val="00654AEF"/>
    <w:rsid w:val="00654F68"/>
    <w:rsid w:val="006552DD"/>
    <w:rsid w:val="0065561E"/>
    <w:rsid w:val="006556C4"/>
    <w:rsid w:val="0065639A"/>
    <w:rsid w:val="006564CF"/>
    <w:rsid w:val="00657313"/>
    <w:rsid w:val="0065768C"/>
    <w:rsid w:val="006579C3"/>
    <w:rsid w:val="006579D8"/>
    <w:rsid w:val="00657DD4"/>
    <w:rsid w:val="00657F4F"/>
    <w:rsid w:val="00660133"/>
    <w:rsid w:val="00660BEF"/>
    <w:rsid w:val="006610BD"/>
    <w:rsid w:val="006613C0"/>
    <w:rsid w:val="00661535"/>
    <w:rsid w:val="006617AA"/>
    <w:rsid w:val="00661D8C"/>
    <w:rsid w:val="006621A5"/>
    <w:rsid w:val="00662786"/>
    <w:rsid w:val="006627A5"/>
    <w:rsid w:val="00662B16"/>
    <w:rsid w:val="00663217"/>
    <w:rsid w:val="0066376A"/>
    <w:rsid w:val="00663F02"/>
    <w:rsid w:val="0066435D"/>
    <w:rsid w:val="006645C5"/>
    <w:rsid w:val="00664A63"/>
    <w:rsid w:val="00664B6F"/>
    <w:rsid w:val="006652E0"/>
    <w:rsid w:val="00665449"/>
    <w:rsid w:val="006656BE"/>
    <w:rsid w:val="00665793"/>
    <w:rsid w:val="00665B97"/>
    <w:rsid w:val="00666461"/>
    <w:rsid w:val="00666867"/>
    <w:rsid w:val="00666A28"/>
    <w:rsid w:val="00666E2D"/>
    <w:rsid w:val="00666E7A"/>
    <w:rsid w:val="006678FF"/>
    <w:rsid w:val="00667D81"/>
    <w:rsid w:val="00670048"/>
    <w:rsid w:val="00670A70"/>
    <w:rsid w:val="00670ACE"/>
    <w:rsid w:val="00671800"/>
    <w:rsid w:val="0067188B"/>
    <w:rsid w:val="00671962"/>
    <w:rsid w:val="00671DC4"/>
    <w:rsid w:val="00671F58"/>
    <w:rsid w:val="00673027"/>
    <w:rsid w:val="006734C2"/>
    <w:rsid w:val="00673AEF"/>
    <w:rsid w:val="00673F6D"/>
    <w:rsid w:val="00674CE9"/>
    <w:rsid w:val="00674CF5"/>
    <w:rsid w:val="0067504C"/>
    <w:rsid w:val="0067508A"/>
    <w:rsid w:val="00675350"/>
    <w:rsid w:val="00675C89"/>
    <w:rsid w:val="00675D98"/>
    <w:rsid w:val="00675FC6"/>
    <w:rsid w:val="0067600A"/>
    <w:rsid w:val="00676557"/>
    <w:rsid w:val="00676E7B"/>
    <w:rsid w:val="0067760B"/>
    <w:rsid w:val="006801E9"/>
    <w:rsid w:val="0068069B"/>
    <w:rsid w:val="0068078F"/>
    <w:rsid w:val="00680DF2"/>
    <w:rsid w:val="00680E92"/>
    <w:rsid w:val="0068132D"/>
    <w:rsid w:val="006815F2"/>
    <w:rsid w:val="00681ED9"/>
    <w:rsid w:val="006823B8"/>
    <w:rsid w:val="006823C6"/>
    <w:rsid w:val="006835D1"/>
    <w:rsid w:val="00683AD3"/>
    <w:rsid w:val="00683C42"/>
    <w:rsid w:val="00684BB0"/>
    <w:rsid w:val="00684BF6"/>
    <w:rsid w:val="00684DDA"/>
    <w:rsid w:val="00685C2B"/>
    <w:rsid w:val="00685F31"/>
    <w:rsid w:val="00686676"/>
    <w:rsid w:val="006867F7"/>
    <w:rsid w:val="00686F1E"/>
    <w:rsid w:val="0068719B"/>
    <w:rsid w:val="00687887"/>
    <w:rsid w:val="00687F56"/>
    <w:rsid w:val="006901DC"/>
    <w:rsid w:val="00690550"/>
    <w:rsid w:val="0069072E"/>
    <w:rsid w:val="00690793"/>
    <w:rsid w:val="00691155"/>
    <w:rsid w:val="00691FF9"/>
    <w:rsid w:val="00693698"/>
    <w:rsid w:val="0069392C"/>
    <w:rsid w:val="00693BFA"/>
    <w:rsid w:val="00693CA9"/>
    <w:rsid w:val="006956E6"/>
    <w:rsid w:val="00695D68"/>
    <w:rsid w:val="00696323"/>
    <w:rsid w:val="00696862"/>
    <w:rsid w:val="00696A93"/>
    <w:rsid w:val="00696D4C"/>
    <w:rsid w:val="0069748C"/>
    <w:rsid w:val="006A0C29"/>
    <w:rsid w:val="006A1218"/>
    <w:rsid w:val="006A127D"/>
    <w:rsid w:val="006A1494"/>
    <w:rsid w:val="006A1DAC"/>
    <w:rsid w:val="006A4AFE"/>
    <w:rsid w:val="006A4EBE"/>
    <w:rsid w:val="006A5225"/>
    <w:rsid w:val="006A63A0"/>
    <w:rsid w:val="006A67B3"/>
    <w:rsid w:val="006A764E"/>
    <w:rsid w:val="006A7857"/>
    <w:rsid w:val="006A7CFE"/>
    <w:rsid w:val="006A7F9D"/>
    <w:rsid w:val="006B06A7"/>
    <w:rsid w:val="006B09B4"/>
    <w:rsid w:val="006B0BDB"/>
    <w:rsid w:val="006B1AB7"/>
    <w:rsid w:val="006B1C20"/>
    <w:rsid w:val="006B35D1"/>
    <w:rsid w:val="006B36CD"/>
    <w:rsid w:val="006B3C25"/>
    <w:rsid w:val="006B3C33"/>
    <w:rsid w:val="006B4347"/>
    <w:rsid w:val="006B46FE"/>
    <w:rsid w:val="006B48DE"/>
    <w:rsid w:val="006B4B0D"/>
    <w:rsid w:val="006B5044"/>
    <w:rsid w:val="006B564C"/>
    <w:rsid w:val="006B67F0"/>
    <w:rsid w:val="006B767E"/>
    <w:rsid w:val="006B7839"/>
    <w:rsid w:val="006B7E95"/>
    <w:rsid w:val="006B7FC4"/>
    <w:rsid w:val="006B7FEA"/>
    <w:rsid w:val="006C051B"/>
    <w:rsid w:val="006C0ABB"/>
    <w:rsid w:val="006C134B"/>
    <w:rsid w:val="006C14EC"/>
    <w:rsid w:val="006C19A3"/>
    <w:rsid w:val="006C202B"/>
    <w:rsid w:val="006C2508"/>
    <w:rsid w:val="006C2D24"/>
    <w:rsid w:val="006C2F28"/>
    <w:rsid w:val="006C36D8"/>
    <w:rsid w:val="006C373E"/>
    <w:rsid w:val="006C422F"/>
    <w:rsid w:val="006C4585"/>
    <w:rsid w:val="006C47AB"/>
    <w:rsid w:val="006C4801"/>
    <w:rsid w:val="006C4B33"/>
    <w:rsid w:val="006C4B47"/>
    <w:rsid w:val="006C4CF1"/>
    <w:rsid w:val="006C4F5F"/>
    <w:rsid w:val="006C509F"/>
    <w:rsid w:val="006C5595"/>
    <w:rsid w:val="006C55FA"/>
    <w:rsid w:val="006C5861"/>
    <w:rsid w:val="006C5B83"/>
    <w:rsid w:val="006C5C46"/>
    <w:rsid w:val="006C66EC"/>
    <w:rsid w:val="006C6716"/>
    <w:rsid w:val="006C6841"/>
    <w:rsid w:val="006C7130"/>
    <w:rsid w:val="006D061C"/>
    <w:rsid w:val="006D067A"/>
    <w:rsid w:val="006D0E85"/>
    <w:rsid w:val="006D13FC"/>
    <w:rsid w:val="006D16DC"/>
    <w:rsid w:val="006D177D"/>
    <w:rsid w:val="006D1A72"/>
    <w:rsid w:val="006D232E"/>
    <w:rsid w:val="006D2A98"/>
    <w:rsid w:val="006D2E76"/>
    <w:rsid w:val="006D3565"/>
    <w:rsid w:val="006D51FC"/>
    <w:rsid w:val="006D53BB"/>
    <w:rsid w:val="006D5C3E"/>
    <w:rsid w:val="006D5D85"/>
    <w:rsid w:val="006D6192"/>
    <w:rsid w:val="006D62CC"/>
    <w:rsid w:val="006D6578"/>
    <w:rsid w:val="006D6644"/>
    <w:rsid w:val="006D6A2B"/>
    <w:rsid w:val="006D7D2B"/>
    <w:rsid w:val="006E03FE"/>
    <w:rsid w:val="006E0424"/>
    <w:rsid w:val="006E07ED"/>
    <w:rsid w:val="006E0A3D"/>
    <w:rsid w:val="006E0BC1"/>
    <w:rsid w:val="006E14B7"/>
    <w:rsid w:val="006E1952"/>
    <w:rsid w:val="006E19E0"/>
    <w:rsid w:val="006E22A1"/>
    <w:rsid w:val="006E255E"/>
    <w:rsid w:val="006E265A"/>
    <w:rsid w:val="006E26C2"/>
    <w:rsid w:val="006E2A11"/>
    <w:rsid w:val="006E2AB3"/>
    <w:rsid w:val="006E2C31"/>
    <w:rsid w:val="006E2D66"/>
    <w:rsid w:val="006E3420"/>
    <w:rsid w:val="006E3B1F"/>
    <w:rsid w:val="006E3F7E"/>
    <w:rsid w:val="006E5609"/>
    <w:rsid w:val="006E5A84"/>
    <w:rsid w:val="006E75E1"/>
    <w:rsid w:val="006E79B0"/>
    <w:rsid w:val="006E7AD3"/>
    <w:rsid w:val="006E7DBC"/>
    <w:rsid w:val="006F07BA"/>
    <w:rsid w:val="006F1128"/>
    <w:rsid w:val="006F1C81"/>
    <w:rsid w:val="006F2052"/>
    <w:rsid w:val="006F2188"/>
    <w:rsid w:val="006F2358"/>
    <w:rsid w:val="006F23C8"/>
    <w:rsid w:val="006F2ADC"/>
    <w:rsid w:val="006F2F19"/>
    <w:rsid w:val="006F3211"/>
    <w:rsid w:val="006F32FC"/>
    <w:rsid w:val="006F37ED"/>
    <w:rsid w:val="006F45FA"/>
    <w:rsid w:val="006F4C45"/>
    <w:rsid w:val="006F4D78"/>
    <w:rsid w:val="006F51E6"/>
    <w:rsid w:val="006F561C"/>
    <w:rsid w:val="006F5C90"/>
    <w:rsid w:val="006F5CB3"/>
    <w:rsid w:val="006F658C"/>
    <w:rsid w:val="006F6F65"/>
    <w:rsid w:val="006F7708"/>
    <w:rsid w:val="006F78D5"/>
    <w:rsid w:val="006F7B20"/>
    <w:rsid w:val="006F7F54"/>
    <w:rsid w:val="0070053B"/>
    <w:rsid w:val="007016FC"/>
    <w:rsid w:val="00701B43"/>
    <w:rsid w:val="007026F3"/>
    <w:rsid w:val="007027A0"/>
    <w:rsid w:val="00702830"/>
    <w:rsid w:val="00702A1E"/>
    <w:rsid w:val="00702C58"/>
    <w:rsid w:val="00702D64"/>
    <w:rsid w:val="00703849"/>
    <w:rsid w:val="007043C4"/>
    <w:rsid w:val="007048C1"/>
    <w:rsid w:val="00705137"/>
    <w:rsid w:val="007059FF"/>
    <w:rsid w:val="0070612F"/>
    <w:rsid w:val="0070624C"/>
    <w:rsid w:val="00706879"/>
    <w:rsid w:val="00706B46"/>
    <w:rsid w:val="00706DC0"/>
    <w:rsid w:val="00707821"/>
    <w:rsid w:val="00707A4A"/>
    <w:rsid w:val="0071012B"/>
    <w:rsid w:val="00710603"/>
    <w:rsid w:val="00710C62"/>
    <w:rsid w:val="00710D41"/>
    <w:rsid w:val="00710E85"/>
    <w:rsid w:val="00710FCB"/>
    <w:rsid w:val="00711D89"/>
    <w:rsid w:val="0071272C"/>
    <w:rsid w:val="00713684"/>
    <w:rsid w:val="00713731"/>
    <w:rsid w:val="00713945"/>
    <w:rsid w:val="00714CE9"/>
    <w:rsid w:val="00715BC0"/>
    <w:rsid w:val="007161D5"/>
    <w:rsid w:val="007162AB"/>
    <w:rsid w:val="0071665C"/>
    <w:rsid w:val="00716E92"/>
    <w:rsid w:val="007172B9"/>
    <w:rsid w:val="007202BE"/>
    <w:rsid w:val="00720702"/>
    <w:rsid w:val="00720C46"/>
    <w:rsid w:val="007211AB"/>
    <w:rsid w:val="00721455"/>
    <w:rsid w:val="0072150B"/>
    <w:rsid w:val="00721DD6"/>
    <w:rsid w:val="00721E45"/>
    <w:rsid w:val="00722049"/>
    <w:rsid w:val="007220F4"/>
    <w:rsid w:val="007227CE"/>
    <w:rsid w:val="00722CD4"/>
    <w:rsid w:val="007233AE"/>
    <w:rsid w:val="007238C5"/>
    <w:rsid w:val="007238E0"/>
    <w:rsid w:val="007239C5"/>
    <w:rsid w:val="00723A0F"/>
    <w:rsid w:val="00724AC0"/>
    <w:rsid w:val="00724BD9"/>
    <w:rsid w:val="007256B4"/>
    <w:rsid w:val="007258E5"/>
    <w:rsid w:val="00725E07"/>
    <w:rsid w:val="007262F4"/>
    <w:rsid w:val="00726418"/>
    <w:rsid w:val="00726745"/>
    <w:rsid w:val="00727FF1"/>
    <w:rsid w:val="007304BD"/>
    <w:rsid w:val="007306A5"/>
    <w:rsid w:val="007307A8"/>
    <w:rsid w:val="00730A3D"/>
    <w:rsid w:val="00730C44"/>
    <w:rsid w:val="00730EC7"/>
    <w:rsid w:val="00730F39"/>
    <w:rsid w:val="00731738"/>
    <w:rsid w:val="0073226D"/>
    <w:rsid w:val="00732685"/>
    <w:rsid w:val="007329D8"/>
    <w:rsid w:val="00732B1D"/>
    <w:rsid w:val="00732FF0"/>
    <w:rsid w:val="007331DE"/>
    <w:rsid w:val="00733356"/>
    <w:rsid w:val="007338EA"/>
    <w:rsid w:val="0073406D"/>
    <w:rsid w:val="007342D7"/>
    <w:rsid w:val="007343BA"/>
    <w:rsid w:val="0073494A"/>
    <w:rsid w:val="00734FE4"/>
    <w:rsid w:val="00735A5A"/>
    <w:rsid w:val="00735D8E"/>
    <w:rsid w:val="00735EEB"/>
    <w:rsid w:val="00736BDC"/>
    <w:rsid w:val="00737002"/>
    <w:rsid w:val="00737337"/>
    <w:rsid w:val="007373A4"/>
    <w:rsid w:val="00737705"/>
    <w:rsid w:val="00737E5D"/>
    <w:rsid w:val="00737EC1"/>
    <w:rsid w:val="00740182"/>
    <w:rsid w:val="007403B6"/>
    <w:rsid w:val="00740FEF"/>
    <w:rsid w:val="00741385"/>
    <w:rsid w:val="0074202F"/>
    <w:rsid w:val="007426CD"/>
    <w:rsid w:val="00742C6D"/>
    <w:rsid w:val="00742E30"/>
    <w:rsid w:val="00744006"/>
    <w:rsid w:val="007440F2"/>
    <w:rsid w:val="007445A0"/>
    <w:rsid w:val="007453E0"/>
    <w:rsid w:val="007454CF"/>
    <w:rsid w:val="00745F8B"/>
    <w:rsid w:val="00746D92"/>
    <w:rsid w:val="00746E2A"/>
    <w:rsid w:val="00746E52"/>
    <w:rsid w:val="00747763"/>
    <w:rsid w:val="00747DDD"/>
    <w:rsid w:val="00747FCB"/>
    <w:rsid w:val="00747FFA"/>
    <w:rsid w:val="00750209"/>
    <w:rsid w:val="0075035A"/>
    <w:rsid w:val="00750373"/>
    <w:rsid w:val="007503F8"/>
    <w:rsid w:val="007505A2"/>
    <w:rsid w:val="00750F98"/>
    <w:rsid w:val="0075197E"/>
    <w:rsid w:val="00751A68"/>
    <w:rsid w:val="00752757"/>
    <w:rsid w:val="00753143"/>
    <w:rsid w:val="007531A4"/>
    <w:rsid w:val="00753464"/>
    <w:rsid w:val="007539DA"/>
    <w:rsid w:val="00753CDE"/>
    <w:rsid w:val="00753D1F"/>
    <w:rsid w:val="00753D62"/>
    <w:rsid w:val="0075441A"/>
    <w:rsid w:val="00755115"/>
    <w:rsid w:val="00755AEB"/>
    <w:rsid w:val="00755E0E"/>
    <w:rsid w:val="00756289"/>
    <w:rsid w:val="00756AB2"/>
    <w:rsid w:val="00756F61"/>
    <w:rsid w:val="0075770B"/>
    <w:rsid w:val="00757E5C"/>
    <w:rsid w:val="0076096A"/>
    <w:rsid w:val="00760E47"/>
    <w:rsid w:val="00761561"/>
    <w:rsid w:val="00761736"/>
    <w:rsid w:val="007624F6"/>
    <w:rsid w:val="00762C62"/>
    <w:rsid w:val="00763A9E"/>
    <w:rsid w:val="007647CD"/>
    <w:rsid w:val="007648D4"/>
    <w:rsid w:val="007659C7"/>
    <w:rsid w:val="00765AB3"/>
    <w:rsid w:val="00765DD1"/>
    <w:rsid w:val="00765E10"/>
    <w:rsid w:val="00766052"/>
    <w:rsid w:val="007660EC"/>
    <w:rsid w:val="00766508"/>
    <w:rsid w:val="0076666F"/>
    <w:rsid w:val="00766B4E"/>
    <w:rsid w:val="00766C21"/>
    <w:rsid w:val="00766D77"/>
    <w:rsid w:val="00766DFE"/>
    <w:rsid w:val="00767A63"/>
    <w:rsid w:val="00767B52"/>
    <w:rsid w:val="00767FB1"/>
    <w:rsid w:val="007703DF"/>
    <w:rsid w:val="0077053A"/>
    <w:rsid w:val="00770963"/>
    <w:rsid w:val="00770BCD"/>
    <w:rsid w:val="00770CED"/>
    <w:rsid w:val="00770E0F"/>
    <w:rsid w:val="0077139A"/>
    <w:rsid w:val="00771591"/>
    <w:rsid w:val="00771A0D"/>
    <w:rsid w:val="00772B29"/>
    <w:rsid w:val="00772D10"/>
    <w:rsid w:val="00772FBC"/>
    <w:rsid w:val="00773178"/>
    <w:rsid w:val="00773608"/>
    <w:rsid w:val="00773F89"/>
    <w:rsid w:val="00775272"/>
    <w:rsid w:val="00775E96"/>
    <w:rsid w:val="0077658D"/>
    <w:rsid w:val="007765F7"/>
    <w:rsid w:val="007766F2"/>
    <w:rsid w:val="00776F90"/>
    <w:rsid w:val="0078064C"/>
    <w:rsid w:val="007815D8"/>
    <w:rsid w:val="00781DCC"/>
    <w:rsid w:val="00782357"/>
    <w:rsid w:val="007826C7"/>
    <w:rsid w:val="00782C6A"/>
    <w:rsid w:val="00783995"/>
    <w:rsid w:val="00783B8F"/>
    <w:rsid w:val="00784132"/>
    <w:rsid w:val="0078494D"/>
    <w:rsid w:val="007849A8"/>
    <w:rsid w:val="00785CDF"/>
    <w:rsid w:val="00785CF5"/>
    <w:rsid w:val="0078647A"/>
    <w:rsid w:val="007865A0"/>
    <w:rsid w:val="00786887"/>
    <w:rsid w:val="00787483"/>
    <w:rsid w:val="007901C3"/>
    <w:rsid w:val="007903CA"/>
    <w:rsid w:val="0079111D"/>
    <w:rsid w:val="00791146"/>
    <w:rsid w:val="00792136"/>
    <w:rsid w:val="007931D4"/>
    <w:rsid w:val="0079329A"/>
    <w:rsid w:val="007942CF"/>
    <w:rsid w:val="00795493"/>
    <w:rsid w:val="007957FB"/>
    <w:rsid w:val="007958BC"/>
    <w:rsid w:val="00795CA8"/>
    <w:rsid w:val="00795CE7"/>
    <w:rsid w:val="00795EA2"/>
    <w:rsid w:val="007963CA"/>
    <w:rsid w:val="007A000D"/>
    <w:rsid w:val="007A0880"/>
    <w:rsid w:val="007A1DEE"/>
    <w:rsid w:val="007A2C89"/>
    <w:rsid w:val="007A3246"/>
    <w:rsid w:val="007A3A5D"/>
    <w:rsid w:val="007A4002"/>
    <w:rsid w:val="007A4653"/>
    <w:rsid w:val="007A4FB9"/>
    <w:rsid w:val="007A5219"/>
    <w:rsid w:val="007A5426"/>
    <w:rsid w:val="007A5EDE"/>
    <w:rsid w:val="007A6179"/>
    <w:rsid w:val="007A651E"/>
    <w:rsid w:val="007A652C"/>
    <w:rsid w:val="007A679D"/>
    <w:rsid w:val="007A67E6"/>
    <w:rsid w:val="007A6F4C"/>
    <w:rsid w:val="007A70EC"/>
    <w:rsid w:val="007A749C"/>
    <w:rsid w:val="007B020A"/>
    <w:rsid w:val="007B028B"/>
    <w:rsid w:val="007B0CAB"/>
    <w:rsid w:val="007B0E5D"/>
    <w:rsid w:val="007B16CC"/>
    <w:rsid w:val="007B1A85"/>
    <w:rsid w:val="007B1BB9"/>
    <w:rsid w:val="007B29DD"/>
    <w:rsid w:val="007B3BE1"/>
    <w:rsid w:val="007B3C6F"/>
    <w:rsid w:val="007B462A"/>
    <w:rsid w:val="007B4F43"/>
    <w:rsid w:val="007B4FDC"/>
    <w:rsid w:val="007B5734"/>
    <w:rsid w:val="007B5C3E"/>
    <w:rsid w:val="007B5F7B"/>
    <w:rsid w:val="007B6D47"/>
    <w:rsid w:val="007B713D"/>
    <w:rsid w:val="007B732C"/>
    <w:rsid w:val="007B7C65"/>
    <w:rsid w:val="007C0054"/>
    <w:rsid w:val="007C0575"/>
    <w:rsid w:val="007C0648"/>
    <w:rsid w:val="007C06CC"/>
    <w:rsid w:val="007C1DFD"/>
    <w:rsid w:val="007C1E35"/>
    <w:rsid w:val="007C1F77"/>
    <w:rsid w:val="007C239D"/>
    <w:rsid w:val="007C23B8"/>
    <w:rsid w:val="007C24DE"/>
    <w:rsid w:val="007C36FC"/>
    <w:rsid w:val="007C3CE1"/>
    <w:rsid w:val="007C41FE"/>
    <w:rsid w:val="007C47EA"/>
    <w:rsid w:val="007C48FB"/>
    <w:rsid w:val="007C4ADA"/>
    <w:rsid w:val="007C4F43"/>
    <w:rsid w:val="007C4FE2"/>
    <w:rsid w:val="007C53C4"/>
    <w:rsid w:val="007C612E"/>
    <w:rsid w:val="007C65DD"/>
    <w:rsid w:val="007C6877"/>
    <w:rsid w:val="007C72C5"/>
    <w:rsid w:val="007C7346"/>
    <w:rsid w:val="007C79B8"/>
    <w:rsid w:val="007C7B0E"/>
    <w:rsid w:val="007C7B24"/>
    <w:rsid w:val="007C7DFD"/>
    <w:rsid w:val="007D06EA"/>
    <w:rsid w:val="007D0C69"/>
    <w:rsid w:val="007D1416"/>
    <w:rsid w:val="007D1816"/>
    <w:rsid w:val="007D186C"/>
    <w:rsid w:val="007D1912"/>
    <w:rsid w:val="007D2310"/>
    <w:rsid w:val="007D2332"/>
    <w:rsid w:val="007D29C6"/>
    <w:rsid w:val="007D2E2D"/>
    <w:rsid w:val="007D30EE"/>
    <w:rsid w:val="007D33B7"/>
    <w:rsid w:val="007D44D1"/>
    <w:rsid w:val="007D4BB0"/>
    <w:rsid w:val="007D4EF9"/>
    <w:rsid w:val="007D506C"/>
    <w:rsid w:val="007D5308"/>
    <w:rsid w:val="007D5429"/>
    <w:rsid w:val="007D5C86"/>
    <w:rsid w:val="007D66ED"/>
    <w:rsid w:val="007D684C"/>
    <w:rsid w:val="007D6DFF"/>
    <w:rsid w:val="007D6F31"/>
    <w:rsid w:val="007D7D37"/>
    <w:rsid w:val="007E0118"/>
    <w:rsid w:val="007E02E0"/>
    <w:rsid w:val="007E0578"/>
    <w:rsid w:val="007E0765"/>
    <w:rsid w:val="007E0A01"/>
    <w:rsid w:val="007E0DB9"/>
    <w:rsid w:val="007E10AC"/>
    <w:rsid w:val="007E12A9"/>
    <w:rsid w:val="007E1920"/>
    <w:rsid w:val="007E25D4"/>
    <w:rsid w:val="007E2758"/>
    <w:rsid w:val="007E29E0"/>
    <w:rsid w:val="007E2E0C"/>
    <w:rsid w:val="007E2F37"/>
    <w:rsid w:val="007E329C"/>
    <w:rsid w:val="007E36BC"/>
    <w:rsid w:val="007E392E"/>
    <w:rsid w:val="007E3BA3"/>
    <w:rsid w:val="007E4026"/>
    <w:rsid w:val="007E436A"/>
    <w:rsid w:val="007E58BE"/>
    <w:rsid w:val="007E5C8C"/>
    <w:rsid w:val="007E67E6"/>
    <w:rsid w:val="007E6821"/>
    <w:rsid w:val="007E6839"/>
    <w:rsid w:val="007E68CF"/>
    <w:rsid w:val="007E71BB"/>
    <w:rsid w:val="007E7904"/>
    <w:rsid w:val="007F00AD"/>
    <w:rsid w:val="007F09D4"/>
    <w:rsid w:val="007F182F"/>
    <w:rsid w:val="007F1BB6"/>
    <w:rsid w:val="007F1BC6"/>
    <w:rsid w:val="007F1BCC"/>
    <w:rsid w:val="007F1D29"/>
    <w:rsid w:val="007F231E"/>
    <w:rsid w:val="007F25BE"/>
    <w:rsid w:val="007F2BFC"/>
    <w:rsid w:val="007F2EBB"/>
    <w:rsid w:val="007F3467"/>
    <w:rsid w:val="007F3782"/>
    <w:rsid w:val="007F3B8E"/>
    <w:rsid w:val="007F4E6E"/>
    <w:rsid w:val="007F5687"/>
    <w:rsid w:val="007F57E3"/>
    <w:rsid w:val="007F6222"/>
    <w:rsid w:val="007F66D5"/>
    <w:rsid w:val="007F6DD1"/>
    <w:rsid w:val="007F70AF"/>
    <w:rsid w:val="007F7499"/>
    <w:rsid w:val="0080083F"/>
    <w:rsid w:val="00800D45"/>
    <w:rsid w:val="00802480"/>
    <w:rsid w:val="00802FA0"/>
    <w:rsid w:val="008034EC"/>
    <w:rsid w:val="00803521"/>
    <w:rsid w:val="0080389F"/>
    <w:rsid w:val="0080508A"/>
    <w:rsid w:val="0080574C"/>
    <w:rsid w:val="00805B44"/>
    <w:rsid w:val="00805ED4"/>
    <w:rsid w:val="00805FA1"/>
    <w:rsid w:val="0080673B"/>
    <w:rsid w:val="00806C4C"/>
    <w:rsid w:val="008075A9"/>
    <w:rsid w:val="008079FD"/>
    <w:rsid w:val="00807DD2"/>
    <w:rsid w:val="00810AE0"/>
    <w:rsid w:val="008119BD"/>
    <w:rsid w:val="00811D76"/>
    <w:rsid w:val="0081228D"/>
    <w:rsid w:val="008122D7"/>
    <w:rsid w:val="008128B0"/>
    <w:rsid w:val="008128BE"/>
    <w:rsid w:val="008129FB"/>
    <w:rsid w:val="00812FE9"/>
    <w:rsid w:val="00813B38"/>
    <w:rsid w:val="00813EE0"/>
    <w:rsid w:val="0081404A"/>
    <w:rsid w:val="00814095"/>
    <w:rsid w:val="00814158"/>
    <w:rsid w:val="00814210"/>
    <w:rsid w:val="008142B0"/>
    <w:rsid w:val="00814891"/>
    <w:rsid w:val="0081579B"/>
    <w:rsid w:val="008166CE"/>
    <w:rsid w:val="00816A2A"/>
    <w:rsid w:val="00816B01"/>
    <w:rsid w:val="00817482"/>
    <w:rsid w:val="00817A92"/>
    <w:rsid w:val="00820774"/>
    <w:rsid w:val="00821655"/>
    <w:rsid w:val="008219C7"/>
    <w:rsid w:val="00821A3B"/>
    <w:rsid w:val="00821B39"/>
    <w:rsid w:val="00821F1A"/>
    <w:rsid w:val="00821FA5"/>
    <w:rsid w:val="008220F9"/>
    <w:rsid w:val="00822119"/>
    <w:rsid w:val="008223B1"/>
    <w:rsid w:val="00822825"/>
    <w:rsid w:val="00822E47"/>
    <w:rsid w:val="00823B8F"/>
    <w:rsid w:val="008240A9"/>
    <w:rsid w:val="00824236"/>
    <w:rsid w:val="008242F1"/>
    <w:rsid w:val="00824F98"/>
    <w:rsid w:val="00825303"/>
    <w:rsid w:val="008253A1"/>
    <w:rsid w:val="00825400"/>
    <w:rsid w:val="00825B75"/>
    <w:rsid w:val="00826955"/>
    <w:rsid w:val="00826B00"/>
    <w:rsid w:val="00826FF1"/>
    <w:rsid w:val="00827211"/>
    <w:rsid w:val="00827F43"/>
    <w:rsid w:val="00830240"/>
    <w:rsid w:val="008305FF"/>
    <w:rsid w:val="00830EFE"/>
    <w:rsid w:val="0083133E"/>
    <w:rsid w:val="008314A5"/>
    <w:rsid w:val="00832385"/>
    <w:rsid w:val="0083256A"/>
    <w:rsid w:val="00832580"/>
    <w:rsid w:val="00832863"/>
    <w:rsid w:val="00832A8E"/>
    <w:rsid w:val="00832C82"/>
    <w:rsid w:val="00833643"/>
    <w:rsid w:val="00833A57"/>
    <w:rsid w:val="00834056"/>
    <w:rsid w:val="008340BA"/>
    <w:rsid w:val="008343F8"/>
    <w:rsid w:val="00834F3D"/>
    <w:rsid w:val="00835446"/>
    <w:rsid w:val="00835B78"/>
    <w:rsid w:val="00835C1A"/>
    <w:rsid w:val="0083603D"/>
    <w:rsid w:val="00836309"/>
    <w:rsid w:val="00837D9A"/>
    <w:rsid w:val="00837E4A"/>
    <w:rsid w:val="00840825"/>
    <w:rsid w:val="00840A7D"/>
    <w:rsid w:val="00840B7B"/>
    <w:rsid w:val="0084128D"/>
    <w:rsid w:val="0084170E"/>
    <w:rsid w:val="00841AC0"/>
    <w:rsid w:val="00841D59"/>
    <w:rsid w:val="0084289C"/>
    <w:rsid w:val="00842CD8"/>
    <w:rsid w:val="00842D18"/>
    <w:rsid w:val="00844081"/>
    <w:rsid w:val="00844156"/>
    <w:rsid w:val="008441E9"/>
    <w:rsid w:val="00844A75"/>
    <w:rsid w:val="00844A9E"/>
    <w:rsid w:val="00844CC2"/>
    <w:rsid w:val="008451F0"/>
    <w:rsid w:val="00845259"/>
    <w:rsid w:val="0084561C"/>
    <w:rsid w:val="00845CA5"/>
    <w:rsid w:val="00845FA4"/>
    <w:rsid w:val="008465CB"/>
    <w:rsid w:val="00846FB9"/>
    <w:rsid w:val="00847023"/>
    <w:rsid w:val="008473F6"/>
    <w:rsid w:val="00847606"/>
    <w:rsid w:val="00850059"/>
    <w:rsid w:val="00850283"/>
    <w:rsid w:val="00850CAA"/>
    <w:rsid w:val="008512CC"/>
    <w:rsid w:val="00851B40"/>
    <w:rsid w:val="00851BEB"/>
    <w:rsid w:val="00851D91"/>
    <w:rsid w:val="008522A8"/>
    <w:rsid w:val="00852715"/>
    <w:rsid w:val="00852B22"/>
    <w:rsid w:val="00852D6A"/>
    <w:rsid w:val="00852E0A"/>
    <w:rsid w:val="00853B6E"/>
    <w:rsid w:val="00854629"/>
    <w:rsid w:val="00855138"/>
    <w:rsid w:val="008555BD"/>
    <w:rsid w:val="008560DC"/>
    <w:rsid w:val="008562C9"/>
    <w:rsid w:val="008565BE"/>
    <w:rsid w:val="00856FD1"/>
    <w:rsid w:val="0085744A"/>
    <w:rsid w:val="00857865"/>
    <w:rsid w:val="00860F7E"/>
    <w:rsid w:val="008614E7"/>
    <w:rsid w:val="00862192"/>
    <w:rsid w:val="008626AE"/>
    <w:rsid w:val="00862749"/>
    <w:rsid w:val="008631E2"/>
    <w:rsid w:val="008633A1"/>
    <w:rsid w:val="00863C25"/>
    <w:rsid w:val="00863DDC"/>
    <w:rsid w:val="00863FA5"/>
    <w:rsid w:val="008644AE"/>
    <w:rsid w:val="00865118"/>
    <w:rsid w:val="0086533E"/>
    <w:rsid w:val="00865924"/>
    <w:rsid w:val="00865C71"/>
    <w:rsid w:val="00865DDD"/>
    <w:rsid w:val="0086632E"/>
    <w:rsid w:val="00866470"/>
    <w:rsid w:val="00866968"/>
    <w:rsid w:val="00866D61"/>
    <w:rsid w:val="008671B2"/>
    <w:rsid w:val="008671B6"/>
    <w:rsid w:val="008672C5"/>
    <w:rsid w:val="00867C88"/>
    <w:rsid w:val="0087080F"/>
    <w:rsid w:val="00871048"/>
    <w:rsid w:val="008711C2"/>
    <w:rsid w:val="00871B76"/>
    <w:rsid w:val="00871B9D"/>
    <w:rsid w:val="008727C7"/>
    <w:rsid w:val="0087304F"/>
    <w:rsid w:val="00873401"/>
    <w:rsid w:val="008736F5"/>
    <w:rsid w:val="00873AD5"/>
    <w:rsid w:val="00874164"/>
    <w:rsid w:val="008745E4"/>
    <w:rsid w:val="00874DAB"/>
    <w:rsid w:val="00874EC4"/>
    <w:rsid w:val="00875229"/>
    <w:rsid w:val="00876273"/>
    <w:rsid w:val="0087664B"/>
    <w:rsid w:val="00876725"/>
    <w:rsid w:val="008768EB"/>
    <w:rsid w:val="00876CEF"/>
    <w:rsid w:val="00876EAD"/>
    <w:rsid w:val="008771D1"/>
    <w:rsid w:val="00877E79"/>
    <w:rsid w:val="00881235"/>
    <w:rsid w:val="008814E3"/>
    <w:rsid w:val="00881739"/>
    <w:rsid w:val="00881FB2"/>
    <w:rsid w:val="00882BC0"/>
    <w:rsid w:val="00882D3E"/>
    <w:rsid w:val="00882DF3"/>
    <w:rsid w:val="00882E3D"/>
    <w:rsid w:val="00883685"/>
    <w:rsid w:val="00883868"/>
    <w:rsid w:val="00883955"/>
    <w:rsid w:val="00883998"/>
    <w:rsid w:val="00884214"/>
    <w:rsid w:val="008854FD"/>
    <w:rsid w:val="0088586A"/>
    <w:rsid w:val="00885A6F"/>
    <w:rsid w:val="00885F99"/>
    <w:rsid w:val="00886039"/>
    <w:rsid w:val="008861A5"/>
    <w:rsid w:val="0088643C"/>
    <w:rsid w:val="0088690C"/>
    <w:rsid w:val="00886D0E"/>
    <w:rsid w:val="008873F5"/>
    <w:rsid w:val="00887437"/>
    <w:rsid w:val="00887DB0"/>
    <w:rsid w:val="0088B349"/>
    <w:rsid w:val="00890578"/>
    <w:rsid w:val="00890F5B"/>
    <w:rsid w:val="00890F90"/>
    <w:rsid w:val="00891367"/>
    <w:rsid w:val="00891410"/>
    <w:rsid w:val="008917A3"/>
    <w:rsid w:val="00891A53"/>
    <w:rsid w:val="00891F60"/>
    <w:rsid w:val="00892056"/>
    <w:rsid w:val="00892704"/>
    <w:rsid w:val="00892E36"/>
    <w:rsid w:val="00893129"/>
    <w:rsid w:val="00893D7D"/>
    <w:rsid w:val="008946A3"/>
    <w:rsid w:val="0089505A"/>
    <w:rsid w:val="00895705"/>
    <w:rsid w:val="00895A6D"/>
    <w:rsid w:val="00895A9C"/>
    <w:rsid w:val="00895DB2"/>
    <w:rsid w:val="00896EB1"/>
    <w:rsid w:val="00896F64"/>
    <w:rsid w:val="00897036"/>
    <w:rsid w:val="0089799A"/>
    <w:rsid w:val="008A03F8"/>
    <w:rsid w:val="008A0604"/>
    <w:rsid w:val="008A09F1"/>
    <w:rsid w:val="008A0B2F"/>
    <w:rsid w:val="008A15D6"/>
    <w:rsid w:val="008A1675"/>
    <w:rsid w:val="008A18AC"/>
    <w:rsid w:val="008A1EE2"/>
    <w:rsid w:val="008A206B"/>
    <w:rsid w:val="008A2D79"/>
    <w:rsid w:val="008A341E"/>
    <w:rsid w:val="008A374E"/>
    <w:rsid w:val="008A3B80"/>
    <w:rsid w:val="008A3BB4"/>
    <w:rsid w:val="008A3BE8"/>
    <w:rsid w:val="008A3D29"/>
    <w:rsid w:val="008A3DA5"/>
    <w:rsid w:val="008A44FB"/>
    <w:rsid w:val="008A51D2"/>
    <w:rsid w:val="008A614B"/>
    <w:rsid w:val="008A697F"/>
    <w:rsid w:val="008A6C15"/>
    <w:rsid w:val="008A78ED"/>
    <w:rsid w:val="008A7DB3"/>
    <w:rsid w:val="008B01EB"/>
    <w:rsid w:val="008B0B15"/>
    <w:rsid w:val="008B0BA0"/>
    <w:rsid w:val="008B11F4"/>
    <w:rsid w:val="008B1519"/>
    <w:rsid w:val="008B1FE0"/>
    <w:rsid w:val="008B2391"/>
    <w:rsid w:val="008B2776"/>
    <w:rsid w:val="008B2AD0"/>
    <w:rsid w:val="008B31AC"/>
    <w:rsid w:val="008B31F7"/>
    <w:rsid w:val="008B32D9"/>
    <w:rsid w:val="008B39FC"/>
    <w:rsid w:val="008B3BF6"/>
    <w:rsid w:val="008B3FBA"/>
    <w:rsid w:val="008B40D0"/>
    <w:rsid w:val="008B40F1"/>
    <w:rsid w:val="008B4C17"/>
    <w:rsid w:val="008B4EE3"/>
    <w:rsid w:val="008B524E"/>
    <w:rsid w:val="008B52EE"/>
    <w:rsid w:val="008B549E"/>
    <w:rsid w:val="008B5565"/>
    <w:rsid w:val="008B59EB"/>
    <w:rsid w:val="008B5BE3"/>
    <w:rsid w:val="008B611D"/>
    <w:rsid w:val="008B6246"/>
    <w:rsid w:val="008B6F5D"/>
    <w:rsid w:val="008B6F6B"/>
    <w:rsid w:val="008B74D5"/>
    <w:rsid w:val="008C04EA"/>
    <w:rsid w:val="008C0935"/>
    <w:rsid w:val="008C0A6F"/>
    <w:rsid w:val="008C10C0"/>
    <w:rsid w:val="008C16D7"/>
    <w:rsid w:val="008C1AFE"/>
    <w:rsid w:val="008C212E"/>
    <w:rsid w:val="008C222F"/>
    <w:rsid w:val="008C244A"/>
    <w:rsid w:val="008C2AFA"/>
    <w:rsid w:val="008C30BF"/>
    <w:rsid w:val="008C3597"/>
    <w:rsid w:val="008C35F8"/>
    <w:rsid w:val="008C3847"/>
    <w:rsid w:val="008C3A14"/>
    <w:rsid w:val="008C3B8A"/>
    <w:rsid w:val="008C3D48"/>
    <w:rsid w:val="008C4601"/>
    <w:rsid w:val="008C4BAC"/>
    <w:rsid w:val="008C4CD6"/>
    <w:rsid w:val="008C4D76"/>
    <w:rsid w:val="008C4E1B"/>
    <w:rsid w:val="008C502D"/>
    <w:rsid w:val="008C5FC4"/>
    <w:rsid w:val="008C6061"/>
    <w:rsid w:val="008C69B0"/>
    <w:rsid w:val="008C7159"/>
    <w:rsid w:val="008C72D1"/>
    <w:rsid w:val="008D0086"/>
    <w:rsid w:val="008D044B"/>
    <w:rsid w:val="008D0A5F"/>
    <w:rsid w:val="008D0B15"/>
    <w:rsid w:val="008D0F70"/>
    <w:rsid w:val="008D1075"/>
    <w:rsid w:val="008D109F"/>
    <w:rsid w:val="008D1754"/>
    <w:rsid w:val="008D18A2"/>
    <w:rsid w:val="008D1E05"/>
    <w:rsid w:val="008D220F"/>
    <w:rsid w:val="008D244A"/>
    <w:rsid w:val="008D2B43"/>
    <w:rsid w:val="008D2F61"/>
    <w:rsid w:val="008D3865"/>
    <w:rsid w:val="008D3A27"/>
    <w:rsid w:val="008D3F53"/>
    <w:rsid w:val="008D409E"/>
    <w:rsid w:val="008D49EB"/>
    <w:rsid w:val="008D522C"/>
    <w:rsid w:val="008D5370"/>
    <w:rsid w:val="008D5A73"/>
    <w:rsid w:val="008D5CC7"/>
    <w:rsid w:val="008D626A"/>
    <w:rsid w:val="008D64A4"/>
    <w:rsid w:val="008D66D6"/>
    <w:rsid w:val="008D6735"/>
    <w:rsid w:val="008D6D21"/>
    <w:rsid w:val="008D7420"/>
    <w:rsid w:val="008D7708"/>
    <w:rsid w:val="008D7A3A"/>
    <w:rsid w:val="008D7EC2"/>
    <w:rsid w:val="008E0170"/>
    <w:rsid w:val="008E034A"/>
    <w:rsid w:val="008E0B8C"/>
    <w:rsid w:val="008E0D54"/>
    <w:rsid w:val="008E108A"/>
    <w:rsid w:val="008E145D"/>
    <w:rsid w:val="008E32C0"/>
    <w:rsid w:val="008E35E0"/>
    <w:rsid w:val="008E3670"/>
    <w:rsid w:val="008E411E"/>
    <w:rsid w:val="008E41A3"/>
    <w:rsid w:val="008E4569"/>
    <w:rsid w:val="008E4580"/>
    <w:rsid w:val="008E45CE"/>
    <w:rsid w:val="008E5A73"/>
    <w:rsid w:val="008E6505"/>
    <w:rsid w:val="008E6A31"/>
    <w:rsid w:val="008E74CD"/>
    <w:rsid w:val="008E7ACF"/>
    <w:rsid w:val="008E7ED3"/>
    <w:rsid w:val="008E7EDC"/>
    <w:rsid w:val="008F0364"/>
    <w:rsid w:val="008F0F29"/>
    <w:rsid w:val="008F14E4"/>
    <w:rsid w:val="008F172C"/>
    <w:rsid w:val="008F191F"/>
    <w:rsid w:val="008F1AD6"/>
    <w:rsid w:val="008F1D13"/>
    <w:rsid w:val="008F1F7D"/>
    <w:rsid w:val="008F20BE"/>
    <w:rsid w:val="008F21E3"/>
    <w:rsid w:val="008F2BF5"/>
    <w:rsid w:val="008F2D2C"/>
    <w:rsid w:val="008F39FA"/>
    <w:rsid w:val="008F3DD3"/>
    <w:rsid w:val="008F3E40"/>
    <w:rsid w:val="008F40D3"/>
    <w:rsid w:val="008F4129"/>
    <w:rsid w:val="008F417E"/>
    <w:rsid w:val="008F46D8"/>
    <w:rsid w:val="008F49EF"/>
    <w:rsid w:val="008F4B0D"/>
    <w:rsid w:val="008F52AA"/>
    <w:rsid w:val="008F6058"/>
    <w:rsid w:val="008F691A"/>
    <w:rsid w:val="008F6E38"/>
    <w:rsid w:val="008F77D8"/>
    <w:rsid w:val="008F77FD"/>
    <w:rsid w:val="008F7CEC"/>
    <w:rsid w:val="008F7FFC"/>
    <w:rsid w:val="00900646"/>
    <w:rsid w:val="00901E68"/>
    <w:rsid w:val="00901F8D"/>
    <w:rsid w:val="00902063"/>
    <w:rsid w:val="00902071"/>
    <w:rsid w:val="00902DE0"/>
    <w:rsid w:val="00903C2A"/>
    <w:rsid w:val="00904F38"/>
    <w:rsid w:val="00905330"/>
    <w:rsid w:val="00905541"/>
    <w:rsid w:val="00905CC3"/>
    <w:rsid w:val="009068C8"/>
    <w:rsid w:val="00907614"/>
    <w:rsid w:val="00907AA1"/>
    <w:rsid w:val="00910456"/>
    <w:rsid w:val="00910501"/>
    <w:rsid w:val="00910844"/>
    <w:rsid w:val="00911088"/>
    <w:rsid w:val="009116DB"/>
    <w:rsid w:val="0091179F"/>
    <w:rsid w:val="00911D01"/>
    <w:rsid w:val="009122D4"/>
    <w:rsid w:val="00912ADB"/>
    <w:rsid w:val="00912C89"/>
    <w:rsid w:val="0091307E"/>
    <w:rsid w:val="00913169"/>
    <w:rsid w:val="009131A4"/>
    <w:rsid w:val="009134BF"/>
    <w:rsid w:val="00913ABB"/>
    <w:rsid w:val="00913DCF"/>
    <w:rsid w:val="00914383"/>
    <w:rsid w:val="00914521"/>
    <w:rsid w:val="00914523"/>
    <w:rsid w:val="009148E8"/>
    <w:rsid w:val="00915616"/>
    <w:rsid w:val="009161B6"/>
    <w:rsid w:val="00916419"/>
    <w:rsid w:val="00916673"/>
    <w:rsid w:val="00916AA3"/>
    <w:rsid w:val="00916CF8"/>
    <w:rsid w:val="00916E92"/>
    <w:rsid w:val="00916F44"/>
    <w:rsid w:val="00917136"/>
    <w:rsid w:val="0091717D"/>
    <w:rsid w:val="00917311"/>
    <w:rsid w:val="009173C8"/>
    <w:rsid w:val="00917D06"/>
    <w:rsid w:val="00920358"/>
    <w:rsid w:val="00920366"/>
    <w:rsid w:val="00923918"/>
    <w:rsid w:val="00923965"/>
    <w:rsid w:val="00923E97"/>
    <w:rsid w:val="009249BD"/>
    <w:rsid w:val="009253D1"/>
    <w:rsid w:val="009256E6"/>
    <w:rsid w:val="009269C7"/>
    <w:rsid w:val="00926C91"/>
    <w:rsid w:val="009270BF"/>
    <w:rsid w:val="009274E1"/>
    <w:rsid w:val="00927610"/>
    <w:rsid w:val="00927719"/>
    <w:rsid w:val="00927820"/>
    <w:rsid w:val="0092790B"/>
    <w:rsid w:val="009279B7"/>
    <w:rsid w:val="00927E65"/>
    <w:rsid w:val="00930C63"/>
    <w:rsid w:val="0093162C"/>
    <w:rsid w:val="009316FF"/>
    <w:rsid w:val="00932575"/>
    <w:rsid w:val="0093330E"/>
    <w:rsid w:val="009335DB"/>
    <w:rsid w:val="009338DF"/>
    <w:rsid w:val="00933A09"/>
    <w:rsid w:val="00933BE8"/>
    <w:rsid w:val="009342BA"/>
    <w:rsid w:val="00934593"/>
    <w:rsid w:val="009349F0"/>
    <w:rsid w:val="00934AEA"/>
    <w:rsid w:val="009355E4"/>
    <w:rsid w:val="00935A22"/>
    <w:rsid w:val="009360BF"/>
    <w:rsid w:val="009363B7"/>
    <w:rsid w:val="009366B4"/>
    <w:rsid w:val="00936B62"/>
    <w:rsid w:val="00937891"/>
    <w:rsid w:val="00937A90"/>
    <w:rsid w:val="00937BC1"/>
    <w:rsid w:val="009400D0"/>
    <w:rsid w:val="009410CE"/>
    <w:rsid w:val="0094160F"/>
    <w:rsid w:val="009418B7"/>
    <w:rsid w:val="00941D69"/>
    <w:rsid w:val="00941DD5"/>
    <w:rsid w:val="00941E33"/>
    <w:rsid w:val="00942297"/>
    <w:rsid w:val="00943137"/>
    <w:rsid w:val="00943408"/>
    <w:rsid w:val="00943714"/>
    <w:rsid w:val="0094387E"/>
    <w:rsid w:val="00943CBC"/>
    <w:rsid w:val="00944086"/>
    <w:rsid w:val="009445C5"/>
    <w:rsid w:val="009446F3"/>
    <w:rsid w:val="009456EE"/>
    <w:rsid w:val="00945766"/>
    <w:rsid w:val="0094679C"/>
    <w:rsid w:val="00946965"/>
    <w:rsid w:val="00946B43"/>
    <w:rsid w:val="00946F8E"/>
    <w:rsid w:val="0094767C"/>
    <w:rsid w:val="009476F2"/>
    <w:rsid w:val="00947DC3"/>
    <w:rsid w:val="00951012"/>
    <w:rsid w:val="00951731"/>
    <w:rsid w:val="00951C7E"/>
    <w:rsid w:val="00953A77"/>
    <w:rsid w:val="00954368"/>
    <w:rsid w:val="00954410"/>
    <w:rsid w:val="00954505"/>
    <w:rsid w:val="00954B08"/>
    <w:rsid w:val="00955D46"/>
    <w:rsid w:val="009560EE"/>
    <w:rsid w:val="009562A3"/>
    <w:rsid w:val="009562D3"/>
    <w:rsid w:val="009564B0"/>
    <w:rsid w:val="0095697F"/>
    <w:rsid w:val="00956EAE"/>
    <w:rsid w:val="00956F8A"/>
    <w:rsid w:val="00957071"/>
    <w:rsid w:val="0095738A"/>
    <w:rsid w:val="00957501"/>
    <w:rsid w:val="00957A26"/>
    <w:rsid w:val="00957F23"/>
    <w:rsid w:val="0096024D"/>
    <w:rsid w:val="0096054C"/>
    <w:rsid w:val="0096061A"/>
    <w:rsid w:val="00962072"/>
    <w:rsid w:val="00962614"/>
    <w:rsid w:val="009627DD"/>
    <w:rsid w:val="009627F5"/>
    <w:rsid w:val="00962A89"/>
    <w:rsid w:val="00963683"/>
    <w:rsid w:val="00964580"/>
    <w:rsid w:val="00965219"/>
    <w:rsid w:val="00965283"/>
    <w:rsid w:val="0096533A"/>
    <w:rsid w:val="00965C66"/>
    <w:rsid w:val="0096652F"/>
    <w:rsid w:val="00966D02"/>
    <w:rsid w:val="009672F2"/>
    <w:rsid w:val="009673AE"/>
    <w:rsid w:val="00967ACF"/>
    <w:rsid w:val="00967C6E"/>
    <w:rsid w:val="00970431"/>
    <w:rsid w:val="00970697"/>
    <w:rsid w:val="00970860"/>
    <w:rsid w:val="009708C3"/>
    <w:rsid w:val="00970EA3"/>
    <w:rsid w:val="00970F8B"/>
    <w:rsid w:val="00971C81"/>
    <w:rsid w:val="009720B4"/>
    <w:rsid w:val="00972426"/>
    <w:rsid w:val="009726D0"/>
    <w:rsid w:val="009731F0"/>
    <w:rsid w:val="0097384F"/>
    <w:rsid w:val="009745D2"/>
    <w:rsid w:val="00974941"/>
    <w:rsid w:val="00974E7B"/>
    <w:rsid w:val="00974FCC"/>
    <w:rsid w:val="00975034"/>
    <w:rsid w:val="009754E0"/>
    <w:rsid w:val="009761C7"/>
    <w:rsid w:val="00976A89"/>
    <w:rsid w:val="009779F4"/>
    <w:rsid w:val="00977D53"/>
    <w:rsid w:val="00980388"/>
    <w:rsid w:val="009804DE"/>
    <w:rsid w:val="00980B2D"/>
    <w:rsid w:val="00980CB7"/>
    <w:rsid w:val="0098127D"/>
    <w:rsid w:val="00981527"/>
    <w:rsid w:val="009816A5"/>
    <w:rsid w:val="00981D10"/>
    <w:rsid w:val="00982055"/>
    <w:rsid w:val="0098297C"/>
    <w:rsid w:val="00982A1A"/>
    <w:rsid w:val="00982AF8"/>
    <w:rsid w:val="00982B20"/>
    <w:rsid w:val="009838A2"/>
    <w:rsid w:val="009842D2"/>
    <w:rsid w:val="00984373"/>
    <w:rsid w:val="009845A1"/>
    <w:rsid w:val="00984764"/>
    <w:rsid w:val="009849EC"/>
    <w:rsid w:val="00985401"/>
    <w:rsid w:val="00985FA0"/>
    <w:rsid w:val="00986412"/>
    <w:rsid w:val="00986763"/>
    <w:rsid w:val="009867AD"/>
    <w:rsid w:val="0098683C"/>
    <w:rsid w:val="00986D19"/>
    <w:rsid w:val="00986EA9"/>
    <w:rsid w:val="00986FF0"/>
    <w:rsid w:val="00987951"/>
    <w:rsid w:val="00987B4E"/>
    <w:rsid w:val="00987FE3"/>
    <w:rsid w:val="009901DB"/>
    <w:rsid w:val="00990A57"/>
    <w:rsid w:val="00991054"/>
    <w:rsid w:val="00991385"/>
    <w:rsid w:val="009915D6"/>
    <w:rsid w:val="00991748"/>
    <w:rsid w:val="00992082"/>
    <w:rsid w:val="009920D7"/>
    <w:rsid w:val="009920E5"/>
    <w:rsid w:val="009927AF"/>
    <w:rsid w:val="009931AD"/>
    <w:rsid w:val="0099360D"/>
    <w:rsid w:val="00993866"/>
    <w:rsid w:val="00994453"/>
    <w:rsid w:val="00994697"/>
    <w:rsid w:val="00994941"/>
    <w:rsid w:val="00994A1D"/>
    <w:rsid w:val="00995150"/>
    <w:rsid w:val="009951F4"/>
    <w:rsid w:val="0099595E"/>
    <w:rsid w:val="0099623C"/>
    <w:rsid w:val="009965A4"/>
    <w:rsid w:val="00996645"/>
    <w:rsid w:val="009969A9"/>
    <w:rsid w:val="00996CA6"/>
    <w:rsid w:val="00997711"/>
    <w:rsid w:val="00997B94"/>
    <w:rsid w:val="009A016D"/>
    <w:rsid w:val="009A0AD3"/>
    <w:rsid w:val="009A0D30"/>
    <w:rsid w:val="009A18B5"/>
    <w:rsid w:val="009A19D5"/>
    <w:rsid w:val="009A204A"/>
    <w:rsid w:val="009A21C5"/>
    <w:rsid w:val="009A266F"/>
    <w:rsid w:val="009A29D8"/>
    <w:rsid w:val="009A29F9"/>
    <w:rsid w:val="009A2B87"/>
    <w:rsid w:val="009A2EAD"/>
    <w:rsid w:val="009A327A"/>
    <w:rsid w:val="009A343C"/>
    <w:rsid w:val="009A37B2"/>
    <w:rsid w:val="009A38A1"/>
    <w:rsid w:val="009A51B7"/>
    <w:rsid w:val="009A5274"/>
    <w:rsid w:val="009A5AC7"/>
    <w:rsid w:val="009A64B8"/>
    <w:rsid w:val="009A6652"/>
    <w:rsid w:val="009A7453"/>
    <w:rsid w:val="009A7B78"/>
    <w:rsid w:val="009B07EB"/>
    <w:rsid w:val="009B0F95"/>
    <w:rsid w:val="009B1774"/>
    <w:rsid w:val="009B221E"/>
    <w:rsid w:val="009B2227"/>
    <w:rsid w:val="009B23BE"/>
    <w:rsid w:val="009B2BF2"/>
    <w:rsid w:val="009B2C3E"/>
    <w:rsid w:val="009B3B21"/>
    <w:rsid w:val="009B3E9A"/>
    <w:rsid w:val="009B41FE"/>
    <w:rsid w:val="009B423E"/>
    <w:rsid w:val="009B4368"/>
    <w:rsid w:val="009B57A1"/>
    <w:rsid w:val="009B5AAF"/>
    <w:rsid w:val="009B6212"/>
    <w:rsid w:val="009B64A6"/>
    <w:rsid w:val="009B64FB"/>
    <w:rsid w:val="009B7991"/>
    <w:rsid w:val="009C0B27"/>
    <w:rsid w:val="009C1451"/>
    <w:rsid w:val="009C1CA0"/>
    <w:rsid w:val="009C207E"/>
    <w:rsid w:val="009C29C8"/>
    <w:rsid w:val="009C2A45"/>
    <w:rsid w:val="009C3537"/>
    <w:rsid w:val="009C473B"/>
    <w:rsid w:val="009C4D7E"/>
    <w:rsid w:val="009C53C5"/>
    <w:rsid w:val="009C580A"/>
    <w:rsid w:val="009C5FD8"/>
    <w:rsid w:val="009C6E4D"/>
    <w:rsid w:val="009C7C21"/>
    <w:rsid w:val="009D072D"/>
    <w:rsid w:val="009D09FA"/>
    <w:rsid w:val="009D0D74"/>
    <w:rsid w:val="009D0DB7"/>
    <w:rsid w:val="009D1531"/>
    <w:rsid w:val="009D15F8"/>
    <w:rsid w:val="009D221C"/>
    <w:rsid w:val="009D273C"/>
    <w:rsid w:val="009D2AAB"/>
    <w:rsid w:val="009D317E"/>
    <w:rsid w:val="009D3275"/>
    <w:rsid w:val="009D3438"/>
    <w:rsid w:val="009D3A92"/>
    <w:rsid w:val="009D3DFF"/>
    <w:rsid w:val="009D49C1"/>
    <w:rsid w:val="009D4DF7"/>
    <w:rsid w:val="009D5F1D"/>
    <w:rsid w:val="009D6000"/>
    <w:rsid w:val="009D6C19"/>
    <w:rsid w:val="009D79DF"/>
    <w:rsid w:val="009D7CD1"/>
    <w:rsid w:val="009D7D5D"/>
    <w:rsid w:val="009E0066"/>
    <w:rsid w:val="009E0828"/>
    <w:rsid w:val="009E0AFA"/>
    <w:rsid w:val="009E1268"/>
    <w:rsid w:val="009E14AD"/>
    <w:rsid w:val="009E16A2"/>
    <w:rsid w:val="009E1B43"/>
    <w:rsid w:val="009E1C71"/>
    <w:rsid w:val="009E246E"/>
    <w:rsid w:val="009E3598"/>
    <w:rsid w:val="009E384F"/>
    <w:rsid w:val="009E3BB8"/>
    <w:rsid w:val="009E3D14"/>
    <w:rsid w:val="009E45EB"/>
    <w:rsid w:val="009E4B7D"/>
    <w:rsid w:val="009E5770"/>
    <w:rsid w:val="009E58A6"/>
    <w:rsid w:val="009E58C5"/>
    <w:rsid w:val="009E67B4"/>
    <w:rsid w:val="009E6E44"/>
    <w:rsid w:val="009E6FC4"/>
    <w:rsid w:val="009E70E2"/>
    <w:rsid w:val="009E7C69"/>
    <w:rsid w:val="009E7F52"/>
    <w:rsid w:val="009F0094"/>
    <w:rsid w:val="009F02D6"/>
    <w:rsid w:val="009F0303"/>
    <w:rsid w:val="009F0620"/>
    <w:rsid w:val="009F08AD"/>
    <w:rsid w:val="009F08C4"/>
    <w:rsid w:val="009F0CBB"/>
    <w:rsid w:val="009F1CF8"/>
    <w:rsid w:val="009F1E08"/>
    <w:rsid w:val="009F1EE3"/>
    <w:rsid w:val="009F24F3"/>
    <w:rsid w:val="009F24F9"/>
    <w:rsid w:val="009F2565"/>
    <w:rsid w:val="009F3721"/>
    <w:rsid w:val="009F4957"/>
    <w:rsid w:val="009F50F9"/>
    <w:rsid w:val="009F51BD"/>
    <w:rsid w:val="009F51F4"/>
    <w:rsid w:val="009F54F3"/>
    <w:rsid w:val="009F5692"/>
    <w:rsid w:val="009F5CAA"/>
    <w:rsid w:val="009F61F5"/>
    <w:rsid w:val="009F6459"/>
    <w:rsid w:val="009F6790"/>
    <w:rsid w:val="009F68AC"/>
    <w:rsid w:val="009F6A6E"/>
    <w:rsid w:val="009F6FA7"/>
    <w:rsid w:val="009F7F47"/>
    <w:rsid w:val="00A00221"/>
    <w:rsid w:val="00A00623"/>
    <w:rsid w:val="00A009CC"/>
    <w:rsid w:val="00A00E95"/>
    <w:rsid w:val="00A01281"/>
    <w:rsid w:val="00A012AF"/>
    <w:rsid w:val="00A01A30"/>
    <w:rsid w:val="00A01BDC"/>
    <w:rsid w:val="00A01DE4"/>
    <w:rsid w:val="00A027D0"/>
    <w:rsid w:val="00A040DA"/>
    <w:rsid w:val="00A04616"/>
    <w:rsid w:val="00A0488C"/>
    <w:rsid w:val="00A04975"/>
    <w:rsid w:val="00A05705"/>
    <w:rsid w:val="00A057C7"/>
    <w:rsid w:val="00A05AB8"/>
    <w:rsid w:val="00A05BE9"/>
    <w:rsid w:val="00A05CD0"/>
    <w:rsid w:val="00A061D8"/>
    <w:rsid w:val="00A06364"/>
    <w:rsid w:val="00A06964"/>
    <w:rsid w:val="00A06AB3"/>
    <w:rsid w:val="00A06FAD"/>
    <w:rsid w:val="00A1026B"/>
    <w:rsid w:val="00A1063E"/>
    <w:rsid w:val="00A10A38"/>
    <w:rsid w:val="00A1144B"/>
    <w:rsid w:val="00A1165D"/>
    <w:rsid w:val="00A1176A"/>
    <w:rsid w:val="00A11943"/>
    <w:rsid w:val="00A11F59"/>
    <w:rsid w:val="00A1212D"/>
    <w:rsid w:val="00A12335"/>
    <w:rsid w:val="00A1244D"/>
    <w:rsid w:val="00A129FF"/>
    <w:rsid w:val="00A12C4F"/>
    <w:rsid w:val="00A12E2D"/>
    <w:rsid w:val="00A12E5A"/>
    <w:rsid w:val="00A13702"/>
    <w:rsid w:val="00A13A4B"/>
    <w:rsid w:val="00A13C91"/>
    <w:rsid w:val="00A1414D"/>
    <w:rsid w:val="00A1416A"/>
    <w:rsid w:val="00A1467A"/>
    <w:rsid w:val="00A14E91"/>
    <w:rsid w:val="00A14F6B"/>
    <w:rsid w:val="00A1510F"/>
    <w:rsid w:val="00A1523A"/>
    <w:rsid w:val="00A15B2D"/>
    <w:rsid w:val="00A15DD8"/>
    <w:rsid w:val="00A163DC"/>
    <w:rsid w:val="00A1670A"/>
    <w:rsid w:val="00A16BD9"/>
    <w:rsid w:val="00A16C02"/>
    <w:rsid w:val="00A1759E"/>
    <w:rsid w:val="00A203A9"/>
    <w:rsid w:val="00A20456"/>
    <w:rsid w:val="00A22110"/>
    <w:rsid w:val="00A22690"/>
    <w:rsid w:val="00A22785"/>
    <w:rsid w:val="00A228C6"/>
    <w:rsid w:val="00A2292D"/>
    <w:rsid w:val="00A22FE7"/>
    <w:rsid w:val="00A231BF"/>
    <w:rsid w:val="00A231DF"/>
    <w:rsid w:val="00A23215"/>
    <w:rsid w:val="00A23626"/>
    <w:rsid w:val="00A23872"/>
    <w:rsid w:val="00A23C16"/>
    <w:rsid w:val="00A24149"/>
    <w:rsid w:val="00A245C3"/>
    <w:rsid w:val="00A25C0E"/>
    <w:rsid w:val="00A25D79"/>
    <w:rsid w:val="00A266FF"/>
    <w:rsid w:val="00A26C46"/>
    <w:rsid w:val="00A270C9"/>
    <w:rsid w:val="00A2712B"/>
    <w:rsid w:val="00A279CF"/>
    <w:rsid w:val="00A27B58"/>
    <w:rsid w:val="00A27B71"/>
    <w:rsid w:val="00A3009D"/>
    <w:rsid w:val="00A309B2"/>
    <w:rsid w:val="00A30A3C"/>
    <w:rsid w:val="00A30C5C"/>
    <w:rsid w:val="00A30CF0"/>
    <w:rsid w:val="00A317E6"/>
    <w:rsid w:val="00A31E80"/>
    <w:rsid w:val="00A31EC9"/>
    <w:rsid w:val="00A31F0C"/>
    <w:rsid w:val="00A32603"/>
    <w:rsid w:val="00A32C78"/>
    <w:rsid w:val="00A33558"/>
    <w:rsid w:val="00A335FC"/>
    <w:rsid w:val="00A33743"/>
    <w:rsid w:val="00A337F1"/>
    <w:rsid w:val="00A3400D"/>
    <w:rsid w:val="00A34177"/>
    <w:rsid w:val="00A344B5"/>
    <w:rsid w:val="00A344FD"/>
    <w:rsid w:val="00A347A2"/>
    <w:rsid w:val="00A356D6"/>
    <w:rsid w:val="00A35AFF"/>
    <w:rsid w:val="00A35C66"/>
    <w:rsid w:val="00A362FA"/>
    <w:rsid w:val="00A36509"/>
    <w:rsid w:val="00A3681F"/>
    <w:rsid w:val="00A36B03"/>
    <w:rsid w:val="00A379A8"/>
    <w:rsid w:val="00A4048A"/>
    <w:rsid w:val="00A40F7D"/>
    <w:rsid w:val="00A41855"/>
    <w:rsid w:val="00A41866"/>
    <w:rsid w:val="00A41E45"/>
    <w:rsid w:val="00A41E62"/>
    <w:rsid w:val="00A42042"/>
    <w:rsid w:val="00A42F20"/>
    <w:rsid w:val="00A4388A"/>
    <w:rsid w:val="00A43BFB"/>
    <w:rsid w:val="00A44ADB"/>
    <w:rsid w:val="00A4597F"/>
    <w:rsid w:val="00A463FA"/>
    <w:rsid w:val="00A46F94"/>
    <w:rsid w:val="00A477B8"/>
    <w:rsid w:val="00A4794E"/>
    <w:rsid w:val="00A50027"/>
    <w:rsid w:val="00A506E5"/>
    <w:rsid w:val="00A50A36"/>
    <w:rsid w:val="00A50E65"/>
    <w:rsid w:val="00A50FF1"/>
    <w:rsid w:val="00A51520"/>
    <w:rsid w:val="00A5187F"/>
    <w:rsid w:val="00A51917"/>
    <w:rsid w:val="00A51E0B"/>
    <w:rsid w:val="00A52326"/>
    <w:rsid w:val="00A52B58"/>
    <w:rsid w:val="00A53095"/>
    <w:rsid w:val="00A54371"/>
    <w:rsid w:val="00A5457A"/>
    <w:rsid w:val="00A547DB"/>
    <w:rsid w:val="00A54C2C"/>
    <w:rsid w:val="00A54FD0"/>
    <w:rsid w:val="00A5583E"/>
    <w:rsid w:val="00A55DFC"/>
    <w:rsid w:val="00A55E98"/>
    <w:rsid w:val="00A55ED7"/>
    <w:rsid w:val="00A56531"/>
    <w:rsid w:val="00A56B50"/>
    <w:rsid w:val="00A56DD0"/>
    <w:rsid w:val="00A56E3B"/>
    <w:rsid w:val="00A5727A"/>
    <w:rsid w:val="00A57D9C"/>
    <w:rsid w:val="00A604AC"/>
    <w:rsid w:val="00A60A6D"/>
    <w:rsid w:val="00A60C36"/>
    <w:rsid w:val="00A611BA"/>
    <w:rsid w:val="00A61556"/>
    <w:rsid w:val="00A61786"/>
    <w:rsid w:val="00A617AC"/>
    <w:rsid w:val="00A618E4"/>
    <w:rsid w:val="00A62DB8"/>
    <w:rsid w:val="00A62EF3"/>
    <w:rsid w:val="00A633A0"/>
    <w:rsid w:val="00A641F6"/>
    <w:rsid w:val="00A64352"/>
    <w:rsid w:val="00A645A0"/>
    <w:rsid w:val="00A648A9"/>
    <w:rsid w:val="00A64BAC"/>
    <w:rsid w:val="00A658A5"/>
    <w:rsid w:val="00A65A7C"/>
    <w:rsid w:val="00A66207"/>
    <w:rsid w:val="00A6651B"/>
    <w:rsid w:val="00A67B37"/>
    <w:rsid w:val="00A67E45"/>
    <w:rsid w:val="00A701FF"/>
    <w:rsid w:val="00A7022B"/>
    <w:rsid w:val="00A7028A"/>
    <w:rsid w:val="00A703DA"/>
    <w:rsid w:val="00A70552"/>
    <w:rsid w:val="00A705ED"/>
    <w:rsid w:val="00A707E1"/>
    <w:rsid w:val="00A70877"/>
    <w:rsid w:val="00A71151"/>
    <w:rsid w:val="00A711B5"/>
    <w:rsid w:val="00A716CE"/>
    <w:rsid w:val="00A71B00"/>
    <w:rsid w:val="00A720D0"/>
    <w:rsid w:val="00A723DB"/>
    <w:rsid w:val="00A72C4A"/>
    <w:rsid w:val="00A72F0B"/>
    <w:rsid w:val="00A733CA"/>
    <w:rsid w:val="00A735EE"/>
    <w:rsid w:val="00A739C1"/>
    <w:rsid w:val="00A740A4"/>
    <w:rsid w:val="00A74908"/>
    <w:rsid w:val="00A7589F"/>
    <w:rsid w:val="00A75EAF"/>
    <w:rsid w:val="00A761E0"/>
    <w:rsid w:val="00A76418"/>
    <w:rsid w:val="00A764CF"/>
    <w:rsid w:val="00A7650F"/>
    <w:rsid w:val="00A76736"/>
    <w:rsid w:val="00A76868"/>
    <w:rsid w:val="00A76BF6"/>
    <w:rsid w:val="00A77382"/>
    <w:rsid w:val="00A77674"/>
    <w:rsid w:val="00A77F7D"/>
    <w:rsid w:val="00A806DF"/>
    <w:rsid w:val="00A81623"/>
    <w:rsid w:val="00A81D1A"/>
    <w:rsid w:val="00A81EE3"/>
    <w:rsid w:val="00A8252A"/>
    <w:rsid w:val="00A82570"/>
    <w:rsid w:val="00A82C6D"/>
    <w:rsid w:val="00A83230"/>
    <w:rsid w:val="00A8394F"/>
    <w:rsid w:val="00A839E7"/>
    <w:rsid w:val="00A83A36"/>
    <w:rsid w:val="00A84F8A"/>
    <w:rsid w:val="00A8536E"/>
    <w:rsid w:val="00A8570C"/>
    <w:rsid w:val="00A857CE"/>
    <w:rsid w:val="00A8612C"/>
    <w:rsid w:val="00A863A6"/>
    <w:rsid w:val="00A86700"/>
    <w:rsid w:val="00A86D77"/>
    <w:rsid w:val="00A86DA4"/>
    <w:rsid w:val="00A8774B"/>
    <w:rsid w:val="00A87AC9"/>
    <w:rsid w:val="00A908CD"/>
    <w:rsid w:val="00A90DB4"/>
    <w:rsid w:val="00A90DDB"/>
    <w:rsid w:val="00A913E2"/>
    <w:rsid w:val="00A916FC"/>
    <w:rsid w:val="00A91A25"/>
    <w:rsid w:val="00A920B7"/>
    <w:rsid w:val="00A9235D"/>
    <w:rsid w:val="00A926C9"/>
    <w:rsid w:val="00A93BFC"/>
    <w:rsid w:val="00A94049"/>
    <w:rsid w:val="00A9504A"/>
    <w:rsid w:val="00A95EEE"/>
    <w:rsid w:val="00A96015"/>
    <w:rsid w:val="00A966EF"/>
    <w:rsid w:val="00A96E22"/>
    <w:rsid w:val="00A96E9C"/>
    <w:rsid w:val="00A96FE3"/>
    <w:rsid w:val="00A97065"/>
    <w:rsid w:val="00A9706F"/>
    <w:rsid w:val="00A9713A"/>
    <w:rsid w:val="00A971A6"/>
    <w:rsid w:val="00A972E6"/>
    <w:rsid w:val="00A97A6A"/>
    <w:rsid w:val="00A97B90"/>
    <w:rsid w:val="00A97FC7"/>
    <w:rsid w:val="00AA01C6"/>
    <w:rsid w:val="00AA13F0"/>
    <w:rsid w:val="00AA156E"/>
    <w:rsid w:val="00AA1AF1"/>
    <w:rsid w:val="00AA1C42"/>
    <w:rsid w:val="00AA1D71"/>
    <w:rsid w:val="00AA2A0B"/>
    <w:rsid w:val="00AA2A1A"/>
    <w:rsid w:val="00AA370A"/>
    <w:rsid w:val="00AA3BE2"/>
    <w:rsid w:val="00AA3DFC"/>
    <w:rsid w:val="00AA41CC"/>
    <w:rsid w:val="00AA43DA"/>
    <w:rsid w:val="00AA486A"/>
    <w:rsid w:val="00AA4927"/>
    <w:rsid w:val="00AA4958"/>
    <w:rsid w:val="00AA4B5B"/>
    <w:rsid w:val="00AA52A1"/>
    <w:rsid w:val="00AA53C7"/>
    <w:rsid w:val="00AA5779"/>
    <w:rsid w:val="00AA592A"/>
    <w:rsid w:val="00AA5BC2"/>
    <w:rsid w:val="00AA65A0"/>
    <w:rsid w:val="00AA6AF1"/>
    <w:rsid w:val="00AA70A6"/>
    <w:rsid w:val="00AA733B"/>
    <w:rsid w:val="00AA7CA9"/>
    <w:rsid w:val="00AB0337"/>
    <w:rsid w:val="00AB05FE"/>
    <w:rsid w:val="00AB071E"/>
    <w:rsid w:val="00AB08A0"/>
    <w:rsid w:val="00AB0A8F"/>
    <w:rsid w:val="00AB1054"/>
    <w:rsid w:val="00AB1E2A"/>
    <w:rsid w:val="00AB1E4D"/>
    <w:rsid w:val="00AB1F79"/>
    <w:rsid w:val="00AB2655"/>
    <w:rsid w:val="00AB27D6"/>
    <w:rsid w:val="00AB313D"/>
    <w:rsid w:val="00AB3847"/>
    <w:rsid w:val="00AB416A"/>
    <w:rsid w:val="00AB417D"/>
    <w:rsid w:val="00AB4EE6"/>
    <w:rsid w:val="00AB4F0E"/>
    <w:rsid w:val="00AB54F9"/>
    <w:rsid w:val="00AB58C0"/>
    <w:rsid w:val="00AB5BC2"/>
    <w:rsid w:val="00AB5D22"/>
    <w:rsid w:val="00AB5F3E"/>
    <w:rsid w:val="00AB6056"/>
    <w:rsid w:val="00AB6564"/>
    <w:rsid w:val="00AB65B6"/>
    <w:rsid w:val="00AB6AE5"/>
    <w:rsid w:val="00AB6CAD"/>
    <w:rsid w:val="00AB7238"/>
    <w:rsid w:val="00AB74BA"/>
    <w:rsid w:val="00AB75F7"/>
    <w:rsid w:val="00AB7EC9"/>
    <w:rsid w:val="00AC0035"/>
    <w:rsid w:val="00AC041E"/>
    <w:rsid w:val="00AC12B9"/>
    <w:rsid w:val="00AC1484"/>
    <w:rsid w:val="00AC158C"/>
    <w:rsid w:val="00AC16BC"/>
    <w:rsid w:val="00AC199A"/>
    <w:rsid w:val="00AC1C1A"/>
    <w:rsid w:val="00AC1DDD"/>
    <w:rsid w:val="00AC2272"/>
    <w:rsid w:val="00AC274C"/>
    <w:rsid w:val="00AC2A9B"/>
    <w:rsid w:val="00AC365A"/>
    <w:rsid w:val="00AC3ECD"/>
    <w:rsid w:val="00AC414E"/>
    <w:rsid w:val="00AC45ED"/>
    <w:rsid w:val="00AC46DC"/>
    <w:rsid w:val="00AC47C1"/>
    <w:rsid w:val="00AC4904"/>
    <w:rsid w:val="00AC4D21"/>
    <w:rsid w:val="00AC4D87"/>
    <w:rsid w:val="00AC5012"/>
    <w:rsid w:val="00AC61EA"/>
    <w:rsid w:val="00AC6213"/>
    <w:rsid w:val="00AC6680"/>
    <w:rsid w:val="00AC6958"/>
    <w:rsid w:val="00AC7B99"/>
    <w:rsid w:val="00AC7D36"/>
    <w:rsid w:val="00AC7FE2"/>
    <w:rsid w:val="00AD0550"/>
    <w:rsid w:val="00AD0698"/>
    <w:rsid w:val="00AD0805"/>
    <w:rsid w:val="00AD097B"/>
    <w:rsid w:val="00AD0D5C"/>
    <w:rsid w:val="00AD109E"/>
    <w:rsid w:val="00AD164D"/>
    <w:rsid w:val="00AD1CE9"/>
    <w:rsid w:val="00AD26EE"/>
    <w:rsid w:val="00AD2D4A"/>
    <w:rsid w:val="00AD2D50"/>
    <w:rsid w:val="00AD32A3"/>
    <w:rsid w:val="00AD4B0E"/>
    <w:rsid w:val="00AD51C8"/>
    <w:rsid w:val="00AD5E20"/>
    <w:rsid w:val="00AD6580"/>
    <w:rsid w:val="00AD6978"/>
    <w:rsid w:val="00AD6A98"/>
    <w:rsid w:val="00AD6D0E"/>
    <w:rsid w:val="00AD6DA6"/>
    <w:rsid w:val="00AD6DD7"/>
    <w:rsid w:val="00AD7B68"/>
    <w:rsid w:val="00AE01B1"/>
    <w:rsid w:val="00AE026F"/>
    <w:rsid w:val="00AE063A"/>
    <w:rsid w:val="00AE120D"/>
    <w:rsid w:val="00AE15E1"/>
    <w:rsid w:val="00AE1680"/>
    <w:rsid w:val="00AE16F1"/>
    <w:rsid w:val="00AE17F0"/>
    <w:rsid w:val="00AE1B9E"/>
    <w:rsid w:val="00AE32C4"/>
    <w:rsid w:val="00AE3C68"/>
    <w:rsid w:val="00AE4D44"/>
    <w:rsid w:val="00AE545F"/>
    <w:rsid w:val="00AE63F0"/>
    <w:rsid w:val="00AE64BD"/>
    <w:rsid w:val="00AE661F"/>
    <w:rsid w:val="00AE67C9"/>
    <w:rsid w:val="00AE7207"/>
    <w:rsid w:val="00AE781E"/>
    <w:rsid w:val="00AE7BFA"/>
    <w:rsid w:val="00AE7D44"/>
    <w:rsid w:val="00AE7DA3"/>
    <w:rsid w:val="00AF0B03"/>
    <w:rsid w:val="00AF1505"/>
    <w:rsid w:val="00AF156D"/>
    <w:rsid w:val="00AF1605"/>
    <w:rsid w:val="00AF1AB4"/>
    <w:rsid w:val="00AF1C2D"/>
    <w:rsid w:val="00AF317F"/>
    <w:rsid w:val="00AF31F6"/>
    <w:rsid w:val="00AF3C8E"/>
    <w:rsid w:val="00AF4253"/>
    <w:rsid w:val="00AF438D"/>
    <w:rsid w:val="00AF4825"/>
    <w:rsid w:val="00AF4E55"/>
    <w:rsid w:val="00AF57B8"/>
    <w:rsid w:val="00AF5BD7"/>
    <w:rsid w:val="00AF603C"/>
    <w:rsid w:val="00AF6336"/>
    <w:rsid w:val="00AF6C0F"/>
    <w:rsid w:val="00AF6D52"/>
    <w:rsid w:val="00AF6F33"/>
    <w:rsid w:val="00AF716A"/>
    <w:rsid w:val="00AF7208"/>
    <w:rsid w:val="00AF727B"/>
    <w:rsid w:val="00AF732C"/>
    <w:rsid w:val="00AF7DEA"/>
    <w:rsid w:val="00B0058B"/>
    <w:rsid w:val="00B00BDD"/>
    <w:rsid w:val="00B01A29"/>
    <w:rsid w:val="00B01B35"/>
    <w:rsid w:val="00B01DFF"/>
    <w:rsid w:val="00B01EB0"/>
    <w:rsid w:val="00B02156"/>
    <w:rsid w:val="00B025A9"/>
    <w:rsid w:val="00B02C59"/>
    <w:rsid w:val="00B0329F"/>
    <w:rsid w:val="00B032EB"/>
    <w:rsid w:val="00B034E3"/>
    <w:rsid w:val="00B037AB"/>
    <w:rsid w:val="00B043BA"/>
    <w:rsid w:val="00B0459E"/>
    <w:rsid w:val="00B05136"/>
    <w:rsid w:val="00B0581B"/>
    <w:rsid w:val="00B05A5F"/>
    <w:rsid w:val="00B05FBB"/>
    <w:rsid w:val="00B06E97"/>
    <w:rsid w:val="00B07012"/>
    <w:rsid w:val="00B073FC"/>
    <w:rsid w:val="00B07A18"/>
    <w:rsid w:val="00B07C26"/>
    <w:rsid w:val="00B11134"/>
    <w:rsid w:val="00B1162F"/>
    <w:rsid w:val="00B11BE4"/>
    <w:rsid w:val="00B130B4"/>
    <w:rsid w:val="00B1311F"/>
    <w:rsid w:val="00B13EB9"/>
    <w:rsid w:val="00B14410"/>
    <w:rsid w:val="00B1468F"/>
    <w:rsid w:val="00B14A20"/>
    <w:rsid w:val="00B14BF9"/>
    <w:rsid w:val="00B14D1D"/>
    <w:rsid w:val="00B153E6"/>
    <w:rsid w:val="00B1585A"/>
    <w:rsid w:val="00B15F5D"/>
    <w:rsid w:val="00B16E9A"/>
    <w:rsid w:val="00B17036"/>
    <w:rsid w:val="00B171B4"/>
    <w:rsid w:val="00B17508"/>
    <w:rsid w:val="00B17960"/>
    <w:rsid w:val="00B17C1C"/>
    <w:rsid w:val="00B17FD5"/>
    <w:rsid w:val="00B208B8"/>
    <w:rsid w:val="00B216FD"/>
    <w:rsid w:val="00B21E34"/>
    <w:rsid w:val="00B21FAD"/>
    <w:rsid w:val="00B22097"/>
    <w:rsid w:val="00B225C7"/>
    <w:rsid w:val="00B22603"/>
    <w:rsid w:val="00B2260D"/>
    <w:rsid w:val="00B22AE1"/>
    <w:rsid w:val="00B22D4F"/>
    <w:rsid w:val="00B23382"/>
    <w:rsid w:val="00B24988"/>
    <w:rsid w:val="00B24CE0"/>
    <w:rsid w:val="00B24EF7"/>
    <w:rsid w:val="00B24FC9"/>
    <w:rsid w:val="00B259D1"/>
    <w:rsid w:val="00B25C30"/>
    <w:rsid w:val="00B25FFF"/>
    <w:rsid w:val="00B262F6"/>
    <w:rsid w:val="00B26737"/>
    <w:rsid w:val="00B26DF9"/>
    <w:rsid w:val="00B26E10"/>
    <w:rsid w:val="00B27404"/>
    <w:rsid w:val="00B275F6"/>
    <w:rsid w:val="00B277F3"/>
    <w:rsid w:val="00B2791C"/>
    <w:rsid w:val="00B27C1A"/>
    <w:rsid w:val="00B27C40"/>
    <w:rsid w:val="00B30B11"/>
    <w:rsid w:val="00B30E00"/>
    <w:rsid w:val="00B31476"/>
    <w:rsid w:val="00B31B49"/>
    <w:rsid w:val="00B32517"/>
    <w:rsid w:val="00B33743"/>
    <w:rsid w:val="00B3391B"/>
    <w:rsid w:val="00B3451E"/>
    <w:rsid w:val="00B34C6D"/>
    <w:rsid w:val="00B35626"/>
    <w:rsid w:val="00B359E6"/>
    <w:rsid w:val="00B35F70"/>
    <w:rsid w:val="00B36464"/>
    <w:rsid w:val="00B368C4"/>
    <w:rsid w:val="00B368FE"/>
    <w:rsid w:val="00B36DF9"/>
    <w:rsid w:val="00B37764"/>
    <w:rsid w:val="00B37CC6"/>
    <w:rsid w:val="00B40479"/>
    <w:rsid w:val="00B40C60"/>
    <w:rsid w:val="00B418BB"/>
    <w:rsid w:val="00B41B02"/>
    <w:rsid w:val="00B41DC6"/>
    <w:rsid w:val="00B425FA"/>
    <w:rsid w:val="00B42A5F"/>
    <w:rsid w:val="00B42EC4"/>
    <w:rsid w:val="00B4362A"/>
    <w:rsid w:val="00B437FF"/>
    <w:rsid w:val="00B44309"/>
    <w:rsid w:val="00B444A2"/>
    <w:rsid w:val="00B44807"/>
    <w:rsid w:val="00B450E5"/>
    <w:rsid w:val="00B451E1"/>
    <w:rsid w:val="00B451FD"/>
    <w:rsid w:val="00B4532A"/>
    <w:rsid w:val="00B4597E"/>
    <w:rsid w:val="00B45C13"/>
    <w:rsid w:val="00B45F2F"/>
    <w:rsid w:val="00B45FE6"/>
    <w:rsid w:val="00B46406"/>
    <w:rsid w:val="00B46674"/>
    <w:rsid w:val="00B4670D"/>
    <w:rsid w:val="00B4680C"/>
    <w:rsid w:val="00B46A4A"/>
    <w:rsid w:val="00B46E7A"/>
    <w:rsid w:val="00B46F4A"/>
    <w:rsid w:val="00B4721B"/>
    <w:rsid w:val="00B47367"/>
    <w:rsid w:val="00B47817"/>
    <w:rsid w:val="00B50041"/>
    <w:rsid w:val="00B50400"/>
    <w:rsid w:val="00B513CB"/>
    <w:rsid w:val="00B515B2"/>
    <w:rsid w:val="00B524F8"/>
    <w:rsid w:val="00B52529"/>
    <w:rsid w:val="00B5257A"/>
    <w:rsid w:val="00B52A93"/>
    <w:rsid w:val="00B52DED"/>
    <w:rsid w:val="00B52ED1"/>
    <w:rsid w:val="00B532D9"/>
    <w:rsid w:val="00B539A3"/>
    <w:rsid w:val="00B54300"/>
    <w:rsid w:val="00B54F2D"/>
    <w:rsid w:val="00B55194"/>
    <w:rsid w:val="00B551DA"/>
    <w:rsid w:val="00B55461"/>
    <w:rsid w:val="00B5549A"/>
    <w:rsid w:val="00B555B7"/>
    <w:rsid w:val="00B5582F"/>
    <w:rsid w:val="00B56666"/>
    <w:rsid w:val="00B567C3"/>
    <w:rsid w:val="00B56904"/>
    <w:rsid w:val="00B56996"/>
    <w:rsid w:val="00B56C25"/>
    <w:rsid w:val="00B572DB"/>
    <w:rsid w:val="00B576BB"/>
    <w:rsid w:val="00B57A6D"/>
    <w:rsid w:val="00B57B50"/>
    <w:rsid w:val="00B60471"/>
    <w:rsid w:val="00B605C1"/>
    <w:rsid w:val="00B61032"/>
    <w:rsid w:val="00B6143C"/>
    <w:rsid w:val="00B61476"/>
    <w:rsid w:val="00B614F4"/>
    <w:rsid w:val="00B61641"/>
    <w:rsid w:val="00B61901"/>
    <w:rsid w:val="00B61EE1"/>
    <w:rsid w:val="00B624F9"/>
    <w:rsid w:val="00B62AA1"/>
    <w:rsid w:val="00B62F2C"/>
    <w:rsid w:val="00B63F65"/>
    <w:rsid w:val="00B6429F"/>
    <w:rsid w:val="00B645C8"/>
    <w:rsid w:val="00B64730"/>
    <w:rsid w:val="00B6474C"/>
    <w:rsid w:val="00B64B26"/>
    <w:rsid w:val="00B651E5"/>
    <w:rsid w:val="00B65745"/>
    <w:rsid w:val="00B6581C"/>
    <w:rsid w:val="00B65847"/>
    <w:rsid w:val="00B66594"/>
    <w:rsid w:val="00B66B5A"/>
    <w:rsid w:val="00B67367"/>
    <w:rsid w:val="00B6785D"/>
    <w:rsid w:val="00B678A9"/>
    <w:rsid w:val="00B67DE5"/>
    <w:rsid w:val="00B703F3"/>
    <w:rsid w:val="00B7044F"/>
    <w:rsid w:val="00B70B8A"/>
    <w:rsid w:val="00B70CF8"/>
    <w:rsid w:val="00B715F1"/>
    <w:rsid w:val="00B716FF"/>
    <w:rsid w:val="00B72D62"/>
    <w:rsid w:val="00B73BA4"/>
    <w:rsid w:val="00B74D12"/>
    <w:rsid w:val="00B76936"/>
    <w:rsid w:val="00B7703D"/>
    <w:rsid w:val="00B772E7"/>
    <w:rsid w:val="00B7730B"/>
    <w:rsid w:val="00B775E4"/>
    <w:rsid w:val="00B77699"/>
    <w:rsid w:val="00B778A8"/>
    <w:rsid w:val="00B77DD3"/>
    <w:rsid w:val="00B800BA"/>
    <w:rsid w:val="00B8023E"/>
    <w:rsid w:val="00B80707"/>
    <w:rsid w:val="00B80ECE"/>
    <w:rsid w:val="00B81B8E"/>
    <w:rsid w:val="00B81B94"/>
    <w:rsid w:val="00B81E60"/>
    <w:rsid w:val="00B8214E"/>
    <w:rsid w:val="00B82BE4"/>
    <w:rsid w:val="00B8304C"/>
    <w:rsid w:val="00B83877"/>
    <w:rsid w:val="00B838C4"/>
    <w:rsid w:val="00B83CE7"/>
    <w:rsid w:val="00B84231"/>
    <w:rsid w:val="00B848F3"/>
    <w:rsid w:val="00B84925"/>
    <w:rsid w:val="00B849E4"/>
    <w:rsid w:val="00B84E44"/>
    <w:rsid w:val="00B8534F"/>
    <w:rsid w:val="00B856A6"/>
    <w:rsid w:val="00B859F8"/>
    <w:rsid w:val="00B85B0A"/>
    <w:rsid w:val="00B85BA8"/>
    <w:rsid w:val="00B8604F"/>
    <w:rsid w:val="00B863EA"/>
    <w:rsid w:val="00B87151"/>
    <w:rsid w:val="00B9017A"/>
    <w:rsid w:val="00B90185"/>
    <w:rsid w:val="00B903D9"/>
    <w:rsid w:val="00B90747"/>
    <w:rsid w:val="00B90FAA"/>
    <w:rsid w:val="00B9118F"/>
    <w:rsid w:val="00B9251D"/>
    <w:rsid w:val="00B93359"/>
    <w:rsid w:val="00B9359D"/>
    <w:rsid w:val="00B93913"/>
    <w:rsid w:val="00B93A13"/>
    <w:rsid w:val="00B93B55"/>
    <w:rsid w:val="00B93E1D"/>
    <w:rsid w:val="00B9403B"/>
    <w:rsid w:val="00B9436D"/>
    <w:rsid w:val="00B944F0"/>
    <w:rsid w:val="00B94EA5"/>
    <w:rsid w:val="00B954C7"/>
    <w:rsid w:val="00B95A50"/>
    <w:rsid w:val="00B95A60"/>
    <w:rsid w:val="00B95C7B"/>
    <w:rsid w:val="00B9638B"/>
    <w:rsid w:val="00B964A6"/>
    <w:rsid w:val="00B96874"/>
    <w:rsid w:val="00B968F5"/>
    <w:rsid w:val="00B96C91"/>
    <w:rsid w:val="00B971A2"/>
    <w:rsid w:val="00B977F6"/>
    <w:rsid w:val="00B97833"/>
    <w:rsid w:val="00B97999"/>
    <w:rsid w:val="00BA0156"/>
    <w:rsid w:val="00BA0280"/>
    <w:rsid w:val="00BA1155"/>
    <w:rsid w:val="00BA1393"/>
    <w:rsid w:val="00BA24F1"/>
    <w:rsid w:val="00BA292D"/>
    <w:rsid w:val="00BA29F9"/>
    <w:rsid w:val="00BA2B75"/>
    <w:rsid w:val="00BA2E83"/>
    <w:rsid w:val="00BA40D2"/>
    <w:rsid w:val="00BA415A"/>
    <w:rsid w:val="00BA5001"/>
    <w:rsid w:val="00BA5121"/>
    <w:rsid w:val="00BA56A6"/>
    <w:rsid w:val="00BA5804"/>
    <w:rsid w:val="00BA5C9E"/>
    <w:rsid w:val="00BA5E7C"/>
    <w:rsid w:val="00BA67A8"/>
    <w:rsid w:val="00BA6972"/>
    <w:rsid w:val="00BA6ADE"/>
    <w:rsid w:val="00BA730B"/>
    <w:rsid w:val="00BA750A"/>
    <w:rsid w:val="00BA7975"/>
    <w:rsid w:val="00BA7B5C"/>
    <w:rsid w:val="00BA7D48"/>
    <w:rsid w:val="00BB097B"/>
    <w:rsid w:val="00BB1FEF"/>
    <w:rsid w:val="00BB24FA"/>
    <w:rsid w:val="00BB253B"/>
    <w:rsid w:val="00BB2750"/>
    <w:rsid w:val="00BB2911"/>
    <w:rsid w:val="00BB3C6E"/>
    <w:rsid w:val="00BB3EC4"/>
    <w:rsid w:val="00BB454D"/>
    <w:rsid w:val="00BB460F"/>
    <w:rsid w:val="00BB5733"/>
    <w:rsid w:val="00BB6481"/>
    <w:rsid w:val="00BB66CD"/>
    <w:rsid w:val="00BB67EC"/>
    <w:rsid w:val="00BB67F6"/>
    <w:rsid w:val="00BB6B24"/>
    <w:rsid w:val="00BB7964"/>
    <w:rsid w:val="00BB7DE6"/>
    <w:rsid w:val="00BB7E08"/>
    <w:rsid w:val="00BB7F30"/>
    <w:rsid w:val="00BC0890"/>
    <w:rsid w:val="00BC0B07"/>
    <w:rsid w:val="00BC0D8E"/>
    <w:rsid w:val="00BC0E09"/>
    <w:rsid w:val="00BC1328"/>
    <w:rsid w:val="00BC2164"/>
    <w:rsid w:val="00BC232B"/>
    <w:rsid w:val="00BC2509"/>
    <w:rsid w:val="00BC2B76"/>
    <w:rsid w:val="00BC3074"/>
    <w:rsid w:val="00BC3447"/>
    <w:rsid w:val="00BC3556"/>
    <w:rsid w:val="00BC42E4"/>
    <w:rsid w:val="00BC513D"/>
    <w:rsid w:val="00BC59AF"/>
    <w:rsid w:val="00BC5AD6"/>
    <w:rsid w:val="00BC6E69"/>
    <w:rsid w:val="00BC71C5"/>
    <w:rsid w:val="00BC71DE"/>
    <w:rsid w:val="00BC7FE6"/>
    <w:rsid w:val="00BD0071"/>
    <w:rsid w:val="00BD0261"/>
    <w:rsid w:val="00BD05FF"/>
    <w:rsid w:val="00BD102D"/>
    <w:rsid w:val="00BD14BE"/>
    <w:rsid w:val="00BD1ED6"/>
    <w:rsid w:val="00BD21AB"/>
    <w:rsid w:val="00BD22AD"/>
    <w:rsid w:val="00BD2923"/>
    <w:rsid w:val="00BD30BC"/>
    <w:rsid w:val="00BD3169"/>
    <w:rsid w:val="00BD3562"/>
    <w:rsid w:val="00BD39C4"/>
    <w:rsid w:val="00BD3A39"/>
    <w:rsid w:val="00BD3FE4"/>
    <w:rsid w:val="00BD486E"/>
    <w:rsid w:val="00BD51E4"/>
    <w:rsid w:val="00BD58B6"/>
    <w:rsid w:val="00BD5D3A"/>
    <w:rsid w:val="00BD5F77"/>
    <w:rsid w:val="00BD697C"/>
    <w:rsid w:val="00BD6CAF"/>
    <w:rsid w:val="00BD6D2C"/>
    <w:rsid w:val="00BD7622"/>
    <w:rsid w:val="00BE0417"/>
    <w:rsid w:val="00BE057A"/>
    <w:rsid w:val="00BE0AB4"/>
    <w:rsid w:val="00BE0DC1"/>
    <w:rsid w:val="00BE118D"/>
    <w:rsid w:val="00BE2070"/>
    <w:rsid w:val="00BE22A3"/>
    <w:rsid w:val="00BE23A2"/>
    <w:rsid w:val="00BE23E0"/>
    <w:rsid w:val="00BE3001"/>
    <w:rsid w:val="00BE3139"/>
    <w:rsid w:val="00BE3AF0"/>
    <w:rsid w:val="00BE4067"/>
    <w:rsid w:val="00BE4279"/>
    <w:rsid w:val="00BE44A4"/>
    <w:rsid w:val="00BE46AA"/>
    <w:rsid w:val="00BE4AED"/>
    <w:rsid w:val="00BE54FC"/>
    <w:rsid w:val="00BE5C49"/>
    <w:rsid w:val="00BE5F50"/>
    <w:rsid w:val="00BE6484"/>
    <w:rsid w:val="00BE728A"/>
    <w:rsid w:val="00BE7AA2"/>
    <w:rsid w:val="00BF03CB"/>
    <w:rsid w:val="00BF0448"/>
    <w:rsid w:val="00BF1A43"/>
    <w:rsid w:val="00BF1A48"/>
    <w:rsid w:val="00BF1FAF"/>
    <w:rsid w:val="00BF20F0"/>
    <w:rsid w:val="00BF2AB2"/>
    <w:rsid w:val="00BF2ACB"/>
    <w:rsid w:val="00BF3200"/>
    <w:rsid w:val="00BF37DA"/>
    <w:rsid w:val="00BF3CA3"/>
    <w:rsid w:val="00BF3FAA"/>
    <w:rsid w:val="00BF4042"/>
    <w:rsid w:val="00BF43D9"/>
    <w:rsid w:val="00BF4D19"/>
    <w:rsid w:val="00BF4D63"/>
    <w:rsid w:val="00BF4DB7"/>
    <w:rsid w:val="00BF5496"/>
    <w:rsid w:val="00BF5D72"/>
    <w:rsid w:val="00BF6029"/>
    <w:rsid w:val="00BF6106"/>
    <w:rsid w:val="00BF633D"/>
    <w:rsid w:val="00BF6B46"/>
    <w:rsid w:val="00BF6C77"/>
    <w:rsid w:val="00BF6FE3"/>
    <w:rsid w:val="00BF7598"/>
    <w:rsid w:val="00BF76CC"/>
    <w:rsid w:val="00BF7E9D"/>
    <w:rsid w:val="00C0000C"/>
    <w:rsid w:val="00C00146"/>
    <w:rsid w:val="00C00ED5"/>
    <w:rsid w:val="00C00EDD"/>
    <w:rsid w:val="00C01A70"/>
    <w:rsid w:val="00C01B7F"/>
    <w:rsid w:val="00C01D90"/>
    <w:rsid w:val="00C034C9"/>
    <w:rsid w:val="00C03FC8"/>
    <w:rsid w:val="00C04C7E"/>
    <w:rsid w:val="00C04E4E"/>
    <w:rsid w:val="00C04E7F"/>
    <w:rsid w:val="00C0521D"/>
    <w:rsid w:val="00C06D8B"/>
    <w:rsid w:val="00C07102"/>
    <w:rsid w:val="00C0717A"/>
    <w:rsid w:val="00C07301"/>
    <w:rsid w:val="00C07EFD"/>
    <w:rsid w:val="00C07F27"/>
    <w:rsid w:val="00C101CE"/>
    <w:rsid w:val="00C1024D"/>
    <w:rsid w:val="00C10A4B"/>
    <w:rsid w:val="00C10EF7"/>
    <w:rsid w:val="00C117FA"/>
    <w:rsid w:val="00C123BA"/>
    <w:rsid w:val="00C12717"/>
    <w:rsid w:val="00C12FD1"/>
    <w:rsid w:val="00C13472"/>
    <w:rsid w:val="00C1358A"/>
    <w:rsid w:val="00C13771"/>
    <w:rsid w:val="00C13C10"/>
    <w:rsid w:val="00C13F04"/>
    <w:rsid w:val="00C14E7D"/>
    <w:rsid w:val="00C152BB"/>
    <w:rsid w:val="00C1538A"/>
    <w:rsid w:val="00C15761"/>
    <w:rsid w:val="00C15AC5"/>
    <w:rsid w:val="00C15F4D"/>
    <w:rsid w:val="00C16130"/>
    <w:rsid w:val="00C161A3"/>
    <w:rsid w:val="00C161B1"/>
    <w:rsid w:val="00C16DE2"/>
    <w:rsid w:val="00C1703F"/>
    <w:rsid w:val="00C170A0"/>
    <w:rsid w:val="00C173E1"/>
    <w:rsid w:val="00C17611"/>
    <w:rsid w:val="00C17AA3"/>
    <w:rsid w:val="00C20126"/>
    <w:rsid w:val="00C2060B"/>
    <w:rsid w:val="00C2073B"/>
    <w:rsid w:val="00C22286"/>
    <w:rsid w:val="00C22609"/>
    <w:rsid w:val="00C22D3F"/>
    <w:rsid w:val="00C2304D"/>
    <w:rsid w:val="00C2347C"/>
    <w:rsid w:val="00C23A67"/>
    <w:rsid w:val="00C23D4C"/>
    <w:rsid w:val="00C241ED"/>
    <w:rsid w:val="00C24410"/>
    <w:rsid w:val="00C246CC"/>
    <w:rsid w:val="00C24D61"/>
    <w:rsid w:val="00C24E5C"/>
    <w:rsid w:val="00C250D2"/>
    <w:rsid w:val="00C251EC"/>
    <w:rsid w:val="00C2558F"/>
    <w:rsid w:val="00C2677E"/>
    <w:rsid w:val="00C26B7D"/>
    <w:rsid w:val="00C26ED4"/>
    <w:rsid w:val="00C27D03"/>
    <w:rsid w:val="00C3027D"/>
    <w:rsid w:val="00C30517"/>
    <w:rsid w:val="00C3065F"/>
    <w:rsid w:val="00C30A70"/>
    <w:rsid w:val="00C30BE4"/>
    <w:rsid w:val="00C30CD7"/>
    <w:rsid w:val="00C30F7D"/>
    <w:rsid w:val="00C316AB"/>
    <w:rsid w:val="00C31769"/>
    <w:rsid w:val="00C3191F"/>
    <w:rsid w:val="00C31A57"/>
    <w:rsid w:val="00C31A6B"/>
    <w:rsid w:val="00C31CEA"/>
    <w:rsid w:val="00C31D7B"/>
    <w:rsid w:val="00C31E2D"/>
    <w:rsid w:val="00C31E84"/>
    <w:rsid w:val="00C31ED6"/>
    <w:rsid w:val="00C3201A"/>
    <w:rsid w:val="00C324B2"/>
    <w:rsid w:val="00C324D5"/>
    <w:rsid w:val="00C326B0"/>
    <w:rsid w:val="00C327FB"/>
    <w:rsid w:val="00C32E88"/>
    <w:rsid w:val="00C32EA9"/>
    <w:rsid w:val="00C332E0"/>
    <w:rsid w:val="00C34753"/>
    <w:rsid w:val="00C35069"/>
    <w:rsid w:val="00C358BB"/>
    <w:rsid w:val="00C35B00"/>
    <w:rsid w:val="00C35BE3"/>
    <w:rsid w:val="00C35D80"/>
    <w:rsid w:val="00C35ECC"/>
    <w:rsid w:val="00C363C0"/>
    <w:rsid w:val="00C3672F"/>
    <w:rsid w:val="00C36B6F"/>
    <w:rsid w:val="00C37A96"/>
    <w:rsid w:val="00C37C02"/>
    <w:rsid w:val="00C37C9A"/>
    <w:rsid w:val="00C40427"/>
    <w:rsid w:val="00C4079A"/>
    <w:rsid w:val="00C417A9"/>
    <w:rsid w:val="00C41A57"/>
    <w:rsid w:val="00C41FA4"/>
    <w:rsid w:val="00C42DB7"/>
    <w:rsid w:val="00C42F28"/>
    <w:rsid w:val="00C43026"/>
    <w:rsid w:val="00C43350"/>
    <w:rsid w:val="00C43BA7"/>
    <w:rsid w:val="00C43CB7"/>
    <w:rsid w:val="00C43F76"/>
    <w:rsid w:val="00C4413E"/>
    <w:rsid w:val="00C447BF"/>
    <w:rsid w:val="00C44E0E"/>
    <w:rsid w:val="00C44FD5"/>
    <w:rsid w:val="00C451DB"/>
    <w:rsid w:val="00C45239"/>
    <w:rsid w:val="00C45E55"/>
    <w:rsid w:val="00C4616F"/>
    <w:rsid w:val="00C4626A"/>
    <w:rsid w:val="00C46801"/>
    <w:rsid w:val="00C47711"/>
    <w:rsid w:val="00C47722"/>
    <w:rsid w:val="00C47EE5"/>
    <w:rsid w:val="00C50239"/>
    <w:rsid w:val="00C504DA"/>
    <w:rsid w:val="00C524E0"/>
    <w:rsid w:val="00C538D2"/>
    <w:rsid w:val="00C53CA3"/>
    <w:rsid w:val="00C5483E"/>
    <w:rsid w:val="00C548D5"/>
    <w:rsid w:val="00C54E1B"/>
    <w:rsid w:val="00C55351"/>
    <w:rsid w:val="00C5556B"/>
    <w:rsid w:val="00C559C9"/>
    <w:rsid w:val="00C56548"/>
    <w:rsid w:val="00C56A42"/>
    <w:rsid w:val="00C56A5B"/>
    <w:rsid w:val="00C56C4B"/>
    <w:rsid w:val="00C56DB4"/>
    <w:rsid w:val="00C57CBB"/>
    <w:rsid w:val="00C57D8C"/>
    <w:rsid w:val="00C606EF"/>
    <w:rsid w:val="00C608E4"/>
    <w:rsid w:val="00C613F8"/>
    <w:rsid w:val="00C61E8A"/>
    <w:rsid w:val="00C62361"/>
    <w:rsid w:val="00C62428"/>
    <w:rsid w:val="00C6243D"/>
    <w:rsid w:val="00C628AF"/>
    <w:rsid w:val="00C62FE5"/>
    <w:rsid w:val="00C63516"/>
    <w:rsid w:val="00C635CF"/>
    <w:rsid w:val="00C63700"/>
    <w:rsid w:val="00C6531D"/>
    <w:rsid w:val="00C663A1"/>
    <w:rsid w:val="00C6658D"/>
    <w:rsid w:val="00C66EB7"/>
    <w:rsid w:val="00C67B00"/>
    <w:rsid w:val="00C67BC9"/>
    <w:rsid w:val="00C700AF"/>
    <w:rsid w:val="00C70452"/>
    <w:rsid w:val="00C71E82"/>
    <w:rsid w:val="00C721F5"/>
    <w:rsid w:val="00C72C27"/>
    <w:rsid w:val="00C72C3A"/>
    <w:rsid w:val="00C72FAE"/>
    <w:rsid w:val="00C73964"/>
    <w:rsid w:val="00C73C54"/>
    <w:rsid w:val="00C73EF2"/>
    <w:rsid w:val="00C73FD8"/>
    <w:rsid w:val="00C742A8"/>
    <w:rsid w:val="00C74622"/>
    <w:rsid w:val="00C75334"/>
    <w:rsid w:val="00C75896"/>
    <w:rsid w:val="00C759BE"/>
    <w:rsid w:val="00C77090"/>
    <w:rsid w:val="00C775CE"/>
    <w:rsid w:val="00C77F1B"/>
    <w:rsid w:val="00C803FE"/>
    <w:rsid w:val="00C80406"/>
    <w:rsid w:val="00C80441"/>
    <w:rsid w:val="00C80CB7"/>
    <w:rsid w:val="00C81236"/>
    <w:rsid w:val="00C81356"/>
    <w:rsid w:val="00C81B2E"/>
    <w:rsid w:val="00C82288"/>
    <w:rsid w:val="00C82351"/>
    <w:rsid w:val="00C823EC"/>
    <w:rsid w:val="00C826FF"/>
    <w:rsid w:val="00C8290D"/>
    <w:rsid w:val="00C82944"/>
    <w:rsid w:val="00C82C0F"/>
    <w:rsid w:val="00C83E22"/>
    <w:rsid w:val="00C84E0F"/>
    <w:rsid w:val="00C85619"/>
    <w:rsid w:val="00C86140"/>
    <w:rsid w:val="00C865D0"/>
    <w:rsid w:val="00C86D04"/>
    <w:rsid w:val="00C86F84"/>
    <w:rsid w:val="00C870C0"/>
    <w:rsid w:val="00C87290"/>
    <w:rsid w:val="00C87EB7"/>
    <w:rsid w:val="00C909EF"/>
    <w:rsid w:val="00C9130F"/>
    <w:rsid w:val="00C91588"/>
    <w:rsid w:val="00C91886"/>
    <w:rsid w:val="00C91E0C"/>
    <w:rsid w:val="00C92381"/>
    <w:rsid w:val="00C92755"/>
    <w:rsid w:val="00C92F74"/>
    <w:rsid w:val="00C93888"/>
    <w:rsid w:val="00C93A85"/>
    <w:rsid w:val="00C94099"/>
    <w:rsid w:val="00C94409"/>
    <w:rsid w:val="00C944C3"/>
    <w:rsid w:val="00C94795"/>
    <w:rsid w:val="00C94832"/>
    <w:rsid w:val="00C94E2F"/>
    <w:rsid w:val="00C9633C"/>
    <w:rsid w:val="00C96BDE"/>
    <w:rsid w:val="00C96C08"/>
    <w:rsid w:val="00C96EF5"/>
    <w:rsid w:val="00C97020"/>
    <w:rsid w:val="00C97241"/>
    <w:rsid w:val="00C9772F"/>
    <w:rsid w:val="00C977C4"/>
    <w:rsid w:val="00C97866"/>
    <w:rsid w:val="00CA014E"/>
    <w:rsid w:val="00CA0316"/>
    <w:rsid w:val="00CA0688"/>
    <w:rsid w:val="00CA0F02"/>
    <w:rsid w:val="00CA1907"/>
    <w:rsid w:val="00CA1CCE"/>
    <w:rsid w:val="00CA247E"/>
    <w:rsid w:val="00CA2DFE"/>
    <w:rsid w:val="00CA312F"/>
    <w:rsid w:val="00CA31D0"/>
    <w:rsid w:val="00CA3369"/>
    <w:rsid w:val="00CA394B"/>
    <w:rsid w:val="00CA3F67"/>
    <w:rsid w:val="00CA438D"/>
    <w:rsid w:val="00CA4B66"/>
    <w:rsid w:val="00CA4EE5"/>
    <w:rsid w:val="00CA5155"/>
    <w:rsid w:val="00CA5454"/>
    <w:rsid w:val="00CA554F"/>
    <w:rsid w:val="00CA5655"/>
    <w:rsid w:val="00CA5C54"/>
    <w:rsid w:val="00CA61A3"/>
    <w:rsid w:val="00CA6662"/>
    <w:rsid w:val="00CA677F"/>
    <w:rsid w:val="00CA6C70"/>
    <w:rsid w:val="00CA7447"/>
    <w:rsid w:val="00CA7C52"/>
    <w:rsid w:val="00CB06D8"/>
    <w:rsid w:val="00CB08A3"/>
    <w:rsid w:val="00CB095E"/>
    <w:rsid w:val="00CB1038"/>
    <w:rsid w:val="00CB148F"/>
    <w:rsid w:val="00CB15AA"/>
    <w:rsid w:val="00CB1730"/>
    <w:rsid w:val="00CB174F"/>
    <w:rsid w:val="00CB2B18"/>
    <w:rsid w:val="00CB3A12"/>
    <w:rsid w:val="00CB3A3E"/>
    <w:rsid w:val="00CB3C66"/>
    <w:rsid w:val="00CB40A4"/>
    <w:rsid w:val="00CB4AC7"/>
    <w:rsid w:val="00CB4BF8"/>
    <w:rsid w:val="00CB4DE4"/>
    <w:rsid w:val="00CB51C5"/>
    <w:rsid w:val="00CB5411"/>
    <w:rsid w:val="00CB66F5"/>
    <w:rsid w:val="00CB6750"/>
    <w:rsid w:val="00CB6AF9"/>
    <w:rsid w:val="00CB6E48"/>
    <w:rsid w:val="00CB6F79"/>
    <w:rsid w:val="00CB75B8"/>
    <w:rsid w:val="00CB79BC"/>
    <w:rsid w:val="00CB7F50"/>
    <w:rsid w:val="00CC03B2"/>
    <w:rsid w:val="00CC0A87"/>
    <w:rsid w:val="00CC0E46"/>
    <w:rsid w:val="00CC1111"/>
    <w:rsid w:val="00CC1CF2"/>
    <w:rsid w:val="00CC2126"/>
    <w:rsid w:val="00CC3588"/>
    <w:rsid w:val="00CC3716"/>
    <w:rsid w:val="00CC3C3E"/>
    <w:rsid w:val="00CC431D"/>
    <w:rsid w:val="00CC4DE7"/>
    <w:rsid w:val="00CC4EE7"/>
    <w:rsid w:val="00CC4FBF"/>
    <w:rsid w:val="00CC5379"/>
    <w:rsid w:val="00CC59BE"/>
    <w:rsid w:val="00CC5CF9"/>
    <w:rsid w:val="00CC683A"/>
    <w:rsid w:val="00CC6F54"/>
    <w:rsid w:val="00CC784C"/>
    <w:rsid w:val="00CC79A9"/>
    <w:rsid w:val="00CC7CBA"/>
    <w:rsid w:val="00CD016F"/>
    <w:rsid w:val="00CD01B3"/>
    <w:rsid w:val="00CD04CB"/>
    <w:rsid w:val="00CD08A7"/>
    <w:rsid w:val="00CD16F9"/>
    <w:rsid w:val="00CD17FE"/>
    <w:rsid w:val="00CD1A14"/>
    <w:rsid w:val="00CD1A7E"/>
    <w:rsid w:val="00CD2010"/>
    <w:rsid w:val="00CD253D"/>
    <w:rsid w:val="00CD2ED0"/>
    <w:rsid w:val="00CD31F5"/>
    <w:rsid w:val="00CD3278"/>
    <w:rsid w:val="00CD339E"/>
    <w:rsid w:val="00CD3455"/>
    <w:rsid w:val="00CD36B5"/>
    <w:rsid w:val="00CD3A0E"/>
    <w:rsid w:val="00CD44AA"/>
    <w:rsid w:val="00CD46EE"/>
    <w:rsid w:val="00CD4806"/>
    <w:rsid w:val="00CD4DA4"/>
    <w:rsid w:val="00CD4ECC"/>
    <w:rsid w:val="00CD50B5"/>
    <w:rsid w:val="00CD5941"/>
    <w:rsid w:val="00CD5A15"/>
    <w:rsid w:val="00CD6147"/>
    <w:rsid w:val="00CD6274"/>
    <w:rsid w:val="00CD6971"/>
    <w:rsid w:val="00CD6EDF"/>
    <w:rsid w:val="00CD70E5"/>
    <w:rsid w:val="00CD7686"/>
    <w:rsid w:val="00CD7C21"/>
    <w:rsid w:val="00CE0EE9"/>
    <w:rsid w:val="00CE1189"/>
    <w:rsid w:val="00CE174B"/>
    <w:rsid w:val="00CE1E53"/>
    <w:rsid w:val="00CE2233"/>
    <w:rsid w:val="00CE2312"/>
    <w:rsid w:val="00CE246C"/>
    <w:rsid w:val="00CE31FC"/>
    <w:rsid w:val="00CE3C3D"/>
    <w:rsid w:val="00CE402B"/>
    <w:rsid w:val="00CE4B75"/>
    <w:rsid w:val="00CE50A9"/>
    <w:rsid w:val="00CE53B0"/>
    <w:rsid w:val="00CE60FA"/>
    <w:rsid w:val="00CE6828"/>
    <w:rsid w:val="00CE6A8E"/>
    <w:rsid w:val="00CE6D0F"/>
    <w:rsid w:val="00CE6D5D"/>
    <w:rsid w:val="00CE6E8B"/>
    <w:rsid w:val="00CE6F55"/>
    <w:rsid w:val="00CE7D74"/>
    <w:rsid w:val="00CF05A8"/>
    <w:rsid w:val="00CF166E"/>
    <w:rsid w:val="00CF22DC"/>
    <w:rsid w:val="00CF248C"/>
    <w:rsid w:val="00CF2A35"/>
    <w:rsid w:val="00CF2CBB"/>
    <w:rsid w:val="00CF3876"/>
    <w:rsid w:val="00CF3A78"/>
    <w:rsid w:val="00CF3B3C"/>
    <w:rsid w:val="00CF3F9F"/>
    <w:rsid w:val="00CF4215"/>
    <w:rsid w:val="00CF4D99"/>
    <w:rsid w:val="00CF5B00"/>
    <w:rsid w:val="00CF61E9"/>
    <w:rsid w:val="00CF6346"/>
    <w:rsid w:val="00CF6DB9"/>
    <w:rsid w:val="00CF6DE3"/>
    <w:rsid w:val="00CF76DB"/>
    <w:rsid w:val="00CF7A8D"/>
    <w:rsid w:val="00CF7C2E"/>
    <w:rsid w:val="00D00295"/>
    <w:rsid w:val="00D0072D"/>
    <w:rsid w:val="00D007BA"/>
    <w:rsid w:val="00D00A11"/>
    <w:rsid w:val="00D00CA0"/>
    <w:rsid w:val="00D015B8"/>
    <w:rsid w:val="00D02071"/>
    <w:rsid w:val="00D02340"/>
    <w:rsid w:val="00D03BE0"/>
    <w:rsid w:val="00D03D20"/>
    <w:rsid w:val="00D03D3D"/>
    <w:rsid w:val="00D03E55"/>
    <w:rsid w:val="00D03F0C"/>
    <w:rsid w:val="00D048CF"/>
    <w:rsid w:val="00D04CB1"/>
    <w:rsid w:val="00D06A69"/>
    <w:rsid w:val="00D07635"/>
    <w:rsid w:val="00D079B2"/>
    <w:rsid w:val="00D1048D"/>
    <w:rsid w:val="00D10A51"/>
    <w:rsid w:val="00D11D17"/>
    <w:rsid w:val="00D120B7"/>
    <w:rsid w:val="00D121CB"/>
    <w:rsid w:val="00D123DE"/>
    <w:rsid w:val="00D12CA6"/>
    <w:rsid w:val="00D13041"/>
    <w:rsid w:val="00D13111"/>
    <w:rsid w:val="00D136C9"/>
    <w:rsid w:val="00D13965"/>
    <w:rsid w:val="00D13C44"/>
    <w:rsid w:val="00D1410D"/>
    <w:rsid w:val="00D14169"/>
    <w:rsid w:val="00D14367"/>
    <w:rsid w:val="00D151CC"/>
    <w:rsid w:val="00D15614"/>
    <w:rsid w:val="00D1659B"/>
    <w:rsid w:val="00D16E1F"/>
    <w:rsid w:val="00D17641"/>
    <w:rsid w:val="00D17CB3"/>
    <w:rsid w:val="00D2016C"/>
    <w:rsid w:val="00D2060F"/>
    <w:rsid w:val="00D20AD8"/>
    <w:rsid w:val="00D2126D"/>
    <w:rsid w:val="00D21271"/>
    <w:rsid w:val="00D21349"/>
    <w:rsid w:val="00D21390"/>
    <w:rsid w:val="00D2182A"/>
    <w:rsid w:val="00D219D1"/>
    <w:rsid w:val="00D22439"/>
    <w:rsid w:val="00D22A7C"/>
    <w:rsid w:val="00D22F5D"/>
    <w:rsid w:val="00D234B5"/>
    <w:rsid w:val="00D2469E"/>
    <w:rsid w:val="00D25029"/>
    <w:rsid w:val="00D25674"/>
    <w:rsid w:val="00D25D13"/>
    <w:rsid w:val="00D26BDE"/>
    <w:rsid w:val="00D271C4"/>
    <w:rsid w:val="00D27BBE"/>
    <w:rsid w:val="00D30471"/>
    <w:rsid w:val="00D305C8"/>
    <w:rsid w:val="00D3094E"/>
    <w:rsid w:val="00D30D97"/>
    <w:rsid w:val="00D3100F"/>
    <w:rsid w:val="00D3121D"/>
    <w:rsid w:val="00D314E4"/>
    <w:rsid w:val="00D315EA"/>
    <w:rsid w:val="00D3160B"/>
    <w:rsid w:val="00D3179C"/>
    <w:rsid w:val="00D320EA"/>
    <w:rsid w:val="00D321B9"/>
    <w:rsid w:val="00D32CB2"/>
    <w:rsid w:val="00D32FD3"/>
    <w:rsid w:val="00D33010"/>
    <w:rsid w:val="00D334CD"/>
    <w:rsid w:val="00D33D93"/>
    <w:rsid w:val="00D34AAD"/>
    <w:rsid w:val="00D34BBA"/>
    <w:rsid w:val="00D34EB8"/>
    <w:rsid w:val="00D35212"/>
    <w:rsid w:val="00D35597"/>
    <w:rsid w:val="00D35A6A"/>
    <w:rsid w:val="00D36284"/>
    <w:rsid w:val="00D36424"/>
    <w:rsid w:val="00D36D47"/>
    <w:rsid w:val="00D3708D"/>
    <w:rsid w:val="00D37873"/>
    <w:rsid w:val="00D40BCA"/>
    <w:rsid w:val="00D40C2F"/>
    <w:rsid w:val="00D41089"/>
    <w:rsid w:val="00D41995"/>
    <w:rsid w:val="00D41DC8"/>
    <w:rsid w:val="00D42A98"/>
    <w:rsid w:val="00D42ADC"/>
    <w:rsid w:val="00D42C90"/>
    <w:rsid w:val="00D42CA3"/>
    <w:rsid w:val="00D43CC7"/>
    <w:rsid w:val="00D4483E"/>
    <w:rsid w:val="00D449DD"/>
    <w:rsid w:val="00D45206"/>
    <w:rsid w:val="00D454CD"/>
    <w:rsid w:val="00D46048"/>
    <w:rsid w:val="00D461BB"/>
    <w:rsid w:val="00D4663E"/>
    <w:rsid w:val="00D46782"/>
    <w:rsid w:val="00D46AC7"/>
    <w:rsid w:val="00D46B42"/>
    <w:rsid w:val="00D47143"/>
    <w:rsid w:val="00D478C5"/>
    <w:rsid w:val="00D47BAB"/>
    <w:rsid w:val="00D47BCF"/>
    <w:rsid w:val="00D500B9"/>
    <w:rsid w:val="00D501B1"/>
    <w:rsid w:val="00D5031C"/>
    <w:rsid w:val="00D50856"/>
    <w:rsid w:val="00D50C2F"/>
    <w:rsid w:val="00D50F7A"/>
    <w:rsid w:val="00D52326"/>
    <w:rsid w:val="00D527EA"/>
    <w:rsid w:val="00D52885"/>
    <w:rsid w:val="00D531AD"/>
    <w:rsid w:val="00D537E7"/>
    <w:rsid w:val="00D548D5"/>
    <w:rsid w:val="00D55420"/>
    <w:rsid w:val="00D55722"/>
    <w:rsid w:val="00D563F4"/>
    <w:rsid w:val="00D5667E"/>
    <w:rsid w:val="00D57373"/>
    <w:rsid w:val="00D602B7"/>
    <w:rsid w:val="00D6097C"/>
    <w:rsid w:val="00D60F81"/>
    <w:rsid w:val="00D612B3"/>
    <w:rsid w:val="00D616D8"/>
    <w:rsid w:val="00D61706"/>
    <w:rsid w:val="00D61865"/>
    <w:rsid w:val="00D61AC6"/>
    <w:rsid w:val="00D6231A"/>
    <w:rsid w:val="00D62721"/>
    <w:rsid w:val="00D627DB"/>
    <w:rsid w:val="00D62AD7"/>
    <w:rsid w:val="00D630D0"/>
    <w:rsid w:val="00D64E92"/>
    <w:rsid w:val="00D65CC6"/>
    <w:rsid w:val="00D65FCE"/>
    <w:rsid w:val="00D66116"/>
    <w:rsid w:val="00D66D6A"/>
    <w:rsid w:val="00D66E75"/>
    <w:rsid w:val="00D6771F"/>
    <w:rsid w:val="00D67AD6"/>
    <w:rsid w:val="00D67F38"/>
    <w:rsid w:val="00D702E7"/>
    <w:rsid w:val="00D7072A"/>
    <w:rsid w:val="00D707D5"/>
    <w:rsid w:val="00D70B96"/>
    <w:rsid w:val="00D70BFA"/>
    <w:rsid w:val="00D70FF7"/>
    <w:rsid w:val="00D711BE"/>
    <w:rsid w:val="00D71406"/>
    <w:rsid w:val="00D71E69"/>
    <w:rsid w:val="00D72184"/>
    <w:rsid w:val="00D729A5"/>
    <w:rsid w:val="00D72C0B"/>
    <w:rsid w:val="00D73258"/>
    <w:rsid w:val="00D7396C"/>
    <w:rsid w:val="00D75216"/>
    <w:rsid w:val="00D753D2"/>
    <w:rsid w:val="00D76568"/>
    <w:rsid w:val="00D76A7C"/>
    <w:rsid w:val="00D770AC"/>
    <w:rsid w:val="00D7751E"/>
    <w:rsid w:val="00D77C02"/>
    <w:rsid w:val="00D80BDA"/>
    <w:rsid w:val="00D80CE7"/>
    <w:rsid w:val="00D8169F"/>
    <w:rsid w:val="00D818EE"/>
    <w:rsid w:val="00D81C2A"/>
    <w:rsid w:val="00D81DDE"/>
    <w:rsid w:val="00D82283"/>
    <w:rsid w:val="00D82A50"/>
    <w:rsid w:val="00D83889"/>
    <w:rsid w:val="00D83A5E"/>
    <w:rsid w:val="00D83F72"/>
    <w:rsid w:val="00D840DF"/>
    <w:rsid w:val="00D8414C"/>
    <w:rsid w:val="00D8463A"/>
    <w:rsid w:val="00D84695"/>
    <w:rsid w:val="00D84963"/>
    <w:rsid w:val="00D84D07"/>
    <w:rsid w:val="00D85BDC"/>
    <w:rsid w:val="00D85C31"/>
    <w:rsid w:val="00D86197"/>
    <w:rsid w:val="00D863B5"/>
    <w:rsid w:val="00D86539"/>
    <w:rsid w:val="00D86663"/>
    <w:rsid w:val="00D87A07"/>
    <w:rsid w:val="00D9055E"/>
    <w:rsid w:val="00D9113E"/>
    <w:rsid w:val="00D91340"/>
    <w:rsid w:val="00D91CEA"/>
    <w:rsid w:val="00D91F0D"/>
    <w:rsid w:val="00D92BB7"/>
    <w:rsid w:val="00D92E4C"/>
    <w:rsid w:val="00D93062"/>
    <w:rsid w:val="00D93F15"/>
    <w:rsid w:val="00D940F3"/>
    <w:rsid w:val="00D940FA"/>
    <w:rsid w:val="00D946E3"/>
    <w:rsid w:val="00D94C24"/>
    <w:rsid w:val="00D95022"/>
    <w:rsid w:val="00D95BC5"/>
    <w:rsid w:val="00D95FD8"/>
    <w:rsid w:val="00D96074"/>
    <w:rsid w:val="00D96694"/>
    <w:rsid w:val="00D9696E"/>
    <w:rsid w:val="00D96AF0"/>
    <w:rsid w:val="00D96FA4"/>
    <w:rsid w:val="00D97307"/>
    <w:rsid w:val="00D973D2"/>
    <w:rsid w:val="00D976A3"/>
    <w:rsid w:val="00D97C5E"/>
    <w:rsid w:val="00DA0E45"/>
    <w:rsid w:val="00DA145B"/>
    <w:rsid w:val="00DA1A5F"/>
    <w:rsid w:val="00DA1EFA"/>
    <w:rsid w:val="00DA22AD"/>
    <w:rsid w:val="00DA2348"/>
    <w:rsid w:val="00DA2810"/>
    <w:rsid w:val="00DA3213"/>
    <w:rsid w:val="00DA332C"/>
    <w:rsid w:val="00DA3C9A"/>
    <w:rsid w:val="00DA4126"/>
    <w:rsid w:val="00DA449F"/>
    <w:rsid w:val="00DA5803"/>
    <w:rsid w:val="00DA5E5C"/>
    <w:rsid w:val="00DA5FF1"/>
    <w:rsid w:val="00DA630A"/>
    <w:rsid w:val="00DA6612"/>
    <w:rsid w:val="00DA66FD"/>
    <w:rsid w:val="00DA6ACD"/>
    <w:rsid w:val="00DA6DE4"/>
    <w:rsid w:val="00DA7008"/>
    <w:rsid w:val="00DA7145"/>
    <w:rsid w:val="00DA78DB"/>
    <w:rsid w:val="00DA7D72"/>
    <w:rsid w:val="00DA7D87"/>
    <w:rsid w:val="00DB0165"/>
    <w:rsid w:val="00DB0D58"/>
    <w:rsid w:val="00DB15D1"/>
    <w:rsid w:val="00DB1C5C"/>
    <w:rsid w:val="00DB25F0"/>
    <w:rsid w:val="00DB2D51"/>
    <w:rsid w:val="00DB3145"/>
    <w:rsid w:val="00DB3285"/>
    <w:rsid w:val="00DB3E6E"/>
    <w:rsid w:val="00DB46DA"/>
    <w:rsid w:val="00DB506F"/>
    <w:rsid w:val="00DB5263"/>
    <w:rsid w:val="00DB5CC9"/>
    <w:rsid w:val="00DB5D98"/>
    <w:rsid w:val="00DB6471"/>
    <w:rsid w:val="00DB737A"/>
    <w:rsid w:val="00DB7A28"/>
    <w:rsid w:val="00DB7FDE"/>
    <w:rsid w:val="00DC0010"/>
    <w:rsid w:val="00DC00A5"/>
    <w:rsid w:val="00DC0230"/>
    <w:rsid w:val="00DC0541"/>
    <w:rsid w:val="00DC05D9"/>
    <w:rsid w:val="00DC126D"/>
    <w:rsid w:val="00DC1733"/>
    <w:rsid w:val="00DC1849"/>
    <w:rsid w:val="00DC1E63"/>
    <w:rsid w:val="00DC1E9A"/>
    <w:rsid w:val="00DC2224"/>
    <w:rsid w:val="00DC229B"/>
    <w:rsid w:val="00DC26F7"/>
    <w:rsid w:val="00DC2ADA"/>
    <w:rsid w:val="00DC2CC8"/>
    <w:rsid w:val="00DC2DB8"/>
    <w:rsid w:val="00DC2FAF"/>
    <w:rsid w:val="00DC331B"/>
    <w:rsid w:val="00DC36E4"/>
    <w:rsid w:val="00DC376E"/>
    <w:rsid w:val="00DC438A"/>
    <w:rsid w:val="00DC461C"/>
    <w:rsid w:val="00DC4B59"/>
    <w:rsid w:val="00DC5198"/>
    <w:rsid w:val="00DC5657"/>
    <w:rsid w:val="00DC6169"/>
    <w:rsid w:val="00DC61C0"/>
    <w:rsid w:val="00DC62BB"/>
    <w:rsid w:val="00DC62F2"/>
    <w:rsid w:val="00DC6429"/>
    <w:rsid w:val="00DC66C4"/>
    <w:rsid w:val="00DC6920"/>
    <w:rsid w:val="00DC783B"/>
    <w:rsid w:val="00DC79C1"/>
    <w:rsid w:val="00DD004D"/>
    <w:rsid w:val="00DD00AE"/>
    <w:rsid w:val="00DD011C"/>
    <w:rsid w:val="00DD067B"/>
    <w:rsid w:val="00DD1567"/>
    <w:rsid w:val="00DD16BF"/>
    <w:rsid w:val="00DD194E"/>
    <w:rsid w:val="00DD1972"/>
    <w:rsid w:val="00DD1A8F"/>
    <w:rsid w:val="00DD20EE"/>
    <w:rsid w:val="00DD21E9"/>
    <w:rsid w:val="00DD22DA"/>
    <w:rsid w:val="00DD2301"/>
    <w:rsid w:val="00DD24ED"/>
    <w:rsid w:val="00DD2B96"/>
    <w:rsid w:val="00DD31D3"/>
    <w:rsid w:val="00DD3F70"/>
    <w:rsid w:val="00DD48AB"/>
    <w:rsid w:val="00DD4B6E"/>
    <w:rsid w:val="00DD4BD0"/>
    <w:rsid w:val="00DD4DF0"/>
    <w:rsid w:val="00DD4FA5"/>
    <w:rsid w:val="00DD51EF"/>
    <w:rsid w:val="00DD530A"/>
    <w:rsid w:val="00DD550C"/>
    <w:rsid w:val="00DD5D2F"/>
    <w:rsid w:val="00DD6A67"/>
    <w:rsid w:val="00DD7463"/>
    <w:rsid w:val="00DD7549"/>
    <w:rsid w:val="00DD7B99"/>
    <w:rsid w:val="00DD7D5C"/>
    <w:rsid w:val="00DD7DAC"/>
    <w:rsid w:val="00DDBB0B"/>
    <w:rsid w:val="00DE07CE"/>
    <w:rsid w:val="00DE0DB1"/>
    <w:rsid w:val="00DE1244"/>
    <w:rsid w:val="00DE1A14"/>
    <w:rsid w:val="00DE1B33"/>
    <w:rsid w:val="00DE1CDB"/>
    <w:rsid w:val="00DE1F43"/>
    <w:rsid w:val="00DE22BA"/>
    <w:rsid w:val="00DE2430"/>
    <w:rsid w:val="00DE29E0"/>
    <w:rsid w:val="00DE2E57"/>
    <w:rsid w:val="00DE3312"/>
    <w:rsid w:val="00DE3566"/>
    <w:rsid w:val="00DE3803"/>
    <w:rsid w:val="00DE431F"/>
    <w:rsid w:val="00DE4AC7"/>
    <w:rsid w:val="00DE5978"/>
    <w:rsid w:val="00DE5D6E"/>
    <w:rsid w:val="00DE5E60"/>
    <w:rsid w:val="00DE5FA1"/>
    <w:rsid w:val="00DE65DB"/>
    <w:rsid w:val="00DE72A1"/>
    <w:rsid w:val="00DE7CF1"/>
    <w:rsid w:val="00DE7ECB"/>
    <w:rsid w:val="00DF05C8"/>
    <w:rsid w:val="00DF0603"/>
    <w:rsid w:val="00DF067E"/>
    <w:rsid w:val="00DF0AA3"/>
    <w:rsid w:val="00DF11EC"/>
    <w:rsid w:val="00DF157A"/>
    <w:rsid w:val="00DF168C"/>
    <w:rsid w:val="00DF1B93"/>
    <w:rsid w:val="00DF2D0E"/>
    <w:rsid w:val="00DF3681"/>
    <w:rsid w:val="00DF3ED5"/>
    <w:rsid w:val="00DF3F26"/>
    <w:rsid w:val="00DF4794"/>
    <w:rsid w:val="00DF55D8"/>
    <w:rsid w:val="00DF5A88"/>
    <w:rsid w:val="00DF5CB3"/>
    <w:rsid w:val="00DF62A1"/>
    <w:rsid w:val="00DF6FF8"/>
    <w:rsid w:val="00DF7642"/>
    <w:rsid w:val="00DF7709"/>
    <w:rsid w:val="00DF79F5"/>
    <w:rsid w:val="00DF7C90"/>
    <w:rsid w:val="00E002CC"/>
    <w:rsid w:val="00E00D75"/>
    <w:rsid w:val="00E01EE7"/>
    <w:rsid w:val="00E022E4"/>
    <w:rsid w:val="00E02D5F"/>
    <w:rsid w:val="00E03BFD"/>
    <w:rsid w:val="00E03E80"/>
    <w:rsid w:val="00E04112"/>
    <w:rsid w:val="00E041BD"/>
    <w:rsid w:val="00E0429E"/>
    <w:rsid w:val="00E04E40"/>
    <w:rsid w:val="00E05797"/>
    <w:rsid w:val="00E059F7"/>
    <w:rsid w:val="00E05A38"/>
    <w:rsid w:val="00E05C32"/>
    <w:rsid w:val="00E05F2C"/>
    <w:rsid w:val="00E060BE"/>
    <w:rsid w:val="00E06716"/>
    <w:rsid w:val="00E06752"/>
    <w:rsid w:val="00E06E64"/>
    <w:rsid w:val="00E0729C"/>
    <w:rsid w:val="00E074A4"/>
    <w:rsid w:val="00E07653"/>
    <w:rsid w:val="00E07FF3"/>
    <w:rsid w:val="00E10229"/>
    <w:rsid w:val="00E1024B"/>
    <w:rsid w:val="00E10A82"/>
    <w:rsid w:val="00E110DC"/>
    <w:rsid w:val="00E11110"/>
    <w:rsid w:val="00E111DF"/>
    <w:rsid w:val="00E12514"/>
    <w:rsid w:val="00E1279B"/>
    <w:rsid w:val="00E12C04"/>
    <w:rsid w:val="00E12E36"/>
    <w:rsid w:val="00E12E64"/>
    <w:rsid w:val="00E131BC"/>
    <w:rsid w:val="00E135A2"/>
    <w:rsid w:val="00E137FC"/>
    <w:rsid w:val="00E13D78"/>
    <w:rsid w:val="00E14225"/>
    <w:rsid w:val="00E146BC"/>
    <w:rsid w:val="00E14FE0"/>
    <w:rsid w:val="00E15D45"/>
    <w:rsid w:val="00E161CC"/>
    <w:rsid w:val="00E16299"/>
    <w:rsid w:val="00E169E5"/>
    <w:rsid w:val="00E16D40"/>
    <w:rsid w:val="00E170CA"/>
    <w:rsid w:val="00E17394"/>
    <w:rsid w:val="00E17EC0"/>
    <w:rsid w:val="00E2020F"/>
    <w:rsid w:val="00E20640"/>
    <w:rsid w:val="00E206CE"/>
    <w:rsid w:val="00E20FD0"/>
    <w:rsid w:val="00E218CF"/>
    <w:rsid w:val="00E21AAF"/>
    <w:rsid w:val="00E21D60"/>
    <w:rsid w:val="00E22173"/>
    <w:rsid w:val="00E221DA"/>
    <w:rsid w:val="00E22A79"/>
    <w:rsid w:val="00E22A8E"/>
    <w:rsid w:val="00E22B2E"/>
    <w:rsid w:val="00E2344E"/>
    <w:rsid w:val="00E234D0"/>
    <w:rsid w:val="00E23B2C"/>
    <w:rsid w:val="00E23DBF"/>
    <w:rsid w:val="00E247C5"/>
    <w:rsid w:val="00E24BEE"/>
    <w:rsid w:val="00E24D85"/>
    <w:rsid w:val="00E251E1"/>
    <w:rsid w:val="00E25210"/>
    <w:rsid w:val="00E2521F"/>
    <w:rsid w:val="00E252F1"/>
    <w:rsid w:val="00E25CD6"/>
    <w:rsid w:val="00E25DF8"/>
    <w:rsid w:val="00E25F2C"/>
    <w:rsid w:val="00E25F7A"/>
    <w:rsid w:val="00E2601C"/>
    <w:rsid w:val="00E261BD"/>
    <w:rsid w:val="00E263C9"/>
    <w:rsid w:val="00E26718"/>
    <w:rsid w:val="00E27049"/>
    <w:rsid w:val="00E272D9"/>
    <w:rsid w:val="00E2738B"/>
    <w:rsid w:val="00E30ADC"/>
    <w:rsid w:val="00E30BF1"/>
    <w:rsid w:val="00E310E5"/>
    <w:rsid w:val="00E313FF"/>
    <w:rsid w:val="00E315C1"/>
    <w:rsid w:val="00E315D3"/>
    <w:rsid w:val="00E31FCF"/>
    <w:rsid w:val="00E3241E"/>
    <w:rsid w:val="00E32669"/>
    <w:rsid w:val="00E32A3C"/>
    <w:rsid w:val="00E3549E"/>
    <w:rsid w:val="00E35774"/>
    <w:rsid w:val="00E362C3"/>
    <w:rsid w:val="00E36AF2"/>
    <w:rsid w:val="00E36C4C"/>
    <w:rsid w:val="00E37535"/>
    <w:rsid w:val="00E377E5"/>
    <w:rsid w:val="00E4001A"/>
    <w:rsid w:val="00E40BA6"/>
    <w:rsid w:val="00E41618"/>
    <w:rsid w:val="00E416D1"/>
    <w:rsid w:val="00E41E2D"/>
    <w:rsid w:val="00E42CE7"/>
    <w:rsid w:val="00E42FB0"/>
    <w:rsid w:val="00E43000"/>
    <w:rsid w:val="00E4394D"/>
    <w:rsid w:val="00E43A07"/>
    <w:rsid w:val="00E44426"/>
    <w:rsid w:val="00E44963"/>
    <w:rsid w:val="00E44DF0"/>
    <w:rsid w:val="00E44E46"/>
    <w:rsid w:val="00E45A0A"/>
    <w:rsid w:val="00E45AED"/>
    <w:rsid w:val="00E45B52"/>
    <w:rsid w:val="00E46FCA"/>
    <w:rsid w:val="00E470CC"/>
    <w:rsid w:val="00E4743A"/>
    <w:rsid w:val="00E476A5"/>
    <w:rsid w:val="00E47A33"/>
    <w:rsid w:val="00E47BC7"/>
    <w:rsid w:val="00E50705"/>
    <w:rsid w:val="00E508E2"/>
    <w:rsid w:val="00E50AB3"/>
    <w:rsid w:val="00E50AB6"/>
    <w:rsid w:val="00E51C7A"/>
    <w:rsid w:val="00E51EA6"/>
    <w:rsid w:val="00E521CE"/>
    <w:rsid w:val="00E528AD"/>
    <w:rsid w:val="00E52B15"/>
    <w:rsid w:val="00E534AA"/>
    <w:rsid w:val="00E53758"/>
    <w:rsid w:val="00E53F0D"/>
    <w:rsid w:val="00E53F4C"/>
    <w:rsid w:val="00E5561C"/>
    <w:rsid w:val="00E55B72"/>
    <w:rsid w:val="00E56237"/>
    <w:rsid w:val="00E56446"/>
    <w:rsid w:val="00E564F5"/>
    <w:rsid w:val="00E56657"/>
    <w:rsid w:val="00E56665"/>
    <w:rsid w:val="00E56EA6"/>
    <w:rsid w:val="00E56F7C"/>
    <w:rsid w:val="00E572ED"/>
    <w:rsid w:val="00E6002D"/>
    <w:rsid w:val="00E60CB3"/>
    <w:rsid w:val="00E60CEE"/>
    <w:rsid w:val="00E60D8D"/>
    <w:rsid w:val="00E60DB8"/>
    <w:rsid w:val="00E612C3"/>
    <w:rsid w:val="00E61A24"/>
    <w:rsid w:val="00E61D9E"/>
    <w:rsid w:val="00E62458"/>
    <w:rsid w:val="00E62493"/>
    <w:rsid w:val="00E63025"/>
    <w:rsid w:val="00E6344A"/>
    <w:rsid w:val="00E63915"/>
    <w:rsid w:val="00E641FC"/>
    <w:rsid w:val="00E6430F"/>
    <w:rsid w:val="00E64C40"/>
    <w:rsid w:val="00E64C65"/>
    <w:rsid w:val="00E6523B"/>
    <w:rsid w:val="00E65B7C"/>
    <w:rsid w:val="00E65D96"/>
    <w:rsid w:val="00E660F4"/>
    <w:rsid w:val="00E66E6A"/>
    <w:rsid w:val="00E6706A"/>
    <w:rsid w:val="00E672B1"/>
    <w:rsid w:val="00E67B27"/>
    <w:rsid w:val="00E67F80"/>
    <w:rsid w:val="00E67FC4"/>
    <w:rsid w:val="00E70185"/>
    <w:rsid w:val="00E7040A"/>
    <w:rsid w:val="00E70914"/>
    <w:rsid w:val="00E70981"/>
    <w:rsid w:val="00E7146C"/>
    <w:rsid w:val="00E7195E"/>
    <w:rsid w:val="00E723E6"/>
    <w:rsid w:val="00E724B6"/>
    <w:rsid w:val="00E73464"/>
    <w:rsid w:val="00E7356B"/>
    <w:rsid w:val="00E736BF"/>
    <w:rsid w:val="00E739E3"/>
    <w:rsid w:val="00E73BD7"/>
    <w:rsid w:val="00E74798"/>
    <w:rsid w:val="00E755C5"/>
    <w:rsid w:val="00E757B0"/>
    <w:rsid w:val="00E7587D"/>
    <w:rsid w:val="00E75B28"/>
    <w:rsid w:val="00E76457"/>
    <w:rsid w:val="00E7659E"/>
    <w:rsid w:val="00E76628"/>
    <w:rsid w:val="00E769EF"/>
    <w:rsid w:val="00E76B6F"/>
    <w:rsid w:val="00E77050"/>
    <w:rsid w:val="00E7724F"/>
    <w:rsid w:val="00E77B36"/>
    <w:rsid w:val="00E8006F"/>
    <w:rsid w:val="00E805BC"/>
    <w:rsid w:val="00E806F4"/>
    <w:rsid w:val="00E810FF"/>
    <w:rsid w:val="00E812B7"/>
    <w:rsid w:val="00E81554"/>
    <w:rsid w:val="00E816E6"/>
    <w:rsid w:val="00E81B42"/>
    <w:rsid w:val="00E81CD5"/>
    <w:rsid w:val="00E81FBE"/>
    <w:rsid w:val="00E82820"/>
    <w:rsid w:val="00E82955"/>
    <w:rsid w:val="00E82A3A"/>
    <w:rsid w:val="00E832E1"/>
    <w:rsid w:val="00E83BAA"/>
    <w:rsid w:val="00E83C3D"/>
    <w:rsid w:val="00E84D4D"/>
    <w:rsid w:val="00E84E97"/>
    <w:rsid w:val="00E852B0"/>
    <w:rsid w:val="00E85BA5"/>
    <w:rsid w:val="00E86013"/>
    <w:rsid w:val="00E86022"/>
    <w:rsid w:val="00E863EA"/>
    <w:rsid w:val="00E86625"/>
    <w:rsid w:val="00E8675F"/>
    <w:rsid w:val="00E86F34"/>
    <w:rsid w:val="00E8745C"/>
    <w:rsid w:val="00E9007D"/>
    <w:rsid w:val="00E90508"/>
    <w:rsid w:val="00E90710"/>
    <w:rsid w:val="00E90CF2"/>
    <w:rsid w:val="00E90E5C"/>
    <w:rsid w:val="00E911D0"/>
    <w:rsid w:val="00E912C6"/>
    <w:rsid w:val="00E91641"/>
    <w:rsid w:val="00E919E4"/>
    <w:rsid w:val="00E91A6E"/>
    <w:rsid w:val="00E9257A"/>
    <w:rsid w:val="00E92BE0"/>
    <w:rsid w:val="00E93007"/>
    <w:rsid w:val="00E9353D"/>
    <w:rsid w:val="00E93542"/>
    <w:rsid w:val="00E935AD"/>
    <w:rsid w:val="00E937B9"/>
    <w:rsid w:val="00E937FD"/>
    <w:rsid w:val="00E93A09"/>
    <w:rsid w:val="00E9434F"/>
    <w:rsid w:val="00E94787"/>
    <w:rsid w:val="00E94EA0"/>
    <w:rsid w:val="00E95172"/>
    <w:rsid w:val="00E95341"/>
    <w:rsid w:val="00E9576B"/>
    <w:rsid w:val="00E95938"/>
    <w:rsid w:val="00E96BB2"/>
    <w:rsid w:val="00E96BFE"/>
    <w:rsid w:val="00E97BB1"/>
    <w:rsid w:val="00E97F33"/>
    <w:rsid w:val="00E9EF14"/>
    <w:rsid w:val="00EA02D2"/>
    <w:rsid w:val="00EA0A95"/>
    <w:rsid w:val="00EA1024"/>
    <w:rsid w:val="00EA12DF"/>
    <w:rsid w:val="00EA14DF"/>
    <w:rsid w:val="00EA1AD8"/>
    <w:rsid w:val="00EA1E33"/>
    <w:rsid w:val="00EA265E"/>
    <w:rsid w:val="00EA2A97"/>
    <w:rsid w:val="00EA2C02"/>
    <w:rsid w:val="00EA2E8E"/>
    <w:rsid w:val="00EA3159"/>
    <w:rsid w:val="00EA38B3"/>
    <w:rsid w:val="00EA39DE"/>
    <w:rsid w:val="00EA4A42"/>
    <w:rsid w:val="00EA5056"/>
    <w:rsid w:val="00EA5107"/>
    <w:rsid w:val="00EA5487"/>
    <w:rsid w:val="00EA6308"/>
    <w:rsid w:val="00EA6884"/>
    <w:rsid w:val="00EA6FC0"/>
    <w:rsid w:val="00EA740B"/>
    <w:rsid w:val="00EA74AE"/>
    <w:rsid w:val="00EA74C5"/>
    <w:rsid w:val="00EA7694"/>
    <w:rsid w:val="00EB014C"/>
    <w:rsid w:val="00EB03F1"/>
    <w:rsid w:val="00EB0A86"/>
    <w:rsid w:val="00EB0FF0"/>
    <w:rsid w:val="00EB1330"/>
    <w:rsid w:val="00EB14A1"/>
    <w:rsid w:val="00EB1CEB"/>
    <w:rsid w:val="00EB21AD"/>
    <w:rsid w:val="00EB2D5F"/>
    <w:rsid w:val="00EB2FE9"/>
    <w:rsid w:val="00EB3331"/>
    <w:rsid w:val="00EB37CF"/>
    <w:rsid w:val="00EB4251"/>
    <w:rsid w:val="00EB43A6"/>
    <w:rsid w:val="00EB43BF"/>
    <w:rsid w:val="00EB45A0"/>
    <w:rsid w:val="00EB4736"/>
    <w:rsid w:val="00EB4B66"/>
    <w:rsid w:val="00EB4D23"/>
    <w:rsid w:val="00EB5316"/>
    <w:rsid w:val="00EB5AE1"/>
    <w:rsid w:val="00EB5FF5"/>
    <w:rsid w:val="00EB63B4"/>
    <w:rsid w:val="00EB6628"/>
    <w:rsid w:val="00EB6BEB"/>
    <w:rsid w:val="00EB7071"/>
    <w:rsid w:val="00EB7BCE"/>
    <w:rsid w:val="00EB7C47"/>
    <w:rsid w:val="00EB7D14"/>
    <w:rsid w:val="00EB7EC0"/>
    <w:rsid w:val="00EC08A8"/>
    <w:rsid w:val="00EC10DB"/>
    <w:rsid w:val="00EC16AA"/>
    <w:rsid w:val="00EC1FE5"/>
    <w:rsid w:val="00EC1FF8"/>
    <w:rsid w:val="00EC206B"/>
    <w:rsid w:val="00EC2749"/>
    <w:rsid w:val="00EC2A66"/>
    <w:rsid w:val="00EC2D9B"/>
    <w:rsid w:val="00EC3B7A"/>
    <w:rsid w:val="00EC3D3E"/>
    <w:rsid w:val="00EC46CE"/>
    <w:rsid w:val="00EC4825"/>
    <w:rsid w:val="00EC5361"/>
    <w:rsid w:val="00EC597F"/>
    <w:rsid w:val="00EC59DE"/>
    <w:rsid w:val="00EC5DF5"/>
    <w:rsid w:val="00EC6822"/>
    <w:rsid w:val="00EC6CE2"/>
    <w:rsid w:val="00EC791A"/>
    <w:rsid w:val="00EC7BC6"/>
    <w:rsid w:val="00ED0948"/>
    <w:rsid w:val="00ED0AFF"/>
    <w:rsid w:val="00ED0DEB"/>
    <w:rsid w:val="00ED0DF3"/>
    <w:rsid w:val="00ED1300"/>
    <w:rsid w:val="00ED1FC5"/>
    <w:rsid w:val="00ED258B"/>
    <w:rsid w:val="00ED2EE1"/>
    <w:rsid w:val="00ED324A"/>
    <w:rsid w:val="00ED3343"/>
    <w:rsid w:val="00ED3EDE"/>
    <w:rsid w:val="00ED462A"/>
    <w:rsid w:val="00ED4C5C"/>
    <w:rsid w:val="00ED55D5"/>
    <w:rsid w:val="00ED642F"/>
    <w:rsid w:val="00ED66B0"/>
    <w:rsid w:val="00ED6951"/>
    <w:rsid w:val="00ED6D05"/>
    <w:rsid w:val="00ED711C"/>
    <w:rsid w:val="00ED71EE"/>
    <w:rsid w:val="00ED74B3"/>
    <w:rsid w:val="00EE00B3"/>
    <w:rsid w:val="00EE05C9"/>
    <w:rsid w:val="00EE0690"/>
    <w:rsid w:val="00EE08C7"/>
    <w:rsid w:val="00EE180A"/>
    <w:rsid w:val="00EE19D3"/>
    <w:rsid w:val="00EE2C10"/>
    <w:rsid w:val="00EE2FF7"/>
    <w:rsid w:val="00EE311A"/>
    <w:rsid w:val="00EE312C"/>
    <w:rsid w:val="00EE3584"/>
    <w:rsid w:val="00EE3A7B"/>
    <w:rsid w:val="00EE40BE"/>
    <w:rsid w:val="00EE41A5"/>
    <w:rsid w:val="00EE4AC2"/>
    <w:rsid w:val="00EE4C96"/>
    <w:rsid w:val="00EE556A"/>
    <w:rsid w:val="00EE6C6C"/>
    <w:rsid w:val="00EE70E9"/>
    <w:rsid w:val="00EE7580"/>
    <w:rsid w:val="00EE7701"/>
    <w:rsid w:val="00EF0855"/>
    <w:rsid w:val="00EF0BB5"/>
    <w:rsid w:val="00EF10E9"/>
    <w:rsid w:val="00EF15E5"/>
    <w:rsid w:val="00EF16AE"/>
    <w:rsid w:val="00EF1773"/>
    <w:rsid w:val="00EF1A7D"/>
    <w:rsid w:val="00EF1D8A"/>
    <w:rsid w:val="00EF214C"/>
    <w:rsid w:val="00EF27E0"/>
    <w:rsid w:val="00EF2AE5"/>
    <w:rsid w:val="00EF2B55"/>
    <w:rsid w:val="00EF32B0"/>
    <w:rsid w:val="00EF35CB"/>
    <w:rsid w:val="00EF387E"/>
    <w:rsid w:val="00EF3CE7"/>
    <w:rsid w:val="00EF4261"/>
    <w:rsid w:val="00EF49C6"/>
    <w:rsid w:val="00EF52F2"/>
    <w:rsid w:val="00EF53D2"/>
    <w:rsid w:val="00EF5960"/>
    <w:rsid w:val="00EF5E88"/>
    <w:rsid w:val="00EF5FAC"/>
    <w:rsid w:val="00EF64BF"/>
    <w:rsid w:val="00EF6914"/>
    <w:rsid w:val="00EF6E19"/>
    <w:rsid w:val="00EF7176"/>
    <w:rsid w:val="00EF749B"/>
    <w:rsid w:val="00EF77A8"/>
    <w:rsid w:val="00EF7DD7"/>
    <w:rsid w:val="00EF7EF2"/>
    <w:rsid w:val="00F00A21"/>
    <w:rsid w:val="00F01105"/>
    <w:rsid w:val="00F012C3"/>
    <w:rsid w:val="00F01AA8"/>
    <w:rsid w:val="00F024A1"/>
    <w:rsid w:val="00F02560"/>
    <w:rsid w:val="00F0269A"/>
    <w:rsid w:val="00F028DA"/>
    <w:rsid w:val="00F034EA"/>
    <w:rsid w:val="00F03EF1"/>
    <w:rsid w:val="00F040FC"/>
    <w:rsid w:val="00F04114"/>
    <w:rsid w:val="00F042A7"/>
    <w:rsid w:val="00F04AC4"/>
    <w:rsid w:val="00F057CF"/>
    <w:rsid w:val="00F05CB0"/>
    <w:rsid w:val="00F063EC"/>
    <w:rsid w:val="00F06C05"/>
    <w:rsid w:val="00F070CC"/>
    <w:rsid w:val="00F0754C"/>
    <w:rsid w:val="00F07D44"/>
    <w:rsid w:val="00F07DF5"/>
    <w:rsid w:val="00F07ED8"/>
    <w:rsid w:val="00F104CC"/>
    <w:rsid w:val="00F10561"/>
    <w:rsid w:val="00F10703"/>
    <w:rsid w:val="00F107E0"/>
    <w:rsid w:val="00F10EE0"/>
    <w:rsid w:val="00F1127D"/>
    <w:rsid w:val="00F120F1"/>
    <w:rsid w:val="00F1224D"/>
    <w:rsid w:val="00F131D2"/>
    <w:rsid w:val="00F13283"/>
    <w:rsid w:val="00F132BA"/>
    <w:rsid w:val="00F134EC"/>
    <w:rsid w:val="00F13C0D"/>
    <w:rsid w:val="00F144BB"/>
    <w:rsid w:val="00F14AD2"/>
    <w:rsid w:val="00F14C11"/>
    <w:rsid w:val="00F14ED9"/>
    <w:rsid w:val="00F14FCB"/>
    <w:rsid w:val="00F15DB4"/>
    <w:rsid w:val="00F161F3"/>
    <w:rsid w:val="00F16A20"/>
    <w:rsid w:val="00F16A60"/>
    <w:rsid w:val="00F16D00"/>
    <w:rsid w:val="00F17588"/>
    <w:rsid w:val="00F1777A"/>
    <w:rsid w:val="00F17C0D"/>
    <w:rsid w:val="00F17FCD"/>
    <w:rsid w:val="00F201FC"/>
    <w:rsid w:val="00F20347"/>
    <w:rsid w:val="00F20E10"/>
    <w:rsid w:val="00F20EC4"/>
    <w:rsid w:val="00F20F08"/>
    <w:rsid w:val="00F21144"/>
    <w:rsid w:val="00F2114C"/>
    <w:rsid w:val="00F213D1"/>
    <w:rsid w:val="00F213F2"/>
    <w:rsid w:val="00F215E8"/>
    <w:rsid w:val="00F21BAF"/>
    <w:rsid w:val="00F22D94"/>
    <w:rsid w:val="00F234FA"/>
    <w:rsid w:val="00F2361A"/>
    <w:rsid w:val="00F240D8"/>
    <w:rsid w:val="00F242D0"/>
    <w:rsid w:val="00F25AB1"/>
    <w:rsid w:val="00F25E43"/>
    <w:rsid w:val="00F25F57"/>
    <w:rsid w:val="00F26676"/>
    <w:rsid w:val="00F268A3"/>
    <w:rsid w:val="00F26A1A"/>
    <w:rsid w:val="00F26B04"/>
    <w:rsid w:val="00F27226"/>
    <w:rsid w:val="00F27D6E"/>
    <w:rsid w:val="00F27F01"/>
    <w:rsid w:val="00F302D8"/>
    <w:rsid w:val="00F30BAE"/>
    <w:rsid w:val="00F30E37"/>
    <w:rsid w:val="00F31207"/>
    <w:rsid w:val="00F31E12"/>
    <w:rsid w:val="00F32B78"/>
    <w:rsid w:val="00F34225"/>
    <w:rsid w:val="00F3425A"/>
    <w:rsid w:val="00F34A78"/>
    <w:rsid w:val="00F34DD0"/>
    <w:rsid w:val="00F35322"/>
    <w:rsid w:val="00F36B3D"/>
    <w:rsid w:val="00F3749B"/>
    <w:rsid w:val="00F374D3"/>
    <w:rsid w:val="00F4009D"/>
    <w:rsid w:val="00F402CC"/>
    <w:rsid w:val="00F40CB1"/>
    <w:rsid w:val="00F4123B"/>
    <w:rsid w:val="00F4137D"/>
    <w:rsid w:val="00F41381"/>
    <w:rsid w:val="00F418FB"/>
    <w:rsid w:val="00F42262"/>
    <w:rsid w:val="00F42B7A"/>
    <w:rsid w:val="00F433E3"/>
    <w:rsid w:val="00F43C6D"/>
    <w:rsid w:val="00F43C9D"/>
    <w:rsid w:val="00F43E85"/>
    <w:rsid w:val="00F45423"/>
    <w:rsid w:val="00F459A6"/>
    <w:rsid w:val="00F45B38"/>
    <w:rsid w:val="00F45F77"/>
    <w:rsid w:val="00F463E7"/>
    <w:rsid w:val="00F46E69"/>
    <w:rsid w:val="00F4770F"/>
    <w:rsid w:val="00F47719"/>
    <w:rsid w:val="00F50159"/>
    <w:rsid w:val="00F5015C"/>
    <w:rsid w:val="00F5039E"/>
    <w:rsid w:val="00F50592"/>
    <w:rsid w:val="00F50CDC"/>
    <w:rsid w:val="00F51383"/>
    <w:rsid w:val="00F51B67"/>
    <w:rsid w:val="00F51D48"/>
    <w:rsid w:val="00F5205B"/>
    <w:rsid w:val="00F524B4"/>
    <w:rsid w:val="00F525BB"/>
    <w:rsid w:val="00F52967"/>
    <w:rsid w:val="00F536A6"/>
    <w:rsid w:val="00F53971"/>
    <w:rsid w:val="00F53AE6"/>
    <w:rsid w:val="00F543E1"/>
    <w:rsid w:val="00F54488"/>
    <w:rsid w:val="00F54C14"/>
    <w:rsid w:val="00F55D41"/>
    <w:rsid w:val="00F56717"/>
    <w:rsid w:val="00F567FA"/>
    <w:rsid w:val="00F56C27"/>
    <w:rsid w:val="00F57062"/>
    <w:rsid w:val="00F57486"/>
    <w:rsid w:val="00F5772E"/>
    <w:rsid w:val="00F579CA"/>
    <w:rsid w:val="00F57ED4"/>
    <w:rsid w:val="00F60EFD"/>
    <w:rsid w:val="00F60F20"/>
    <w:rsid w:val="00F611BD"/>
    <w:rsid w:val="00F611DA"/>
    <w:rsid w:val="00F61D5C"/>
    <w:rsid w:val="00F61F5A"/>
    <w:rsid w:val="00F6226E"/>
    <w:rsid w:val="00F6277C"/>
    <w:rsid w:val="00F627A0"/>
    <w:rsid w:val="00F634C1"/>
    <w:rsid w:val="00F63A44"/>
    <w:rsid w:val="00F63C30"/>
    <w:rsid w:val="00F63D2F"/>
    <w:rsid w:val="00F64125"/>
    <w:rsid w:val="00F64212"/>
    <w:rsid w:val="00F64DDF"/>
    <w:rsid w:val="00F651B3"/>
    <w:rsid w:val="00F654B4"/>
    <w:rsid w:val="00F66671"/>
    <w:rsid w:val="00F673A9"/>
    <w:rsid w:val="00F67CFE"/>
    <w:rsid w:val="00F707F4"/>
    <w:rsid w:val="00F70CDD"/>
    <w:rsid w:val="00F70D27"/>
    <w:rsid w:val="00F71014"/>
    <w:rsid w:val="00F72FC9"/>
    <w:rsid w:val="00F73832"/>
    <w:rsid w:val="00F7425C"/>
    <w:rsid w:val="00F748C0"/>
    <w:rsid w:val="00F7533D"/>
    <w:rsid w:val="00F75956"/>
    <w:rsid w:val="00F75DDD"/>
    <w:rsid w:val="00F75EA0"/>
    <w:rsid w:val="00F75F66"/>
    <w:rsid w:val="00F76C3C"/>
    <w:rsid w:val="00F77201"/>
    <w:rsid w:val="00F775A0"/>
    <w:rsid w:val="00F77E9F"/>
    <w:rsid w:val="00F77F54"/>
    <w:rsid w:val="00F80425"/>
    <w:rsid w:val="00F80811"/>
    <w:rsid w:val="00F8134B"/>
    <w:rsid w:val="00F81483"/>
    <w:rsid w:val="00F819FD"/>
    <w:rsid w:val="00F81D20"/>
    <w:rsid w:val="00F82084"/>
    <w:rsid w:val="00F825A3"/>
    <w:rsid w:val="00F825A7"/>
    <w:rsid w:val="00F8268A"/>
    <w:rsid w:val="00F828F5"/>
    <w:rsid w:val="00F82E5C"/>
    <w:rsid w:val="00F83229"/>
    <w:rsid w:val="00F832E9"/>
    <w:rsid w:val="00F83440"/>
    <w:rsid w:val="00F836A0"/>
    <w:rsid w:val="00F83E92"/>
    <w:rsid w:val="00F841DB"/>
    <w:rsid w:val="00F850C9"/>
    <w:rsid w:val="00F851DB"/>
    <w:rsid w:val="00F85A41"/>
    <w:rsid w:val="00F85C3E"/>
    <w:rsid w:val="00F861D1"/>
    <w:rsid w:val="00F8643E"/>
    <w:rsid w:val="00F86512"/>
    <w:rsid w:val="00F86CA1"/>
    <w:rsid w:val="00F8773D"/>
    <w:rsid w:val="00F879B6"/>
    <w:rsid w:val="00F87A5D"/>
    <w:rsid w:val="00F906C4"/>
    <w:rsid w:val="00F90869"/>
    <w:rsid w:val="00F91227"/>
    <w:rsid w:val="00F91326"/>
    <w:rsid w:val="00F9256A"/>
    <w:rsid w:val="00F9261A"/>
    <w:rsid w:val="00F939E1"/>
    <w:rsid w:val="00F93DA2"/>
    <w:rsid w:val="00F93FB4"/>
    <w:rsid w:val="00F9462F"/>
    <w:rsid w:val="00F95126"/>
    <w:rsid w:val="00F95417"/>
    <w:rsid w:val="00F954EF"/>
    <w:rsid w:val="00F956E6"/>
    <w:rsid w:val="00F96219"/>
    <w:rsid w:val="00F9656D"/>
    <w:rsid w:val="00F96ACE"/>
    <w:rsid w:val="00F96F85"/>
    <w:rsid w:val="00F97259"/>
    <w:rsid w:val="00F97768"/>
    <w:rsid w:val="00F97AAB"/>
    <w:rsid w:val="00F97C50"/>
    <w:rsid w:val="00F97F08"/>
    <w:rsid w:val="00FA0401"/>
    <w:rsid w:val="00FA0B4F"/>
    <w:rsid w:val="00FA0F65"/>
    <w:rsid w:val="00FA163A"/>
    <w:rsid w:val="00FA2147"/>
    <w:rsid w:val="00FA24AE"/>
    <w:rsid w:val="00FA26DF"/>
    <w:rsid w:val="00FA2D0B"/>
    <w:rsid w:val="00FA2DFB"/>
    <w:rsid w:val="00FA3236"/>
    <w:rsid w:val="00FA3A87"/>
    <w:rsid w:val="00FA3BD6"/>
    <w:rsid w:val="00FA3E9E"/>
    <w:rsid w:val="00FA3F92"/>
    <w:rsid w:val="00FA43F8"/>
    <w:rsid w:val="00FA4445"/>
    <w:rsid w:val="00FA45BC"/>
    <w:rsid w:val="00FA4BDD"/>
    <w:rsid w:val="00FA537E"/>
    <w:rsid w:val="00FA62D5"/>
    <w:rsid w:val="00FA62D8"/>
    <w:rsid w:val="00FA6634"/>
    <w:rsid w:val="00FA6AB7"/>
    <w:rsid w:val="00FA6D3D"/>
    <w:rsid w:val="00FA7867"/>
    <w:rsid w:val="00FA78A6"/>
    <w:rsid w:val="00FA7D4C"/>
    <w:rsid w:val="00FB05F0"/>
    <w:rsid w:val="00FB07C0"/>
    <w:rsid w:val="00FB0DCF"/>
    <w:rsid w:val="00FB112E"/>
    <w:rsid w:val="00FB1304"/>
    <w:rsid w:val="00FB19B3"/>
    <w:rsid w:val="00FB1ACF"/>
    <w:rsid w:val="00FB2D72"/>
    <w:rsid w:val="00FB3100"/>
    <w:rsid w:val="00FB31B3"/>
    <w:rsid w:val="00FB39DF"/>
    <w:rsid w:val="00FB3BE5"/>
    <w:rsid w:val="00FB3E54"/>
    <w:rsid w:val="00FB4A7C"/>
    <w:rsid w:val="00FB4B34"/>
    <w:rsid w:val="00FB4B79"/>
    <w:rsid w:val="00FB5691"/>
    <w:rsid w:val="00FB5D5F"/>
    <w:rsid w:val="00FB5F43"/>
    <w:rsid w:val="00FB5F86"/>
    <w:rsid w:val="00FB653D"/>
    <w:rsid w:val="00FB6AB3"/>
    <w:rsid w:val="00FB6F59"/>
    <w:rsid w:val="00FB708D"/>
    <w:rsid w:val="00FB73B4"/>
    <w:rsid w:val="00FB756B"/>
    <w:rsid w:val="00FB7CDA"/>
    <w:rsid w:val="00FB7D0A"/>
    <w:rsid w:val="00FB7ECF"/>
    <w:rsid w:val="00FB7F32"/>
    <w:rsid w:val="00FC0149"/>
    <w:rsid w:val="00FC0235"/>
    <w:rsid w:val="00FC05D4"/>
    <w:rsid w:val="00FC0629"/>
    <w:rsid w:val="00FC0A36"/>
    <w:rsid w:val="00FC0B11"/>
    <w:rsid w:val="00FC1DFA"/>
    <w:rsid w:val="00FC28CF"/>
    <w:rsid w:val="00FC3244"/>
    <w:rsid w:val="00FC3ACD"/>
    <w:rsid w:val="00FC479E"/>
    <w:rsid w:val="00FC4947"/>
    <w:rsid w:val="00FC4B06"/>
    <w:rsid w:val="00FC5ACD"/>
    <w:rsid w:val="00FC61BF"/>
    <w:rsid w:val="00FC64FC"/>
    <w:rsid w:val="00FC661A"/>
    <w:rsid w:val="00FC6E63"/>
    <w:rsid w:val="00FCDFCC"/>
    <w:rsid w:val="00FD006A"/>
    <w:rsid w:val="00FD0550"/>
    <w:rsid w:val="00FD0675"/>
    <w:rsid w:val="00FD0972"/>
    <w:rsid w:val="00FD0D1B"/>
    <w:rsid w:val="00FD10CC"/>
    <w:rsid w:val="00FD10EC"/>
    <w:rsid w:val="00FD1C34"/>
    <w:rsid w:val="00FD2396"/>
    <w:rsid w:val="00FD244C"/>
    <w:rsid w:val="00FD29B7"/>
    <w:rsid w:val="00FD2F47"/>
    <w:rsid w:val="00FD404B"/>
    <w:rsid w:val="00FD416B"/>
    <w:rsid w:val="00FD4758"/>
    <w:rsid w:val="00FD4B54"/>
    <w:rsid w:val="00FD595F"/>
    <w:rsid w:val="00FD5E1A"/>
    <w:rsid w:val="00FD5E88"/>
    <w:rsid w:val="00FD6297"/>
    <w:rsid w:val="00FD6355"/>
    <w:rsid w:val="00FD63D4"/>
    <w:rsid w:val="00FD6DA8"/>
    <w:rsid w:val="00FD7329"/>
    <w:rsid w:val="00FD7A6B"/>
    <w:rsid w:val="00FD7D78"/>
    <w:rsid w:val="00FE04E2"/>
    <w:rsid w:val="00FE0A19"/>
    <w:rsid w:val="00FE1005"/>
    <w:rsid w:val="00FE1471"/>
    <w:rsid w:val="00FE1813"/>
    <w:rsid w:val="00FE2571"/>
    <w:rsid w:val="00FE25B8"/>
    <w:rsid w:val="00FE2908"/>
    <w:rsid w:val="00FE315C"/>
    <w:rsid w:val="00FE364D"/>
    <w:rsid w:val="00FE387F"/>
    <w:rsid w:val="00FE3AB2"/>
    <w:rsid w:val="00FE3D27"/>
    <w:rsid w:val="00FE40BA"/>
    <w:rsid w:val="00FE4136"/>
    <w:rsid w:val="00FE430D"/>
    <w:rsid w:val="00FE43A9"/>
    <w:rsid w:val="00FE47AA"/>
    <w:rsid w:val="00FE4F90"/>
    <w:rsid w:val="00FE57AE"/>
    <w:rsid w:val="00FE5B20"/>
    <w:rsid w:val="00FE5B5B"/>
    <w:rsid w:val="00FE5E75"/>
    <w:rsid w:val="00FE684F"/>
    <w:rsid w:val="00FE6C57"/>
    <w:rsid w:val="00FE71FC"/>
    <w:rsid w:val="00FE7B9C"/>
    <w:rsid w:val="00FE7BD6"/>
    <w:rsid w:val="00FF03FC"/>
    <w:rsid w:val="00FF0C65"/>
    <w:rsid w:val="00FF10A8"/>
    <w:rsid w:val="00FF13BF"/>
    <w:rsid w:val="00FF1B9E"/>
    <w:rsid w:val="00FF1D5A"/>
    <w:rsid w:val="00FF1FA9"/>
    <w:rsid w:val="00FF2116"/>
    <w:rsid w:val="00FF2172"/>
    <w:rsid w:val="00FF25EC"/>
    <w:rsid w:val="00FF2706"/>
    <w:rsid w:val="00FF29A6"/>
    <w:rsid w:val="00FF30A4"/>
    <w:rsid w:val="00FF3574"/>
    <w:rsid w:val="00FF47AA"/>
    <w:rsid w:val="00FF5290"/>
    <w:rsid w:val="00FF6A45"/>
    <w:rsid w:val="00FF6CAA"/>
    <w:rsid w:val="00FF6F7C"/>
    <w:rsid w:val="00FF709B"/>
    <w:rsid w:val="00FF7A13"/>
    <w:rsid w:val="01054F16"/>
    <w:rsid w:val="010C07D4"/>
    <w:rsid w:val="01123F32"/>
    <w:rsid w:val="01279017"/>
    <w:rsid w:val="01330F66"/>
    <w:rsid w:val="013CD3AF"/>
    <w:rsid w:val="01469F0E"/>
    <w:rsid w:val="01497ED4"/>
    <w:rsid w:val="014D97C3"/>
    <w:rsid w:val="0183417C"/>
    <w:rsid w:val="01862F0C"/>
    <w:rsid w:val="01875C59"/>
    <w:rsid w:val="018D9F4D"/>
    <w:rsid w:val="019FA3D7"/>
    <w:rsid w:val="01ABB4EF"/>
    <w:rsid w:val="01B4DA46"/>
    <w:rsid w:val="01CBDC38"/>
    <w:rsid w:val="01CF2489"/>
    <w:rsid w:val="01CF8912"/>
    <w:rsid w:val="01F0C1BF"/>
    <w:rsid w:val="020A9EC3"/>
    <w:rsid w:val="020BFE82"/>
    <w:rsid w:val="022E0359"/>
    <w:rsid w:val="024A222B"/>
    <w:rsid w:val="027D267A"/>
    <w:rsid w:val="0299FF23"/>
    <w:rsid w:val="029AF9EB"/>
    <w:rsid w:val="029C032B"/>
    <w:rsid w:val="02A44717"/>
    <w:rsid w:val="02A50435"/>
    <w:rsid w:val="02C21C23"/>
    <w:rsid w:val="02E96824"/>
    <w:rsid w:val="02ED6E45"/>
    <w:rsid w:val="02F0CA95"/>
    <w:rsid w:val="02F2B397"/>
    <w:rsid w:val="0323CBFD"/>
    <w:rsid w:val="032B4950"/>
    <w:rsid w:val="0333C12F"/>
    <w:rsid w:val="03434670"/>
    <w:rsid w:val="034501EF"/>
    <w:rsid w:val="0348871E"/>
    <w:rsid w:val="034ADCBF"/>
    <w:rsid w:val="035AE006"/>
    <w:rsid w:val="03666F29"/>
    <w:rsid w:val="0377B680"/>
    <w:rsid w:val="037AFA70"/>
    <w:rsid w:val="039BC47B"/>
    <w:rsid w:val="03C1EA16"/>
    <w:rsid w:val="03C8ADC3"/>
    <w:rsid w:val="03DDC5B4"/>
    <w:rsid w:val="03DEE033"/>
    <w:rsid w:val="03EF2712"/>
    <w:rsid w:val="04177944"/>
    <w:rsid w:val="041F9A0F"/>
    <w:rsid w:val="042E7E0C"/>
    <w:rsid w:val="044CC1A2"/>
    <w:rsid w:val="0462438E"/>
    <w:rsid w:val="0468B83F"/>
    <w:rsid w:val="04707C90"/>
    <w:rsid w:val="048A2FD1"/>
    <w:rsid w:val="048B8D82"/>
    <w:rsid w:val="0494AB8C"/>
    <w:rsid w:val="04951365"/>
    <w:rsid w:val="049E8A9C"/>
    <w:rsid w:val="04A2CE5C"/>
    <w:rsid w:val="04ACBA6F"/>
    <w:rsid w:val="04B3AB20"/>
    <w:rsid w:val="04F1FE09"/>
    <w:rsid w:val="04F73436"/>
    <w:rsid w:val="052C82AF"/>
    <w:rsid w:val="0550AB93"/>
    <w:rsid w:val="0551D1B5"/>
    <w:rsid w:val="0553C92E"/>
    <w:rsid w:val="059CB74F"/>
    <w:rsid w:val="05A7AF76"/>
    <w:rsid w:val="05AD87C5"/>
    <w:rsid w:val="05C63726"/>
    <w:rsid w:val="05D7199A"/>
    <w:rsid w:val="05E25891"/>
    <w:rsid w:val="0610FFB0"/>
    <w:rsid w:val="0624F525"/>
    <w:rsid w:val="06284441"/>
    <w:rsid w:val="06359899"/>
    <w:rsid w:val="063FB851"/>
    <w:rsid w:val="06436727"/>
    <w:rsid w:val="0650813B"/>
    <w:rsid w:val="0650C4BF"/>
    <w:rsid w:val="066B23D0"/>
    <w:rsid w:val="066EF488"/>
    <w:rsid w:val="067B3516"/>
    <w:rsid w:val="06821C77"/>
    <w:rsid w:val="06973D0A"/>
    <w:rsid w:val="06B2D60F"/>
    <w:rsid w:val="06D91524"/>
    <w:rsid w:val="06DA8F80"/>
    <w:rsid w:val="06EE39D7"/>
    <w:rsid w:val="06F52C8F"/>
    <w:rsid w:val="0709F459"/>
    <w:rsid w:val="070AECC4"/>
    <w:rsid w:val="071CA394"/>
    <w:rsid w:val="071D3A22"/>
    <w:rsid w:val="07227244"/>
    <w:rsid w:val="07282076"/>
    <w:rsid w:val="073297F8"/>
    <w:rsid w:val="073E69F1"/>
    <w:rsid w:val="074B52AE"/>
    <w:rsid w:val="074C5FCE"/>
    <w:rsid w:val="07536028"/>
    <w:rsid w:val="07611264"/>
    <w:rsid w:val="076B4A44"/>
    <w:rsid w:val="07776412"/>
    <w:rsid w:val="0782E8AD"/>
    <w:rsid w:val="079EC94E"/>
    <w:rsid w:val="07A1CE69"/>
    <w:rsid w:val="07A8847D"/>
    <w:rsid w:val="07ABABC9"/>
    <w:rsid w:val="07B48DC0"/>
    <w:rsid w:val="07B96FC5"/>
    <w:rsid w:val="07B9849D"/>
    <w:rsid w:val="07C697ED"/>
    <w:rsid w:val="07C711ED"/>
    <w:rsid w:val="07E63DC3"/>
    <w:rsid w:val="07F073E1"/>
    <w:rsid w:val="07FAFEEF"/>
    <w:rsid w:val="07FCDF1A"/>
    <w:rsid w:val="0800BE61"/>
    <w:rsid w:val="0803A4E1"/>
    <w:rsid w:val="0804BC2C"/>
    <w:rsid w:val="0823935D"/>
    <w:rsid w:val="082C500D"/>
    <w:rsid w:val="0836854A"/>
    <w:rsid w:val="083D7DA3"/>
    <w:rsid w:val="0847F900"/>
    <w:rsid w:val="0849AA12"/>
    <w:rsid w:val="085877B1"/>
    <w:rsid w:val="08649292"/>
    <w:rsid w:val="0867964C"/>
    <w:rsid w:val="087F2486"/>
    <w:rsid w:val="089034DA"/>
    <w:rsid w:val="089A2DDA"/>
    <w:rsid w:val="08D93748"/>
    <w:rsid w:val="08D9E01F"/>
    <w:rsid w:val="08DCAFD0"/>
    <w:rsid w:val="08E41AE4"/>
    <w:rsid w:val="08EE5FE7"/>
    <w:rsid w:val="0916D616"/>
    <w:rsid w:val="091730D2"/>
    <w:rsid w:val="0974EADE"/>
    <w:rsid w:val="09A8717D"/>
    <w:rsid w:val="09C215C3"/>
    <w:rsid w:val="09CDE72F"/>
    <w:rsid w:val="09CE44DF"/>
    <w:rsid w:val="09E32E9C"/>
    <w:rsid w:val="09E7849A"/>
    <w:rsid w:val="09E9C5B6"/>
    <w:rsid w:val="09EF70C5"/>
    <w:rsid w:val="0A06068F"/>
    <w:rsid w:val="0A0CCA85"/>
    <w:rsid w:val="0A101AA6"/>
    <w:rsid w:val="0A10A9CA"/>
    <w:rsid w:val="0A142F33"/>
    <w:rsid w:val="0A1E7CF7"/>
    <w:rsid w:val="0A4736F4"/>
    <w:rsid w:val="0A6E2494"/>
    <w:rsid w:val="0A71F3BB"/>
    <w:rsid w:val="0A77CD9D"/>
    <w:rsid w:val="0A7FEB45"/>
    <w:rsid w:val="0A886B0B"/>
    <w:rsid w:val="0A957D2A"/>
    <w:rsid w:val="0A9C29C9"/>
    <w:rsid w:val="0AA80A3A"/>
    <w:rsid w:val="0AB8148A"/>
    <w:rsid w:val="0AC889B9"/>
    <w:rsid w:val="0AD63E49"/>
    <w:rsid w:val="0AEAF784"/>
    <w:rsid w:val="0AEE993A"/>
    <w:rsid w:val="0AF4AD1E"/>
    <w:rsid w:val="0B091E0B"/>
    <w:rsid w:val="0B0B6832"/>
    <w:rsid w:val="0B11D12A"/>
    <w:rsid w:val="0B1CB94B"/>
    <w:rsid w:val="0B26E54B"/>
    <w:rsid w:val="0B2A0EBC"/>
    <w:rsid w:val="0B30CA1F"/>
    <w:rsid w:val="0B7C9BE6"/>
    <w:rsid w:val="0B7DDECF"/>
    <w:rsid w:val="0B813D90"/>
    <w:rsid w:val="0B8F7754"/>
    <w:rsid w:val="0B96F570"/>
    <w:rsid w:val="0B9EE249"/>
    <w:rsid w:val="0BA37269"/>
    <w:rsid w:val="0BBDA0A6"/>
    <w:rsid w:val="0BC7B8B5"/>
    <w:rsid w:val="0BCE7CE5"/>
    <w:rsid w:val="0BD2BB31"/>
    <w:rsid w:val="0BE1F04B"/>
    <w:rsid w:val="0BE6A169"/>
    <w:rsid w:val="0C0F23E2"/>
    <w:rsid w:val="0C273E96"/>
    <w:rsid w:val="0C2A12D3"/>
    <w:rsid w:val="0C2BDBE0"/>
    <w:rsid w:val="0C55242D"/>
    <w:rsid w:val="0C86BDD3"/>
    <w:rsid w:val="0CD719E1"/>
    <w:rsid w:val="0CD958B7"/>
    <w:rsid w:val="0CE1D162"/>
    <w:rsid w:val="0CE2C4F8"/>
    <w:rsid w:val="0CECCC78"/>
    <w:rsid w:val="0CF434DA"/>
    <w:rsid w:val="0CF7555A"/>
    <w:rsid w:val="0D02935A"/>
    <w:rsid w:val="0D0355E6"/>
    <w:rsid w:val="0D11B833"/>
    <w:rsid w:val="0D12F5C1"/>
    <w:rsid w:val="0D1CFC8F"/>
    <w:rsid w:val="0D2284D2"/>
    <w:rsid w:val="0D25903C"/>
    <w:rsid w:val="0D46FA43"/>
    <w:rsid w:val="0D5327B7"/>
    <w:rsid w:val="0D6F2969"/>
    <w:rsid w:val="0D9606CC"/>
    <w:rsid w:val="0DA04298"/>
    <w:rsid w:val="0DA92C24"/>
    <w:rsid w:val="0DB615B9"/>
    <w:rsid w:val="0DB7A3C4"/>
    <w:rsid w:val="0DBB39EF"/>
    <w:rsid w:val="0DF599CC"/>
    <w:rsid w:val="0DF967C5"/>
    <w:rsid w:val="0DFADF45"/>
    <w:rsid w:val="0E0CFA0B"/>
    <w:rsid w:val="0E1CDBEE"/>
    <w:rsid w:val="0E283701"/>
    <w:rsid w:val="0E301354"/>
    <w:rsid w:val="0E55063D"/>
    <w:rsid w:val="0E63D224"/>
    <w:rsid w:val="0E683BBB"/>
    <w:rsid w:val="0E8C0696"/>
    <w:rsid w:val="0EA02F6A"/>
    <w:rsid w:val="0EA57259"/>
    <w:rsid w:val="0EA5D031"/>
    <w:rsid w:val="0EB5DC6E"/>
    <w:rsid w:val="0EB7783B"/>
    <w:rsid w:val="0ED8FAC2"/>
    <w:rsid w:val="0EE1AA75"/>
    <w:rsid w:val="0EEDE553"/>
    <w:rsid w:val="0EF1B6BF"/>
    <w:rsid w:val="0EFA8D22"/>
    <w:rsid w:val="0EFA9E33"/>
    <w:rsid w:val="0F0A5BF3"/>
    <w:rsid w:val="0F0E9A42"/>
    <w:rsid w:val="0F139BC9"/>
    <w:rsid w:val="0F25E12B"/>
    <w:rsid w:val="0F2C1FCE"/>
    <w:rsid w:val="0F41C6B9"/>
    <w:rsid w:val="0F44DA16"/>
    <w:rsid w:val="0F4B2B83"/>
    <w:rsid w:val="0F4C36E3"/>
    <w:rsid w:val="0F52853E"/>
    <w:rsid w:val="0F5A0A85"/>
    <w:rsid w:val="0F75D28C"/>
    <w:rsid w:val="0F7F2FAE"/>
    <w:rsid w:val="0F8B6CC9"/>
    <w:rsid w:val="0F9347E2"/>
    <w:rsid w:val="0FC6AAE0"/>
    <w:rsid w:val="0FD0C1BC"/>
    <w:rsid w:val="0FEFD3A2"/>
    <w:rsid w:val="0FF5763A"/>
    <w:rsid w:val="0FFEABA7"/>
    <w:rsid w:val="10178167"/>
    <w:rsid w:val="10257E98"/>
    <w:rsid w:val="10339935"/>
    <w:rsid w:val="103CFE0A"/>
    <w:rsid w:val="1042EA60"/>
    <w:rsid w:val="10569B9D"/>
    <w:rsid w:val="107E2702"/>
    <w:rsid w:val="1097FC7D"/>
    <w:rsid w:val="10A597C8"/>
    <w:rsid w:val="10B4EEA7"/>
    <w:rsid w:val="10B6B49B"/>
    <w:rsid w:val="10BE27EA"/>
    <w:rsid w:val="10C447D5"/>
    <w:rsid w:val="10CCD294"/>
    <w:rsid w:val="10FC13DB"/>
    <w:rsid w:val="10FF4D03"/>
    <w:rsid w:val="1102311D"/>
    <w:rsid w:val="110871F6"/>
    <w:rsid w:val="11088C84"/>
    <w:rsid w:val="111E5E97"/>
    <w:rsid w:val="11232CCF"/>
    <w:rsid w:val="112E4C94"/>
    <w:rsid w:val="113E680D"/>
    <w:rsid w:val="114A8450"/>
    <w:rsid w:val="115C6AA6"/>
    <w:rsid w:val="115F4423"/>
    <w:rsid w:val="11636CC3"/>
    <w:rsid w:val="1172A372"/>
    <w:rsid w:val="11765E55"/>
    <w:rsid w:val="117DE85A"/>
    <w:rsid w:val="1187A6EE"/>
    <w:rsid w:val="118AA578"/>
    <w:rsid w:val="1191466D"/>
    <w:rsid w:val="11A1BE26"/>
    <w:rsid w:val="11AE9297"/>
    <w:rsid w:val="11AEBAA3"/>
    <w:rsid w:val="11E28ABF"/>
    <w:rsid w:val="11F4F91E"/>
    <w:rsid w:val="11F5B767"/>
    <w:rsid w:val="12006B9F"/>
    <w:rsid w:val="120459CD"/>
    <w:rsid w:val="120AC297"/>
    <w:rsid w:val="121ED14C"/>
    <w:rsid w:val="122205BE"/>
    <w:rsid w:val="122E689D"/>
    <w:rsid w:val="123662D3"/>
    <w:rsid w:val="123A33AC"/>
    <w:rsid w:val="123ACA78"/>
    <w:rsid w:val="1254708E"/>
    <w:rsid w:val="12614E0C"/>
    <w:rsid w:val="12757EB1"/>
    <w:rsid w:val="12759553"/>
    <w:rsid w:val="1282E1E1"/>
    <w:rsid w:val="129271E2"/>
    <w:rsid w:val="12BD91AE"/>
    <w:rsid w:val="12C2C708"/>
    <w:rsid w:val="12CEA12B"/>
    <w:rsid w:val="12CF8C48"/>
    <w:rsid w:val="12D7DEBA"/>
    <w:rsid w:val="12DA5A99"/>
    <w:rsid w:val="12EF834B"/>
    <w:rsid w:val="12F479D7"/>
    <w:rsid w:val="12F7C08C"/>
    <w:rsid w:val="12FCA999"/>
    <w:rsid w:val="131063ED"/>
    <w:rsid w:val="131C6F8B"/>
    <w:rsid w:val="1327A529"/>
    <w:rsid w:val="13287FD6"/>
    <w:rsid w:val="132B4C06"/>
    <w:rsid w:val="13346D30"/>
    <w:rsid w:val="133576E2"/>
    <w:rsid w:val="13509AC2"/>
    <w:rsid w:val="1353EB3E"/>
    <w:rsid w:val="135D1B61"/>
    <w:rsid w:val="1361E482"/>
    <w:rsid w:val="1368EE09"/>
    <w:rsid w:val="136DA41E"/>
    <w:rsid w:val="1370A8D9"/>
    <w:rsid w:val="13747CDC"/>
    <w:rsid w:val="13934A85"/>
    <w:rsid w:val="1396530B"/>
    <w:rsid w:val="139B99C1"/>
    <w:rsid w:val="13B0145B"/>
    <w:rsid w:val="13BB37F8"/>
    <w:rsid w:val="13C5180C"/>
    <w:rsid w:val="13D05011"/>
    <w:rsid w:val="13D7A91D"/>
    <w:rsid w:val="13DED93D"/>
    <w:rsid w:val="13E13EE0"/>
    <w:rsid w:val="13EF66AE"/>
    <w:rsid w:val="13F36237"/>
    <w:rsid w:val="13F9EBF0"/>
    <w:rsid w:val="1410BE6D"/>
    <w:rsid w:val="141DA316"/>
    <w:rsid w:val="1427F46D"/>
    <w:rsid w:val="143E9509"/>
    <w:rsid w:val="144B3A17"/>
    <w:rsid w:val="14598E80"/>
    <w:rsid w:val="145FAF0D"/>
    <w:rsid w:val="1464544F"/>
    <w:rsid w:val="1488D8B4"/>
    <w:rsid w:val="14909A4D"/>
    <w:rsid w:val="14A7E2E4"/>
    <w:rsid w:val="14B87696"/>
    <w:rsid w:val="14CAFD0E"/>
    <w:rsid w:val="14EC5503"/>
    <w:rsid w:val="14F0F035"/>
    <w:rsid w:val="14FDB4E8"/>
    <w:rsid w:val="14FFBC5D"/>
    <w:rsid w:val="1507B30D"/>
    <w:rsid w:val="150C2DC0"/>
    <w:rsid w:val="15283B8A"/>
    <w:rsid w:val="154BB866"/>
    <w:rsid w:val="154F0ED9"/>
    <w:rsid w:val="1563B15E"/>
    <w:rsid w:val="1563B759"/>
    <w:rsid w:val="15690C6D"/>
    <w:rsid w:val="156A3B50"/>
    <w:rsid w:val="1584B9D3"/>
    <w:rsid w:val="158B5D98"/>
    <w:rsid w:val="159F1078"/>
    <w:rsid w:val="15AB75DF"/>
    <w:rsid w:val="15B72E4C"/>
    <w:rsid w:val="15C8058B"/>
    <w:rsid w:val="15D7DB3A"/>
    <w:rsid w:val="15DFC96C"/>
    <w:rsid w:val="15E46742"/>
    <w:rsid w:val="15ECE5EF"/>
    <w:rsid w:val="15F7F03C"/>
    <w:rsid w:val="16189951"/>
    <w:rsid w:val="161D7B10"/>
    <w:rsid w:val="161E1003"/>
    <w:rsid w:val="161EEEF5"/>
    <w:rsid w:val="161F203B"/>
    <w:rsid w:val="1622D5C2"/>
    <w:rsid w:val="16243ED8"/>
    <w:rsid w:val="162ED960"/>
    <w:rsid w:val="163BD573"/>
    <w:rsid w:val="16617F54"/>
    <w:rsid w:val="1688FE24"/>
    <w:rsid w:val="1699E3C1"/>
    <w:rsid w:val="1699FB1F"/>
    <w:rsid w:val="16BC213B"/>
    <w:rsid w:val="16C7B823"/>
    <w:rsid w:val="16CB1E52"/>
    <w:rsid w:val="16E351CF"/>
    <w:rsid w:val="16E7AF21"/>
    <w:rsid w:val="16F5754E"/>
    <w:rsid w:val="16FF7604"/>
    <w:rsid w:val="1719395C"/>
    <w:rsid w:val="1729B70B"/>
    <w:rsid w:val="17374357"/>
    <w:rsid w:val="173FEBB5"/>
    <w:rsid w:val="1741A139"/>
    <w:rsid w:val="174B2F32"/>
    <w:rsid w:val="175FBE15"/>
    <w:rsid w:val="1770A34A"/>
    <w:rsid w:val="1775A3AD"/>
    <w:rsid w:val="177948C9"/>
    <w:rsid w:val="177BC5A4"/>
    <w:rsid w:val="17BBA270"/>
    <w:rsid w:val="17C10D54"/>
    <w:rsid w:val="17CB8D29"/>
    <w:rsid w:val="17D19A2B"/>
    <w:rsid w:val="17E34B87"/>
    <w:rsid w:val="17E6EE24"/>
    <w:rsid w:val="1810A829"/>
    <w:rsid w:val="1811A018"/>
    <w:rsid w:val="181C7EBD"/>
    <w:rsid w:val="1824ED8E"/>
    <w:rsid w:val="183907C3"/>
    <w:rsid w:val="18442414"/>
    <w:rsid w:val="185B4C12"/>
    <w:rsid w:val="186DC8F1"/>
    <w:rsid w:val="186FD37A"/>
    <w:rsid w:val="187D0059"/>
    <w:rsid w:val="188B9B1D"/>
    <w:rsid w:val="188CB20A"/>
    <w:rsid w:val="1894FF01"/>
    <w:rsid w:val="189713AA"/>
    <w:rsid w:val="18C1E69E"/>
    <w:rsid w:val="18C4CF10"/>
    <w:rsid w:val="18C61BF4"/>
    <w:rsid w:val="18C8622B"/>
    <w:rsid w:val="18EE98AE"/>
    <w:rsid w:val="18F2C5F2"/>
    <w:rsid w:val="18F6F5F1"/>
    <w:rsid w:val="18FA4562"/>
    <w:rsid w:val="1907D368"/>
    <w:rsid w:val="190F5146"/>
    <w:rsid w:val="19317A18"/>
    <w:rsid w:val="1933262E"/>
    <w:rsid w:val="19430BD7"/>
    <w:rsid w:val="196816A7"/>
    <w:rsid w:val="197761B5"/>
    <w:rsid w:val="19896B57"/>
    <w:rsid w:val="199871EE"/>
    <w:rsid w:val="199D1222"/>
    <w:rsid w:val="199D5EB5"/>
    <w:rsid w:val="19A6500B"/>
    <w:rsid w:val="19D10DB6"/>
    <w:rsid w:val="19D126B5"/>
    <w:rsid w:val="19D55D59"/>
    <w:rsid w:val="19EB5D9B"/>
    <w:rsid w:val="1A04C351"/>
    <w:rsid w:val="1A17264B"/>
    <w:rsid w:val="1A32DBB1"/>
    <w:rsid w:val="1A3B5159"/>
    <w:rsid w:val="1A3D80DF"/>
    <w:rsid w:val="1A45FAC7"/>
    <w:rsid w:val="1A594C18"/>
    <w:rsid w:val="1A7EC175"/>
    <w:rsid w:val="1A97730E"/>
    <w:rsid w:val="1AAD1632"/>
    <w:rsid w:val="1AB545BF"/>
    <w:rsid w:val="1AC4DC89"/>
    <w:rsid w:val="1AC7D111"/>
    <w:rsid w:val="1AD1FA61"/>
    <w:rsid w:val="1AE1EFE6"/>
    <w:rsid w:val="1B08D06A"/>
    <w:rsid w:val="1B10A4E2"/>
    <w:rsid w:val="1B19AB51"/>
    <w:rsid w:val="1B1A2C7F"/>
    <w:rsid w:val="1B1B3A3E"/>
    <w:rsid w:val="1B2F143E"/>
    <w:rsid w:val="1B501324"/>
    <w:rsid w:val="1B6AF2BB"/>
    <w:rsid w:val="1B6D3889"/>
    <w:rsid w:val="1B85340D"/>
    <w:rsid w:val="1B858A43"/>
    <w:rsid w:val="1B8F925E"/>
    <w:rsid w:val="1B9FA777"/>
    <w:rsid w:val="1BB25F34"/>
    <w:rsid w:val="1BB47CEB"/>
    <w:rsid w:val="1BC32C9A"/>
    <w:rsid w:val="1BD47A90"/>
    <w:rsid w:val="1BE835C1"/>
    <w:rsid w:val="1BEC6C04"/>
    <w:rsid w:val="1BFA8549"/>
    <w:rsid w:val="1C04FF0D"/>
    <w:rsid w:val="1C1433D2"/>
    <w:rsid w:val="1C1A35E4"/>
    <w:rsid w:val="1C1C503A"/>
    <w:rsid w:val="1C3B3D3E"/>
    <w:rsid w:val="1C42DCF8"/>
    <w:rsid w:val="1C5BF403"/>
    <w:rsid w:val="1C651583"/>
    <w:rsid w:val="1C7C077A"/>
    <w:rsid w:val="1C9457E8"/>
    <w:rsid w:val="1C98E4C1"/>
    <w:rsid w:val="1C9EE621"/>
    <w:rsid w:val="1CAC32D2"/>
    <w:rsid w:val="1CB0A8CB"/>
    <w:rsid w:val="1CBF827A"/>
    <w:rsid w:val="1CCBCB46"/>
    <w:rsid w:val="1CD2828B"/>
    <w:rsid w:val="1CD508E9"/>
    <w:rsid w:val="1D0C5BF8"/>
    <w:rsid w:val="1D196335"/>
    <w:rsid w:val="1D1E578D"/>
    <w:rsid w:val="1D24D590"/>
    <w:rsid w:val="1D259855"/>
    <w:rsid w:val="1D2B62BF"/>
    <w:rsid w:val="1D44197A"/>
    <w:rsid w:val="1D550642"/>
    <w:rsid w:val="1D6531FB"/>
    <w:rsid w:val="1D6E8614"/>
    <w:rsid w:val="1D7BF4BC"/>
    <w:rsid w:val="1D9DCC19"/>
    <w:rsid w:val="1DA7D190"/>
    <w:rsid w:val="1DA7DF2B"/>
    <w:rsid w:val="1DA9C35A"/>
    <w:rsid w:val="1DAFA757"/>
    <w:rsid w:val="1DC76CDF"/>
    <w:rsid w:val="1DCFF8A5"/>
    <w:rsid w:val="1DF7BA00"/>
    <w:rsid w:val="1E01E6B6"/>
    <w:rsid w:val="1E051193"/>
    <w:rsid w:val="1E2F76F9"/>
    <w:rsid w:val="1E52E476"/>
    <w:rsid w:val="1E549721"/>
    <w:rsid w:val="1E5917FA"/>
    <w:rsid w:val="1E611B71"/>
    <w:rsid w:val="1E63DFBC"/>
    <w:rsid w:val="1E73E9B3"/>
    <w:rsid w:val="1E805EFD"/>
    <w:rsid w:val="1E81C85D"/>
    <w:rsid w:val="1E97844B"/>
    <w:rsid w:val="1EAF74BB"/>
    <w:rsid w:val="1EB3C053"/>
    <w:rsid w:val="1ECCA172"/>
    <w:rsid w:val="1ECD12A7"/>
    <w:rsid w:val="1ED52DE5"/>
    <w:rsid w:val="1ED851CC"/>
    <w:rsid w:val="1EEA5201"/>
    <w:rsid w:val="1EF3DF7F"/>
    <w:rsid w:val="1EF57908"/>
    <w:rsid w:val="1F0652A0"/>
    <w:rsid w:val="1F1619B3"/>
    <w:rsid w:val="1F1757C5"/>
    <w:rsid w:val="1F35653C"/>
    <w:rsid w:val="1F3A3161"/>
    <w:rsid w:val="1F3F7DC0"/>
    <w:rsid w:val="1F442AEF"/>
    <w:rsid w:val="1F4B02FD"/>
    <w:rsid w:val="1F66DD30"/>
    <w:rsid w:val="1F6735C7"/>
    <w:rsid w:val="1F6E8C9E"/>
    <w:rsid w:val="1F7581BF"/>
    <w:rsid w:val="1F77B4B9"/>
    <w:rsid w:val="1F793FB0"/>
    <w:rsid w:val="1F7B434A"/>
    <w:rsid w:val="1F7C1C28"/>
    <w:rsid w:val="1F8A0095"/>
    <w:rsid w:val="1F9419A8"/>
    <w:rsid w:val="1F94FD5A"/>
    <w:rsid w:val="1FA09D7B"/>
    <w:rsid w:val="1FA2EC0D"/>
    <w:rsid w:val="1FA91D51"/>
    <w:rsid w:val="1FCD730D"/>
    <w:rsid w:val="1FD51427"/>
    <w:rsid w:val="1FD686E3"/>
    <w:rsid w:val="2011E29D"/>
    <w:rsid w:val="201673BE"/>
    <w:rsid w:val="202065E1"/>
    <w:rsid w:val="2030616D"/>
    <w:rsid w:val="20346A03"/>
    <w:rsid w:val="2049CF2E"/>
    <w:rsid w:val="204F69AA"/>
    <w:rsid w:val="205BADB6"/>
    <w:rsid w:val="205C0256"/>
    <w:rsid w:val="206ACAF9"/>
    <w:rsid w:val="207CFB7D"/>
    <w:rsid w:val="20811DD5"/>
    <w:rsid w:val="20A03C08"/>
    <w:rsid w:val="20BE6727"/>
    <w:rsid w:val="20C5C037"/>
    <w:rsid w:val="20DC3867"/>
    <w:rsid w:val="20DF0A74"/>
    <w:rsid w:val="20F19897"/>
    <w:rsid w:val="2108A024"/>
    <w:rsid w:val="2110D096"/>
    <w:rsid w:val="211869D2"/>
    <w:rsid w:val="2118B251"/>
    <w:rsid w:val="211904F8"/>
    <w:rsid w:val="21258685"/>
    <w:rsid w:val="2126364F"/>
    <w:rsid w:val="2140AE36"/>
    <w:rsid w:val="2154758E"/>
    <w:rsid w:val="215C2EAA"/>
    <w:rsid w:val="2160A3D6"/>
    <w:rsid w:val="21725744"/>
    <w:rsid w:val="21790B8F"/>
    <w:rsid w:val="217EB7C9"/>
    <w:rsid w:val="219F3C69"/>
    <w:rsid w:val="21A5AD07"/>
    <w:rsid w:val="21B2F7F0"/>
    <w:rsid w:val="21B940EE"/>
    <w:rsid w:val="21E06047"/>
    <w:rsid w:val="21EC65F7"/>
    <w:rsid w:val="22080F7B"/>
    <w:rsid w:val="2230EF8E"/>
    <w:rsid w:val="223E7B51"/>
    <w:rsid w:val="2254A277"/>
    <w:rsid w:val="2260DD92"/>
    <w:rsid w:val="22616257"/>
    <w:rsid w:val="227775D9"/>
    <w:rsid w:val="227C6203"/>
    <w:rsid w:val="22966988"/>
    <w:rsid w:val="22A35360"/>
    <w:rsid w:val="22A62039"/>
    <w:rsid w:val="22B764DB"/>
    <w:rsid w:val="22BA5D71"/>
    <w:rsid w:val="22C5799E"/>
    <w:rsid w:val="22C5AFAB"/>
    <w:rsid w:val="22EB1728"/>
    <w:rsid w:val="22F88B19"/>
    <w:rsid w:val="22FE1776"/>
    <w:rsid w:val="23030069"/>
    <w:rsid w:val="2306E3B8"/>
    <w:rsid w:val="2319988E"/>
    <w:rsid w:val="231B7A13"/>
    <w:rsid w:val="2321E1F5"/>
    <w:rsid w:val="235B9AF5"/>
    <w:rsid w:val="238566D6"/>
    <w:rsid w:val="2387F0CD"/>
    <w:rsid w:val="23B2E310"/>
    <w:rsid w:val="23B61F41"/>
    <w:rsid w:val="23B96626"/>
    <w:rsid w:val="23D6CD16"/>
    <w:rsid w:val="23E4070B"/>
    <w:rsid w:val="23E5BF41"/>
    <w:rsid w:val="23E671C8"/>
    <w:rsid w:val="23EB70D5"/>
    <w:rsid w:val="23F5419A"/>
    <w:rsid w:val="23FD512F"/>
    <w:rsid w:val="23FDBD8A"/>
    <w:rsid w:val="2413321F"/>
    <w:rsid w:val="244F4488"/>
    <w:rsid w:val="2458F3C4"/>
    <w:rsid w:val="245C9B2D"/>
    <w:rsid w:val="245E0759"/>
    <w:rsid w:val="246122B9"/>
    <w:rsid w:val="247C9C48"/>
    <w:rsid w:val="2488476E"/>
    <w:rsid w:val="248A4A97"/>
    <w:rsid w:val="24A9F806"/>
    <w:rsid w:val="24E098A9"/>
    <w:rsid w:val="24E916C3"/>
    <w:rsid w:val="24F23E26"/>
    <w:rsid w:val="24F7DFBF"/>
    <w:rsid w:val="251A6AEB"/>
    <w:rsid w:val="2522F8A3"/>
    <w:rsid w:val="25342BD6"/>
    <w:rsid w:val="254549BE"/>
    <w:rsid w:val="25533A91"/>
    <w:rsid w:val="25573CB4"/>
    <w:rsid w:val="256B9C5D"/>
    <w:rsid w:val="2575C2F6"/>
    <w:rsid w:val="258620D0"/>
    <w:rsid w:val="258DC279"/>
    <w:rsid w:val="25904815"/>
    <w:rsid w:val="25A435A2"/>
    <w:rsid w:val="25A84F50"/>
    <w:rsid w:val="25ACA2D3"/>
    <w:rsid w:val="25B4EE2A"/>
    <w:rsid w:val="25CD4A6D"/>
    <w:rsid w:val="25D1644B"/>
    <w:rsid w:val="25E43EC0"/>
    <w:rsid w:val="25E7D339"/>
    <w:rsid w:val="25EDD35C"/>
    <w:rsid w:val="2600E0BF"/>
    <w:rsid w:val="260C5379"/>
    <w:rsid w:val="261C14EB"/>
    <w:rsid w:val="2620D722"/>
    <w:rsid w:val="262729A5"/>
    <w:rsid w:val="262E75F8"/>
    <w:rsid w:val="26487619"/>
    <w:rsid w:val="26510747"/>
    <w:rsid w:val="2654853C"/>
    <w:rsid w:val="26633DE3"/>
    <w:rsid w:val="2667E757"/>
    <w:rsid w:val="26693D7F"/>
    <w:rsid w:val="266A88D4"/>
    <w:rsid w:val="26983376"/>
    <w:rsid w:val="269F0FB7"/>
    <w:rsid w:val="26B09694"/>
    <w:rsid w:val="26B7C0C9"/>
    <w:rsid w:val="26BD4293"/>
    <w:rsid w:val="26BDE130"/>
    <w:rsid w:val="26CABB8E"/>
    <w:rsid w:val="26D16C8B"/>
    <w:rsid w:val="26D4632E"/>
    <w:rsid w:val="26DE6B4B"/>
    <w:rsid w:val="26E0034F"/>
    <w:rsid w:val="27043E29"/>
    <w:rsid w:val="271CF6EB"/>
    <w:rsid w:val="272ED933"/>
    <w:rsid w:val="273A4589"/>
    <w:rsid w:val="274574C2"/>
    <w:rsid w:val="27A647C3"/>
    <w:rsid w:val="27B033E9"/>
    <w:rsid w:val="27B830C9"/>
    <w:rsid w:val="27BEB22D"/>
    <w:rsid w:val="27EB7BBD"/>
    <w:rsid w:val="27EE0BE9"/>
    <w:rsid w:val="27F02528"/>
    <w:rsid w:val="27F3751A"/>
    <w:rsid w:val="27FF79F4"/>
    <w:rsid w:val="280C3167"/>
    <w:rsid w:val="280E1BCB"/>
    <w:rsid w:val="28174800"/>
    <w:rsid w:val="2839F840"/>
    <w:rsid w:val="286402DA"/>
    <w:rsid w:val="2865E020"/>
    <w:rsid w:val="286C3D62"/>
    <w:rsid w:val="28836DE1"/>
    <w:rsid w:val="28D90059"/>
    <w:rsid w:val="28DF1CEB"/>
    <w:rsid w:val="28EEE9CB"/>
    <w:rsid w:val="290672AA"/>
    <w:rsid w:val="291655A0"/>
    <w:rsid w:val="291A12CE"/>
    <w:rsid w:val="292ED560"/>
    <w:rsid w:val="294F5721"/>
    <w:rsid w:val="2955BDCF"/>
    <w:rsid w:val="296E7424"/>
    <w:rsid w:val="29843A7A"/>
    <w:rsid w:val="29A1FC99"/>
    <w:rsid w:val="29A9A70C"/>
    <w:rsid w:val="29B5FBC8"/>
    <w:rsid w:val="29D89C5A"/>
    <w:rsid w:val="29F2C6E5"/>
    <w:rsid w:val="29F46AB0"/>
    <w:rsid w:val="2A003B48"/>
    <w:rsid w:val="2A09C14B"/>
    <w:rsid w:val="2A0B102B"/>
    <w:rsid w:val="2A0FA525"/>
    <w:rsid w:val="2A28A7AA"/>
    <w:rsid w:val="2A37B5B6"/>
    <w:rsid w:val="2A665A24"/>
    <w:rsid w:val="2A6B6D99"/>
    <w:rsid w:val="2A70965D"/>
    <w:rsid w:val="2A7FA3F0"/>
    <w:rsid w:val="2A8B8917"/>
    <w:rsid w:val="2A95DFB5"/>
    <w:rsid w:val="2A98D5CF"/>
    <w:rsid w:val="2AA404D6"/>
    <w:rsid w:val="2AA7A880"/>
    <w:rsid w:val="2AC09E11"/>
    <w:rsid w:val="2ADE43E8"/>
    <w:rsid w:val="2AE7683E"/>
    <w:rsid w:val="2AF0EFB3"/>
    <w:rsid w:val="2B167439"/>
    <w:rsid w:val="2B1826B4"/>
    <w:rsid w:val="2B406409"/>
    <w:rsid w:val="2B439666"/>
    <w:rsid w:val="2B4F8723"/>
    <w:rsid w:val="2B5CE26E"/>
    <w:rsid w:val="2B8A34CC"/>
    <w:rsid w:val="2BA38A89"/>
    <w:rsid w:val="2BA641B7"/>
    <w:rsid w:val="2BAF6F9B"/>
    <w:rsid w:val="2BB09C3C"/>
    <w:rsid w:val="2BBE7A02"/>
    <w:rsid w:val="2BD1BD55"/>
    <w:rsid w:val="2BD70F35"/>
    <w:rsid w:val="2C19223B"/>
    <w:rsid w:val="2C2E63F4"/>
    <w:rsid w:val="2C40AEAA"/>
    <w:rsid w:val="2C4553B9"/>
    <w:rsid w:val="2C4C7144"/>
    <w:rsid w:val="2C586F67"/>
    <w:rsid w:val="2C59DC2B"/>
    <w:rsid w:val="2C59EC57"/>
    <w:rsid w:val="2C5EFE43"/>
    <w:rsid w:val="2C616560"/>
    <w:rsid w:val="2C6B2A3B"/>
    <w:rsid w:val="2C78FAF3"/>
    <w:rsid w:val="2C7ADF13"/>
    <w:rsid w:val="2C7E352E"/>
    <w:rsid w:val="2C980B9E"/>
    <w:rsid w:val="2CA0BAB7"/>
    <w:rsid w:val="2CADDC17"/>
    <w:rsid w:val="2CD00424"/>
    <w:rsid w:val="2CD1D2A7"/>
    <w:rsid w:val="2CDD573A"/>
    <w:rsid w:val="2CF33656"/>
    <w:rsid w:val="2CF53C66"/>
    <w:rsid w:val="2D008C73"/>
    <w:rsid w:val="2D10C9F3"/>
    <w:rsid w:val="2D153627"/>
    <w:rsid w:val="2D21E490"/>
    <w:rsid w:val="2D3B6CCD"/>
    <w:rsid w:val="2D3BEC1B"/>
    <w:rsid w:val="2D446C53"/>
    <w:rsid w:val="2D4851DC"/>
    <w:rsid w:val="2D60486C"/>
    <w:rsid w:val="2D69DCD5"/>
    <w:rsid w:val="2D6A5ED3"/>
    <w:rsid w:val="2D6D7825"/>
    <w:rsid w:val="2D6E830C"/>
    <w:rsid w:val="2D786D69"/>
    <w:rsid w:val="2D80EF42"/>
    <w:rsid w:val="2D885BB8"/>
    <w:rsid w:val="2D88F852"/>
    <w:rsid w:val="2D910A5F"/>
    <w:rsid w:val="2DAEECCF"/>
    <w:rsid w:val="2DB3E776"/>
    <w:rsid w:val="2DC692A1"/>
    <w:rsid w:val="2DD96C1D"/>
    <w:rsid w:val="2DD9FFBD"/>
    <w:rsid w:val="2DE870CA"/>
    <w:rsid w:val="2DEB239A"/>
    <w:rsid w:val="2E067E5D"/>
    <w:rsid w:val="2E1AB150"/>
    <w:rsid w:val="2E207FBA"/>
    <w:rsid w:val="2E226B1A"/>
    <w:rsid w:val="2E2AA1DC"/>
    <w:rsid w:val="2E55480B"/>
    <w:rsid w:val="2E582854"/>
    <w:rsid w:val="2E5FBF19"/>
    <w:rsid w:val="2E628B3E"/>
    <w:rsid w:val="2E6AF29F"/>
    <w:rsid w:val="2E731422"/>
    <w:rsid w:val="2E736DBE"/>
    <w:rsid w:val="2E74F75E"/>
    <w:rsid w:val="2E82B7D4"/>
    <w:rsid w:val="2E8BF866"/>
    <w:rsid w:val="2E98FA9A"/>
    <w:rsid w:val="2EA5A277"/>
    <w:rsid w:val="2EA5F48B"/>
    <w:rsid w:val="2EC2CD83"/>
    <w:rsid w:val="2EC40EF2"/>
    <w:rsid w:val="2ED0E14A"/>
    <w:rsid w:val="2ED9F1DE"/>
    <w:rsid w:val="2EDC95D3"/>
    <w:rsid w:val="2EF671AE"/>
    <w:rsid w:val="2EFC18CD"/>
    <w:rsid w:val="2F141C55"/>
    <w:rsid w:val="2F26BC17"/>
    <w:rsid w:val="2F273457"/>
    <w:rsid w:val="2F2B9581"/>
    <w:rsid w:val="2F35CCE2"/>
    <w:rsid w:val="2F62F985"/>
    <w:rsid w:val="2F656CB7"/>
    <w:rsid w:val="2F6AF9E4"/>
    <w:rsid w:val="2F6C2AEE"/>
    <w:rsid w:val="2F74597C"/>
    <w:rsid w:val="2F79D121"/>
    <w:rsid w:val="2F7EE604"/>
    <w:rsid w:val="2F8528CE"/>
    <w:rsid w:val="2F983DA1"/>
    <w:rsid w:val="2FAD4EF1"/>
    <w:rsid w:val="2FBDB8A0"/>
    <w:rsid w:val="2FE0CDA9"/>
    <w:rsid w:val="2FE49EAE"/>
    <w:rsid w:val="2FE7C10E"/>
    <w:rsid w:val="30044AA7"/>
    <w:rsid w:val="301990E8"/>
    <w:rsid w:val="302DCE1F"/>
    <w:rsid w:val="3032FF43"/>
    <w:rsid w:val="303872BB"/>
    <w:rsid w:val="305AAA9A"/>
    <w:rsid w:val="305B84E2"/>
    <w:rsid w:val="305DFB69"/>
    <w:rsid w:val="30619E1F"/>
    <w:rsid w:val="306ACF2A"/>
    <w:rsid w:val="309428EE"/>
    <w:rsid w:val="309BBAEA"/>
    <w:rsid w:val="30A5F1BB"/>
    <w:rsid w:val="30A9383F"/>
    <w:rsid w:val="30A93AE6"/>
    <w:rsid w:val="30AAC65B"/>
    <w:rsid w:val="30B3D5F7"/>
    <w:rsid w:val="30BCA3D3"/>
    <w:rsid w:val="30E047CB"/>
    <w:rsid w:val="30E12C63"/>
    <w:rsid w:val="30F6D7B8"/>
    <w:rsid w:val="30FC7CBF"/>
    <w:rsid w:val="31082B98"/>
    <w:rsid w:val="311D6E19"/>
    <w:rsid w:val="31465DF5"/>
    <w:rsid w:val="314D2485"/>
    <w:rsid w:val="3163CA27"/>
    <w:rsid w:val="3181AB6A"/>
    <w:rsid w:val="318978FF"/>
    <w:rsid w:val="31A184BE"/>
    <w:rsid w:val="31A440BD"/>
    <w:rsid w:val="31B68D35"/>
    <w:rsid w:val="31BBD0D1"/>
    <w:rsid w:val="31E36781"/>
    <w:rsid w:val="31EF2029"/>
    <w:rsid w:val="31F50852"/>
    <w:rsid w:val="320019AA"/>
    <w:rsid w:val="320261C4"/>
    <w:rsid w:val="32049F9D"/>
    <w:rsid w:val="320D28EB"/>
    <w:rsid w:val="320EE058"/>
    <w:rsid w:val="321286E1"/>
    <w:rsid w:val="322DF598"/>
    <w:rsid w:val="3233B98F"/>
    <w:rsid w:val="32356FCD"/>
    <w:rsid w:val="323C35AB"/>
    <w:rsid w:val="3249E0EB"/>
    <w:rsid w:val="324C32CA"/>
    <w:rsid w:val="325CE0B5"/>
    <w:rsid w:val="3268B8FD"/>
    <w:rsid w:val="327885F2"/>
    <w:rsid w:val="3285AE1B"/>
    <w:rsid w:val="329163F7"/>
    <w:rsid w:val="3298CA21"/>
    <w:rsid w:val="32B24F0A"/>
    <w:rsid w:val="32B4C90F"/>
    <w:rsid w:val="32BC5D1E"/>
    <w:rsid w:val="32C87597"/>
    <w:rsid w:val="32D43D70"/>
    <w:rsid w:val="32E2A5D5"/>
    <w:rsid w:val="32F503C3"/>
    <w:rsid w:val="333A6C58"/>
    <w:rsid w:val="3343ABFB"/>
    <w:rsid w:val="33480166"/>
    <w:rsid w:val="3361E726"/>
    <w:rsid w:val="33651BBA"/>
    <w:rsid w:val="3371A2BA"/>
    <w:rsid w:val="337E417A"/>
    <w:rsid w:val="338B2A01"/>
    <w:rsid w:val="33CD4FB1"/>
    <w:rsid w:val="33D57A62"/>
    <w:rsid w:val="33DAB75E"/>
    <w:rsid w:val="33E3537C"/>
    <w:rsid w:val="3402577C"/>
    <w:rsid w:val="340B6FCF"/>
    <w:rsid w:val="341F0B27"/>
    <w:rsid w:val="347703F8"/>
    <w:rsid w:val="348DB331"/>
    <w:rsid w:val="34913E25"/>
    <w:rsid w:val="3496D3E4"/>
    <w:rsid w:val="34A03586"/>
    <w:rsid w:val="34A17FDF"/>
    <w:rsid w:val="34AC1DE6"/>
    <w:rsid w:val="34B1288A"/>
    <w:rsid w:val="34BF4713"/>
    <w:rsid w:val="34BFF7B8"/>
    <w:rsid w:val="34CBF7A7"/>
    <w:rsid w:val="34CD431F"/>
    <w:rsid w:val="34E7BE3F"/>
    <w:rsid w:val="34EBFC4B"/>
    <w:rsid w:val="34FBF466"/>
    <w:rsid w:val="34FC9880"/>
    <w:rsid w:val="3508F67D"/>
    <w:rsid w:val="3518CDE5"/>
    <w:rsid w:val="351E1B53"/>
    <w:rsid w:val="3538AEB2"/>
    <w:rsid w:val="3539C3B3"/>
    <w:rsid w:val="353FBC16"/>
    <w:rsid w:val="356A8727"/>
    <w:rsid w:val="35730A10"/>
    <w:rsid w:val="357AAFCA"/>
    <w:rsid w:val="3581D4F1"/>
    <w:rsid w:val="358CF321"/>
    <w:rsid w:val="35975206"/>
    <w:rsid w:val="35BE9276"/>
    <w:rsid w:val="35E790F0"/>
    <w:rsid w:val="35F13835"/>
    <w:rsid w:val="35F3C6E7"/>
    <w:rsid w:val="35F8396A"/>
    <w:rsid w:val="36023312"/>
    <w:rsid w:val="3602435A"/>
    <w:rsid w:val="360BBE4D"/>
    <w:rsid w:val="361F33F2"/>
    <w:rsid w:val="3625CA1A"/>
    <w:rsid w:val="36320228"/>
    <w:rsid w:val="36392BE2"/>
    <w:rsid w:val="3640ABC5"/>
    <w:rsid w:val="3649E60E"/>
    <w:rsid w:val="364CEFAF"/>
    <w:rsid w:val="366CC52C"/>
    <w:rsid w:val="366F4A8C"/>
    <w:rsid w:val="368BF76F"/>
    <w:rsid w:val="36A6BFB5"/>
    <w:rsid w:val="36D02C34"/>
    <w:rsid w:val="36DBCBE3"/>
    <w:rsid w:val="36DF3FC1"/>
    <w:rsid w:val="36EFDD26"/>
    <w:rsid w:val="37023D98"/>
    <w:rsid w:val="37154468"/>
    <w:rsid w:val="37415635"/>
    <w:rsid w:val="37459FE5"/>
    <w:rsid w:val="37636BEC"/>
    <w:rsid w:val="3774817B"/>
    <w:rsid w:val="37859357"/>
    <w:rsid w:val="378CAF9D"/>
    <w:rsid w:val="3793276E"/>
    <w:rsid w:val="37B26AAC"/>
    <w:rsid w:val="37BACF43"/>
    <w:rsid w:val="37BB63AA"/>
    <w:rsid w:val="37BC66C8"/>
    <w:rsid w:val="37C2EBBF"/>
    <w:rsid w:val="37C5D1B2"/>
    <w:rsid w:val="37CED20C"/>
    <w:rsid w:val="37D5897B"/>
    <w:rsid w:val="37D9A25A"/>
    <w:rsid w:val="37E03877"/>
    <w:rsid w:val="37E3B5E2"/>
    <w:rsid w:val="380914AB"/>
    <w:rsid w:val="3809C579"/>
    <w:rsid w:val="381748A1"/>
    <w:rsid w:val="38270D12"/>
    <w:rsid w:val="3832FFDB"/>
    <w:rsid w:val="38350BAE"/>
    <w:rsid w:val="3841E24E"/>
    <w:rsid w:val="3853C21F"/>
    <w:rsid w:val="3857C02C"/>
    <w:rsid w:val="386729DF"/>
    <w:rsid w:val="3868A008"/>
    <w:rsid w:val="386AECBC"/>
    <w:rsid w:val="386BD41D"/>
    <w:rsid w:val="38713F66"/>
    <w:rsid w:val="388F3FBD"/>
    <w:rsid w:val="3893CA1C"/>
    <w:rsid w:val="38B1BB0E"/>
    <w:rsid w:val="38B1E181"/>
    <w:rsid w:val="38B2556A"/>
    <w:rsid w:val="38BECE4D"/>
    <w:rsid w:val="38C93D39"/>
    <w:rsid w:val="38F67173"/>
    <w:rsid w:val="38F9C49D"/>
    <w:rsid w:val="38FB82A5"/>
    <w:rsid w:val="3909D2D1"/>
    <w:rsid w:val="3928B6D8"/>
    <w:rsid w:val="393A5D15"/>
    <w:rsid w:val="393FEAF4"/>
    <w:rsid w:val="395E7951"/>
    <w:rsid w:val="3968AC38"/>
    <w:rsid w:val="397DB426"/>
    <w:rsid w:val="3993AB51"/>
    <w:rsid w:val="3993ACE7"/>
    <w:rsid w:val="399E2D70"/>
    <w:rsid w:val="39A1CD4A"/>
    <w:rsid w:val="39A9684C"/>
    <w:rsid w:val="39A9C5F6"/>
    <w:rsid w:val="39ADEE80"/>
    <w:rsid w:val="39F08490"/>
    <w:rsid w:val="39F119C2"/>
    <w:rsid w:val="3A031A8E"/>
    <w:rsid w:val="3A034639"/>
    <w:rsid w:val="3A03AE02"/>
    <w:rsid w:val="3A0B9DD1"/>
    <w:rsid w:val="3A1F1A27"/>
    <w:rsid w:val="3A2ECFE1"/>
    <w:rsid w:val="3A3113B2"/>
    <w:rsid w:val="3A32C1D7"/>
    <w:rsid w:val="3A3D1020"/>
    <w:rsid w:val="3A6D79E3"/>
    <w:rsid w:val="3A78688C"/>
    <w:rsid w:val="3A8CC78E"/>
    <w:rsid w:val="3A8E3B7E"/>
    <w:rsid w:val="3A976771"/>
    <w:rsid w:val="3A99A88E"/>
    <w:rsid w:val="3AAB2802"/>
    <w:rsid w:val="3AAC0271"/>
    <w:rsid w:val="3AB3602A"/>
    <w:rsid w:val="3AB46B5D"/>
    <w:rsid w:val="3AC1FC7D"/>
    <w:rsid w:val="3AEC6471"/>
    <w:rsid w:val="3AEF65ED"/>
    <w:rsid w:val="3B021389"/>
    <w:rsid w:val="3B0E6BF8"/>
    <w:rsid w:val="3B2318BB"/>
    <w:rsid w:val="3B266C19"/>
    <w:rsid w:val="3B323A39"/>
    <w:rsid w:val="3B35E332"/>
    <w:rsid w:val="3B388E28"/>
    <w:rsid w:val="3B3FD265"/>
    <w:rsid w:val="3B4E5D61"/>
    <w:rsid w:val="3B7A5068"/>
    <w:rsid w:val="3B7B2F8C"/>
    <w:rsid w:val="3B8CD754"/>
    <w:rsid w:val="3B915218"/>
    <w:rsid w:val="3B91C37F"/>
    <w:rsid w:val="3B9E4402"/>
    <w:rsid w:val="3BB971B2"/>
    <w:rsid w:val="3BC89210"/>
    <w:rsid w:val="3BCE9590"/>
    <w:rsid w:val="3BE2895B"/>
    <w:rsid w:val="3BE5B221"/>
    <w:rsid w:val="3BE9FAE3"/>
    <w:rsid w:val="3BEA1F0B"/>
    <w:rsid w:val="3BF57728"/>
    <w:rsid w:val="3C1D9762"/>
    <w:rsid w:val="3C220D71"/>
    <w:rsid w:val="3C2604BF"/>
    <w:rsid w:val="3C2F3091"/>
    <w:rsid w:val="3C31626C"/>
    <w:rsid w:val="3C417C8D"/>
    <w:rsid w:val="3C503BBE"/>
    <w:rsid w:val="3C593F0F"/>
    <w:rsid w:val="3C5B0F7E"/>
    <w:rsid w:val="3C5DAB89"/>
    <w:rsid w:val="3C639417"/>
    <w:rsid w:val="3C715599"/>
    <w:rsid w:val="3C71AEFB"/>
    <w:rsid w:val="3C754EC6"/>
    <w:rsid w:val="3C8EF253"/>
    <w:rsid w:val="3C9D3C24"/>
    <w:rsid w:val="3CB46BB9"/>
    <w:rsid w:val="3CB9F56D"/>
    <w:rsid w:val="3CD20865"/>
    <w:rsid w:val="3CD72530"/>
    <w:rsid w:val="3CD88F6C"/>
    <w:rsid w:val="3CEC500D"/>
    <w:rsid w:val="3CEDF238"/>
    <w:rsid w:val="3D096467"/>
    <w:rsid w:val="3D3A4C35"/>
    <w:rsid w:val="3D42C9C8"/>
    <w:rsid w:val="3D4DE6B7"/>
    <w:rsid w:val="3D50CF5A"/>
    <w:rsid w:val="3D535024"/>
    <w:rsid w:val="3D6ED58D"/>
    <w:rsid w:val="3D7E59BC"/>
    <w:rsid w:val="3D80B274"/>
    <w:rsid w:val="3D98AEFC"/>
    <w:rsid w:val="3DBCBA12"/>
    <w:rsid w:val="3DBF7913"/>
    <w:rsid w:val="3DC30871"/>
    <w:rsid w:val="3DC42491"/>
    <w:rsid w:val="3DCBC6F6"/>
    <w:rsid w:val="3E1FCA9F"/>
    <w:rsid w:val="3E1FDC89"/>
    <w:rsid w:val="3E34373D"/>
    <w:rsid w:val="3E38DB46"/>
    <w:rsid w:val="3E45C9BA"/>
    <w:rsid w:val="3E49756E"/>
    <w:rsid w:val="3E4C598E"/>
    <w:rsid w:val="3E4DBFE7"/>
    <w:rsid w:val="3E4E505C"/>
    <w:rsid w:val="3E50176B"/>
    <w:rsid w:val="3E58FD71"/>
    <w:rsid w:val="3E5C5931"/>
    <w:rsid w:val="3E62B819"/>
    <w:rsid w:val="3E63D175"/>
    <w:rsid w:val="3E9CB537"/>
    <w:rsid w:val="3EA134D6"/>
    <w:rsid w:val="3EC8FEE4"/>
    <w:rsid w:val="3ECB4DC7"/>
    <w:rsid w:val="3ED241AD"/>
    <w:rsid w:val="3ED8BFE9"/>
    <w:rsid w:val="3EE2B0EA"/>
    <w:rsid w:val="3EE603B0"/>
    <w:rsid w:val="3EE665C8"/>
    <w:rsid w:val="3EE957EF"/>
    <w:rsid w:val="3F3070DC"/>
    <w:rsid w:val="3F4EEB3F"/>
    <w:rsid w:val="3F618FD0"/>
    <w:rsid w:val="3F74EE6F"/>
    <w:rsid w:val="3F80D406"/>
    <w:rsid w:val="3F8B3E2B"/>
    <w:rsid w:val="3F8DEFE9"/>
    <w:rsid w:val="3F8E69D5"/>
    <w:rsid w:val="3F94AA4F"/>
    <w:rsid w:val="3F9F0EF1"/>
    <w:rsid w:val="3FAC1185"/>
    <w:rsid w:val="3FAE4A13"/>
    <w:rsid w:val="3FB72DD8"/>
    <w:rsid w:val="3FEEE3D4"/>
    <w:rsid w:val="3FF55459"/>
    <w:rsid w:val="3FF72FE1"/>
    <w:rsid w:val="3FFEDC42"/>
    <w:rsid w:val="401C67A1"/>
    <w:rsid w:val="4025621A"/>
    <w:rsid w:val="40647514"/>
    <w:rsid w:val="40692301"/>
    <w:rsid w:val="406ABD01"/>
    <w:rsid w:val="406C744A"/>
    <w:rsid w:val="406D47AA"/>
    <w:rsid w:val="406DDADB"/>
    <w:rsid w:val="40774F48"/>
    <w:rsid w:val="407C84DE"/>
    <w:rsid w:val="40816FD0"/>
    <w:rsid w:val="4089C6FD"/>
    <w:rsid w:val="40909A28"/>
    <w:rsid w:val="40A21999"/>
    <w:rsid w:val="40A9BAF9"/>
    <w:rsid w:val="40B193DF"/>
    <w:rsid w:val="40D8B31D"/>
    <w:rsid w:val="40E16854"/>
    <w:rsid w:val="40E50497"/>
    <w:rsid w:val="40E64673"/>
    <w:rsid w:val="41368375"/>
    <w:rsid w:val="4139255F"/>
    <w:rsid w:val="41415663"/>
    <w:rsid w:val="414E49BB"/>
    <w:rsid w:val="4154E339"/>
    <w:rsid w:val="4162DB28"/>
    <w:rsid w:val="416A097B"/>
    <w:rsid w:val="41984F12"/>
    <w:rsid w:val="41A57972"/>
    <w:rsid w:val="41AD4CD0"/>
    <w:rsid w:val="41C2E94C"/>
    <w:rsid w:val="41D9371B"/>
    <w:rsid w:val="41DDF72A"/>
    <w:rsid w:val="41E9F893"/>
    <w:rsid w:val="42049848"/>
    <w:rsid w:val="4217EDC7"/>
    <w:rsid w:val="421DC78C"/>
    <w:rsid w:val="422C4530"/>
    <w:rsid w:val="42596CD4"/>
    <w:rsid w:val="4268D2D0"/>
    <w:rsid w:val="427F2270"/>
    <w:rsid w:val="4280720F"/>
    <w:rsid w:val="4280BCC4"/>
    <w:rsid w:val="429A6709"/>
    <w:rsid w:val="42A1D653"/>
    <w:rsid w:val="42AB1525"/>
    <w:rsid w:val="42B35042"/>
    <w:rsid w:val="42B55D44"/>
    <w:rsid w:val="42BCEA56"/>
    <w:rsid w:val="42D43B71"/>
    <w:rsid w:val="42ECC3C6"/>
    <w:rsid w:val="4300EAD4"/>
    <w:rsid w:val="4307C02D"/>
    <w:rsid w:val="4308E40D"/>
    <w:rsid w:val="43193ADD"/>
    <w:rsid w:val="431D7211"/>
    <w:rsid w:val="431DB9A0"/>
    <w:rsid w:val="4325B965"/>
    <w:rsid w:val="435193D2"/>
    <w:rsid w:val="4365542E"/>
    <w:rsid w:val="43655C6C"/>
    <w:rsid w:val="4365D6DC"/>
    <w:rsid w:val="437780DE"/>
    <w:rsid w:val="438EA428"/>
    <w:rsid w:val="4390DE14"/>
    <w:rsid w:val="439D8375"/>
    <w:rsid w:val="43A14135"/>
    <w:rsid w:val="43A8E2F8"/>
    <w:rsid w:val="43AA72BB"/>
    <w:rsid w:val="43C137D2"/>
    <w:rsid w:val="43C2498E"/>
    <w:rsid w:val="43C2871A"/>
    <w:rsid w:val="43CC4916"/>
    <w:rsid w:val="43D93C3D"/>
    <w:rsid w:val="43F02A11"/>
    <w:rsid w:val="43F1CEAD"/>
    <w:rsid w:val="43FDD91D"/>
    <w:rsid w:val="4407EB57"/>
    <w:rsid w:val="441450C4"/>
    <w:rsid w:val="441FC11D"/>
    <w:rsid w:val="441FE5FD"/>
    <w:rsid w:val="44458C66"/>
    <w:rsid w:val="4458B002"/>
    <w:rsid w:val="447C25A1"/>
    <w:rsid w:val="4485C7F8"/>
    <w:rsid w:val="448C83FB"/>
    <w:rsid w:val="448D23F4"/>
    <w:rsid w:val="448F4ED9"/>
    <w:rsid w:val="4491D88F"/>
    <w:rsid w:val="449FA4B5"/>
    <w:rsid w:val="44A13B9B"/>
    <w:rsid w:val="44B9026C"/>
    <w:rsid w:val="44C90AB4"/>
    <w:rsid w:val="44CFE2FD"/>
    <w:rsid w:val="44D00929"/>
    <w:rsid w:val="44D0CAFB"/>
    <w:rsid w:val="44DC256A"/>
    <w:rsid w:val="44EB7418"/>
    <w:rsid w:val="44F85A86"/>
    <w:rsid w:val="4508162F"/>
    <w:rsid w:val="451182E3"/>
    <w:rsid w:val="452701A8"/>
    <w:rsid w:val="453021D0"/>
    <w:rsid w:val="458185DD"/>
    <w:rsid w:val="458192CA"/>
    <w:rsid w:val="45A42612"/>
    <w:rsid w:val="45B3C0D7"/>
    <w:rsid w:val="45B586E7"/>
    <w:rsid w:val="45BB6E09"/>
    <w:rsid w:val="45CF3676"/>
    <w:rsid w:val="45FA76DC"/>
    <w:rsid w:val="45FD994C"/>
    <w:rsid w:val="4621066F"/>
    <w:rsid w:val="46355FCF"/>
    <w:rsid w:val="4638635D"/>
    <w:rsid w:val="4653EB04"/>
    <w:rsid w:val="46567E70"/>
    <w:rsid w:val="466A909E"/>
    <w:rsid w:val="467611BB"/>
    <w:rsid w:val="4687C904"/>
    <w:rsid w:val="468B572C"/>
    <w:rsid w:val="469323BD"/>
    <w:rsid w:val="46954E4C"/>
    <w:rsid w:val="46A2D697"/>
    <w:rsid w:val="46A3FA84"/>
    <w:rsid w:val="46A8C6E1"/>
    <w:rsid w:val="46D2F700"/>
    <w:rsid w:val="46EC40B1"/>
    <w:rsid w:val="46FAF801"/>
    <w:rsid w:val="46FCB6EF"/>
    <w:rsid w:val="470610BC"/>
    <w:rsid w:val="470B6A1C"/>
    <w:rsid w:val="4754D8C4"/>
    <w:rsid w:val="475C2D2A"/>
    <w:rsid w:val="47634385"/>
    <w:rsid w:val="4764C8A4"/>
    <w:rsid w:val="477C121C"/>
    <w:rsid w:val="477ED2B8"/>
    <w:rsid w:val="4786F1E1"/>
    <w:rsid w:val="47984520"/>
    <w:rsid w:val="47A73102"/>
    <w:rsid w:val="47B177B4"/>
    <w:rsid w:val="47C0B8C4"/>
    <w:rsid w:val="47C5A5F2"/>
    <w:rsid w:val="47CFDC0C"/>
    <w:rsid w:val="47E56049"/>
    <w:rsid w:val="47E74B3B"/>
    <w:rsid w:val="47FFD698"/>
    <w:rsid w:val="484DE0FA"/>
    <w:rsid w:val="48527774"/>
    <w:rsid w:val="486F09A2"/>
    <w:rsid w:val="4880190A"/>
    <w:rsid w:val="48837E97"/>
    <w:rsid w:val="48882D6F"/>
    <w:rsid w:val="48A1B2B9"/>
    <w:rsid w:val="48AFF6E2"/>
    <w:rsid w:val="48BC487B"/>
    <w:rsid w:val="48E05935"/>
    <w:rsid w:val="48E31D27"/>
    <w:rsid w:val="48ED2577"/>
    <w:rsid w:val="48F26EB0"/>
    <w:rsid w:val="49005972"/>
    <w:rsid w:val="490A3958"/>
    <w:rsid w:val="49180760"/>
    <w:rsid w:val="492B0F3B"/>
    <w:rsid w:val="493D8C1D"/>
    <w:rsid w:val="4953C61A"/>
    <w:rsid w:val="497E7ED0"/>
    <w:rsid w:val="4993D846"/>
    <w:rsid w:val="499C58E0"/>
    <w:rsid w:val="49A036F7"/>
    <w:rsid w:val="49B0FDDE"/>
    <w:rsid w:val="49E027D7"/>
    <w:rsid w:val="4A014310"/>
    <w:rsid w:val="4A06B749"/>
    <w:rsid w:val="4A09CE80"/>
    <w:rsid w:val="4A0F9757"/>
    <w:rsid w:val="4A120094"/>
    <w:rsid w:val="4A1BE96B"/>
    <w:rsid w:val="4A1EFCD5"/>
    <w:rsid w:val="4A26A315"/>
    <w:rsid w:val="4A4F6E39"/>
    <w:rsid w:val="4A710BF8"/>
    <w:rsid w:val="4A72D571"/>
    <w:rsid w:val="4A7C8C92"/>
    <w:rsid w:val="4A835BF3"/>
    <w:rsid w:val="4A8E3BD2"/>
    <w:rsid w:val="4AA50B01"/>
    <w:rsid w:val="4AB4F9AD"/>
    <w:rsid w:val="4ACC29C1"/>
    <w:rsid w:val="4AE18FBB"/>
    <w:rsid w:val="4AEC7F64"/>
    <w:rsid w:val="4AF0EA30"/>
    <w:rsid w:val="4AF7712D"/>
    <w:rsid w:val="4B0AD0A3"/>
    <w:rsid w:val="4B11D27B"/>
    <w:rsid w:val="4B1EE28B"/>
    <w:rsid w:val="4B39E82B"/>
    <w:rsid w:val="4B51EBE6"/>
    <w:rsid w:val="4B70F5C4"/>
    <w:rsid w:val="4B7A07ED"/>
    <w:rsid w:val="4B7F31D6"/>
    <w:rsid w:val="4B94855C"/>
    <w:rsid w:val="4B9F832C"/>
    <w:rsid w:val="4BB4859D"/>
    <w:rsid w:val="4BCE1025"/>
    <w:rsid w:val="4BD3F738"/>
    <w:rsid w:val="4BF86CE4"/>
    <w:rsid w:val="4C0A3AC4"/>
    <w:rsid w:val="4C3E1161"/>
    <w:rsid w:val="4C3E18A7"/>
    <w:rsid w:val="4C60DC26"/>
    <w:rsid w:val="4C8BAA0D"/>
    <w:rsid w:val="4C95ADD0"/>
    <w:rsid w:val="4CA718F6"/>
    <w:rsid w:val="4CA8FCF2"/>
    <w:rsid w:val="4CBADCEC"/>
    <w:rsid w:val="4CC794C7"/>
    <w:rsid w:val="4CCD39E6"/>
    <w:rsid w:val="4CE706DD"/>
    <w:rsid w:val="4CF5B7B2"/>
    <w:rsid w:val="4D06CCAB"/>
    <w:rsid w:val="4D07800B"/>
    <w:rsid w:val="4D0D61EF"/>
    <w:rsid w:val="4D1C95F6"/>
    <w:rsid w:val="4D737C52"/>
    <w:rsid w:val="4D7EC7A3"/>
    <w:rsid w:val="4D86F828"/>
    <w:rsid w:val="4D9DC1F2"/>
    <w:rsid w:val="4D9DEA7A"/>
    <w:rsid w:val="4DA602E5"/>
    <w:rsid w:val="4DAC9DC8"/>
    <w:rsid w:val="4DAE15B3"/>
    <w:rsid w:val="4DB24404"/>
    <w:rsid w:val="4DBB6F28"/>
    <w:rsid w:val="4DC2C38E"/>
    <w:rsid w:val="4DDD947B"/>
    <w:rsid w:val="4DDF5365"/>
    <w:rsid w:val="4DED6700"/>
    <w:rsid w:val="4DF10982"/>
    <w:rsid w:val="4DF72F5E"/>
    <w:rsid w:val="4E05EDED"/>
    <w:rsid w:val="4E066855"/>
    <w:rsid w:val="4E1BAF55"/>
    <w:rsid w:val="4E1DB5CA"/>
    <w:rsid w:val="4E37AEC5"/>
    <w:rsid w:val="4E3B7D94"/>
    <w:rsid w:val="4E3C921E"/>
    <w:rsid w:val="4E556406"/>
    <w:rsid w:val="4E6280C0"/>
    <w:rsid w:val="4E86BD5B"/>
    <w:rsid w:val="4E980486"/>
    <w:rsid w:val="4E98EF46"/>
    <w:rsid w:val="4EA26EDD"/>
    <w:rsid w:val="4EA2B9A0"/>
    <w:rsid w:val="4EA2FFCF"/>
    <w:rsid w:val="4EB37D6C"/>
    <w:rsid w:val="4EE64747"/>
    <w:rsid w:val="4EECF2E7"/>
    <w:rsid w:val="4EFF2046"/>
    <w:rsid w:val="4F108F46"/>
    <w:rsid w:val="4F30755A"/>
    <w:rsid w:val="4F31447E"/>
    <w:rsid w:val="4F385781"/>
    <w:rsid w:val="4F55545D"/>
    <w:rsid w:val="4F56BFCA"/>
    <w:rsid w:val="4F64BFA2"/>
    <w:rsid w:val="4F6D7139"/>
    <w:rsid w:val="4F78B54B"/>
    <w:rsid w:val="4F929901"/>
    <w:rsid w:val="4FCA2082"/>
    <w:rsid w:val="4FCFB850"/>
    <w:rsid w:val="4FEEF058"/>
    <w:rsid w:val="4FF2ED81"/>
    <w:rsid w:val="5007A198"/>
    <w:rsid w:val="500E6566"/>
    <w:rsid w:val="5048D5FE"/>
    <w:rsid w:val="50498CE2"/>
    <w:rsid w:val="50518B1C"/>
    <w:rsid w:val="505A0B45"/>
    <w:rsid w:val="505C826A"/>
    <w:rsid w:val="506D17CA"/>
    <w:rsid w:val="5070139A"/>
    <w:rsid w:val="50837714"/>
    <w:rsid w:val="5085CA5E"/>
    <w:rsid w:val="508A2A83"/>
    <w:rsid w:val="509613D0"/>
    <w:rsid w:val="50A44519"/>
    <w:rsid w:val="50CB2D92"/>
    <w:rsid w:val="50CC3D37"/>
    <w:rsid w:val="50D4AC7F"/>
    <w:rsid w:val="50DA8BD2"/>
    <w:rsid w:val="50DE779B"/>
    <w:rsid w:val="50E2BA5A"/>
    <w:rsid w:val="50E808CE"/>
    <w:rsid w:val="50E916D0"/>
    <w:rsid w:val="5102B2C3"/>
    <w:rsid w:val="513A2770"/>
    <w:rsid w:val="513AB4D7"/>
    <w:rsid w:val="51525FCC"/>
    <w:rsid w:val="515D77B4"/>
    <w:rsid w:val="51620C42"/>
    <w:rsid w:val="516B2312"/>
    <w:rsid w:val="517E72F8"/>
    <w:rsid w:val="519CB2E6"/>
    <w:rsid w:val="51A2CFE9"/>
    <w:rsid w:val="51ACDAEB"/>
    <w:rsid w:val="51E92293"/>
    <w:rsid w:val="51EC5E3C"/>
    <w:rsid w:val="5205AC10"/>
    <w:rsid w:val="520B27E6"/>
    <w:rsid w:val="5213A65B"/>
    <w:rsid w:val="5219D80A"/>
    <w:rsid w:val="52403619"/>
    <w:rsid w:val="5263FA9F"/>
    <w:rsid w:val="52715B9D"/>
    <w:rsid w:val="52716BF0"/>
    <w:rsid w:val="527E39D9"/>
    <w:rsid w:val="528ACD77"/>
    <w:rsid w:val="528C6A38"/>
    <w:rsid w:val="52929E5B"/>
    <w:rsid w:val="5294D55D"/>
    <w:rsid w:val="52967AF5"/>
    <w:rsid w:val="529820B2"/>
    <w:rsid w:val="52CE22F2"/>
    <w:rsid w:val="52DE69CC"/>
    <w:rsid w:val="530268A8"/>
    <w:rsid w:val="53123276"/>
    <w:rsid w:val="5317B2CD"/>
    <w:rsid w:val="531F8C70"/>
    <w:rsid w:val="533EA04A"/>
    <w:rsid w:val="5344CB4E"/>
    <w:rsid w:val="5347EDB1"/>
    <w:rsid w:val="535A0650"/>
    <w:rsid w:val="5397D254"/>
    <w:rsid w:val="53A41CA3"/>
    <w:rsid w:val="53A98BD8"/>
    <w:rsid w:val="53BEF872"/>
    <w:rsid w:val="53DAA254"/>
    <w:rsid w:val="5412C082"/>
    <w:rsid w:val="541616C9"/>
    <w:rsid w:val="5420AC97"/>
    <w:rsid w:val="542B388D"/>
    <w:rsid w:val="54310809"/>
    <w:rsid w:val="5432800C"/>
    <w:rsid w:val="543C281E"/>
    <w:rsid w:val="54542392"/>
    <w:rsid w:val="54563D48"/>
    <w:rsid w:val="54603F2E"/>
    <w:rsid w:val="5461CAE7"/>
    <w:rsid w:val="54642208"/>
    <w:rsid w:val="5480018B"/>
    <w:rsid w:val="5490F570"/>
    <w:rsid w:val="54927DC3"/>
    <w:rsid w:val="54941878"/>
    <w:rsid w:val="5497AB83"/>
    <w:rsid w:val="54AEECF3"/>
    <w:rsid w:val="54B698B6"/>
    <w:rsid w:val="54D3BE91"/>
    <w:rsid w:val="54DE20B0"/>
    <w:rsid w:val="54E6FAF4"/>
    <w:rsid w:val="550C519F"/>
    <w:rsid w:val="551CE01D"/>
    <w:rsid w:val="553E9E85"/>
    <w:rsid w:val="55479CC5"/>
    <w:rsid w:val="5558F892"/>
    <w:rsid w:val="5580D3AC"/>
    <w:rsid w:val="558BF778"/>
    <w:rsid w:val="5594D72F"/>
    <w:rsid w:val="55A21D69"/>
    <w:rsid w:val="55A5C99E"/>
    <w:rsid w:val="55ADDE76"/>
    <w:rsid w:val="55B09EEA"/>
    <w:rsid w:val="55B80DF1"/>
    <w:rsid w:val="55BD0849"/>
    <w:rsid w:val="55C0BCD8"/>
    <w:rsid w:val="55C64E2B"/>
    <w:rsid w:val="55D636B3"/>
    <w:rsid w:val="55E572FD"/>
    <w:rsid w:val="55E9BED7"/>
    <w:rsid w:val="55F849EA"/>
    <w:rsid w:val="55FC9D9B"/>
    <w:rsid w:val="5602BCFD"/>
    <w:rsid w:val="56319995"/>
    <w:rsid w:val="5635F716"/>
    <w:rsid w:val="5640E519"/>
    <w:rsid w:val="56415639"/>
    <w:rsid w:val="564C6712"/>
    <w:rsid w:val="565587C4"/>
    <w:rsid w:val="566101A4"/>
    <w:rsid w:val="56709DBB"/>
    <w:rsid w:val="5672E575"/>
    <w:rsid w:val="5676321F"/>
    <w:rsid w:val="569B72F7"/>
    <w:rsid w:val="56C6A356"/>
    <w:rsid w:val="56DA884F"/>
    <w:rsid w:val="56DB67E7"/>
    <w:rsid w:val="56DE9909"/>
    <w:rsid w:val="56F12999"/>
    <w:rsid w:val="56FC19C5"/>
    <w:rsid w:val="571AB15B"/>
    <w:rsid w:val="57250C15"/>
    <w:rsid w:val="572A24F5"/>
    <w:rsid w:val="572BF767"/>
    <w:rsid w:val="572C0A57"/>
    <w:rsid w:val="573ED01B"/>
    <w:rsid w:val="574B0412"/>
    <w:rsid w:val="574C3AEF"/>
    <w:rsid w:val="57519384"/>
    <w:rsid w:val="575C9382"/>
    <w:rsid w:val="575D6E50"/>
    <w:rsid w:val="576183B0"/>
    <w:rsid w:val="576E3088"/>
    <w:rsid w:val="577A3874"/>
    <w:rsid w:val="5785D437"/>
    <w:rsid w:val="57897C11"/>
    <w:rsid w:val="578E78D9"/>
    <w:rsid w:val="57926571"/>
    <w:rsid w:val="5792EF53"/>
    <w:rsid w:val="579EA4B5"/>
    <w:rsid w:val="57AF0BA9"/>
    <w:rsid w:val="57B6BD42"/>
    <w:rsid w:val="57D12A41"/>
    <w:rsid w:val="57D5010E"/>
    <w:rsid w:val="57DFF368"/>
    <w:rsid w:val="57EE456A"/>
    <w:rsid w:val="581D5FF4"/>
    <w:rsid w:val="5833FA85"/>
    <w:rsid w:val="5841D85B"/>
    <w:rsid w:val="58490EC2"/>
    <w:rsid w:val="58496A12"/>
    <w:rsid w:val="58647401"/>
    <w:rsid w:val="5869220E"/>
    <w:rsid w:val="58835E28"/>
    <w:rsid w:val="5891C7CE"/>
    <w:rsid w:val="58974B87"/>
    <w:rsid w:val="58A5CF0F"/>
    <w:rsid w:val="58B8F9B5"/>
    <w:rsid w:val="58B91425"/>
    <w:rsid w:val="58BD570D"/>
    <w:rsid w:val="58C63198"/>
    <w:rsid w:val="58CC761A"/>
    <w:rsid w:val="58CDA1B6"/>
    <w:rsid w:val="58D56735"/>
    <w:rsid w:val="58DC102E"/>
    <w:rsid w:val="58DD0721"/>
    <w:rsid w:val="58ED4C00"/>
    <w:rsid w:val="58F280D5"/>
    <w:rsid w:val="58F56C97"/>
    <w:rsid w:val="58FD19C8"/>
    <w:rsid w:val="59078030"/>
    <w:rsid w:val="5939E205"/>
    <w:rsid w:val="59401FBB"/>
    <w:rsid w:val="595F8AA6"/>
    <w:rsid w:val="59664582"/>
    <w:rsid w:val="597D5C2A"/>
    <w:rsid w:val="5982CA71"/>
    <w:rsid w:val="59AF083C"/>
    <w:rsid w:val="59AF7B1A"/>
    <w:rsid w:val="59B1CAC3"/>
    <w:rsid w:val="59C5F9F7"/>
    <w:rsid w:val="59D28B49"/>
    <w:rsid w:val="59D3E58D"/>
    <w:rsid w:val="59F35284"/>
    <w:rsid w:val="5A0148D5"/>
    <w:rsid w:val="5A114FC2"/>
    <w:rsid w:val="5A117E2A"/>
    <w:rsid w:val="5A1639CB"/>
    <w:rsid w:val="5A206644"/>
    <w:rsid w:val="5A37DA08"/>
    <w:rsid w:val="5A489CC2"/>
    <w:rsid w:val="5A4DEF97"/>
    <w:rsid w:val="5A74D827"/>
    <w:rsid w:val="5A794C96"/>
    <w:rsid w:val="5A99C9FD"/>
    <w:rsid w:val="5AA50CA9"/>
    <w:rsid w:val="5AA9702F"/>
    <w:rsid w:val="5AAA0ED1"/>
    <w:rsid w:val="5AB85D5A"/>
    <w:rsid w:val="5ABBA281"/>
    <w:rsid w:val="5AD1B170"/>
    <w:rsid w:val="5AF005D4"/>
    <w:rsid w:val="5B0F82E6"/>
    <w:rsid w:val="5B143955"/>
    <w:rsid w:val="5B19D6CF"/>
    <w:rsid w:val="5B3E5F0C"/>
    <w:rsid w:val="5B44F032"/>
    <w:rsid w:val="5B5C8565"/>
    <w:rsid w:val="5B61CA58"/>
    <w:rsid w:val="5B6C21BE"/>
    <w:rsid w:val="5B8838EA"/>
    <w:rsid w:val="5B9419A7"/>
    <w:rsid w:val="5BB57557"/>
    <w:rsid w:val="5BB75565"/>
    <w:rsid w:val="5BC9F6A7"/>
    <w:rsid w:val="5BE34D2A"/>
    <w:rsid w:val="5BE9F91F"/>
    <w:rsid w:val="5BF0E3E8"/>
    <w:rsid w:val="5BF26C51"/>
    <w:rsid w:val="5BF80B73"/>
    <w:rsid w:val="5C2035AA"/>
    <w:rsid w:val="5C41487F"/>
    <w:rsid w:val="5C660864"/>
    <w:rsid w:val="5C700B1B"/>
    <w:rsid w:val="5C7182C7"/>
    <w:rsid w:val="5C8774BC"/>
    <w:rsid w:val="5C8B865F"/>
    <w:rsid w:val="5CC23470"/>
    <w:rsid w:val="5CC7B3C7"/>
    <w:rsid w:val="5CCA3673"/>
    <w:rsid w:val="5CCD56FF"/>
    <w:rsid w:val="5CE192AE"/>
    <w:rsid w:val="5CE3DB72"/>
    <w:rsid w:val="5CE4E527"/>
    <w:rsid w:val="5CE73E2B"/>
    <w:rsid w:val="5CEDA2B3"/>
    <w:rsid w:val="5CFD9AB9"/>
    <w:rsid w:val="5CFE531B"/>
    <w:rsid w:val="5D0D0420"/>
    <w:rsid w:val="5D1AAA25"/>
    <w:rsid w:val="5D2617F6"/>
    <w:rsid w:val="5D3778C1"/>
    <w:rsid w:val="5D37E942"/>
    <w:rsid w:val="5D431800"/>
    <w:rsid w:val="5D4DDA8D"/>
    <w:rsid w:val="5D59B4F9"/>
    <w:rsid w:val="5D5ACA7F"/>
    <w:rsid w:val="5D86532A"/>
    <w:rsid w:val="5D91F42B"/>
    <w:rsid w:val="5D9DEE6D"/>
    <w:rsid w:val="5DB784D5"/>
    <w:rsid w:val="5DD34622"/>
    <w:rsid w:val="5DE4F515"/>
    <w:rsid w:val="5DE6AFC7"/>
    <w:rsid w:val="5E06B423"/>
    <w:rsid w:val="5E3DE9EB"/>
    <w:rsid w:val="5E4593F1"/>
    <w:rsid w:val="5E59076F"/>
    <w:rsid w:val="5E5BE731"/>
    <w:rsid w:val="5E61C3C6"/>
    <w:rsid w:val="5E936A33"/>
    <w:rsid w:val="5E9CC00C"/>
    <w:rsid w:val="5EAB7999"/>
    <w:rsid w:val="5EB7085D"/>
    <w:rsid w:val="5EBC60F2"/>
    <w:rsid w:val="5EC2BBB7"/>
    <w:rsid w:val="5ECEFB1A"/>
    <w:rsid w:val="5EDB3BA2"/>
    <w:rsid w:val="5EF35609"/>
    <w:rsid w:val="5EF4804F"/>
    <w:rsid w:val="5EFB27AA"/>
    <w:rsid w:val="5F190A81"/>
    <w:rsid w:val="5F1EBC81"/>
    <w:rsid w:val="5F26E199"/>
    <w:rsid w:val="5F2DF39A"/>
    <w:rsid w:val="5F39BECE"/>
    <w:rsid w:val="5F457334"/>
    <w:rsid w:val="5F49A58D"/>
    <w:rsid w:val="5F5CA569"/>
    <w:rsid w:val="5F5CCD99"/>
    <w:rsid w:val="5F5ED089"/>
    <w:rsid w:val="5F63B536"/>
    <w:rsid w:val="5F65B261"/>
    <w:rsid w:val="5F6ABC66"/>
    <w:rsid w:val="5F727E5A"/>
    <w:rsid w:val="5F8C3FCA"/>
    <w:rsid w:val="5FA29FB8"/>
    <w:rsid w:val="5FAC8D82"/>
    <w:rsid w:val="5FAD4266"/>
    <w:rsid w:val="5FB0CD0A"/>
    <w:rsid w:val="5FB9F1B2"/>
    <w:rsid w:val="5FBE6B87"/>
    <w:rsid w:val="5FE59367"/>
    <w:rsid w:val="5FE6390B"/>
    <w:rsid w:val="5FE9B9C2"/>
    <w:rsid w:val="5FEA67E6"/>
    <w:rsid w:val="5FEF6873"/>
    <w:rsid w:val="600994C3"/>
    <w:rsid w:val="60139DBC"/>
    <w:rsid w:val="602EDD65"/>
    <w:rsid w:val="602F9FE1"/>
    <w:rsid w:val="6036B321"/>
    <w:rsid w:val="60381430"/>
    <w:rsid w:val="603B42EA"/>
    <w:rsid w:val="603CFB4A"/>
    <w:rsid w:val="604528D3"/>
    <w:rsid w:val="60462E06"/>
    <w:rsid w:val="608E51A1"/>
    <w:rsid w:val="60900804"/>
    <w:rsid w:val="6092D0CC"/>
    <w:rsid w:val="609AAC7E"/>
    <w:rsid w:val="60A4164A"/>
    <w:rsid w:val="60A5BAA6"/>
    <w:rsid w:val="60A965B8"/>
    <w:rsid w:val="60CFB98A"/>
    <w:rsid w:val="60E30BAE"/>
    <w:rsid w:val="60EE17F3"/>
    <w:rsid w:val="60EFB1E2"/>
    <w:rsid w:val="60F33731"/>
    <w:rsid w:val="60F980A2"/>
    <w:rsid w:val="60FE51B9"/>
    <w:rsid w:val="610A4ED4"/>
    <w:rsid w:val="610BF268"/>
    <w:rsid w:val="61125939"/>
    <w:rsid w:val="61172049"/>
    <w:rsid w:val="611D6BB8"/>
    <w:rsid w:val="612BCB8D"/>
    <w:rsid w:val="61438B99"/>
    <w:rsid w:val="614A536A"/>
    <w:rsid w:val="617705E0"/>
    <w:rsid w:val="61813A0D"/>
    <w:rsid w:val="619118AE"/>
    <w:rsid w:val="61987739"/>
    <w:rsid w:val="61AF6E1D"/>
    <w:rsid w:val="61AFA9B1"/>
    <w:rsid w:val="61C01959"/>
    <w:rsid w:val="61C4AB58"/>
    <w:rsid w:val="61E515C0"/>
    <w:rsid w:val="61EA3D2F"/>
    <w:rsid w:val="62092BF7"/>
    <w:rsid w:val="620F1B89"/>
    <w:rsid w:val="6224D167"/>
    <w:rsid w:val="62288EB9"/>
    <w:rsid w:val="6247A23A"/>
    <w:rsid w:val="62496823"/>
    <w:rsid w:val="624E68A4"/>
    <w:rsid w:val="624F4B8D"/>
    <w:rsid w:val="62539F44"/>
    <w:rsid w:val="6261CBE6"/>
    <w:rsid w:val="626904D0"/>
    <w:rsid w:val="62715F90"/>
    <w:rsid w:val="627B439B"/>
    <w:rsid w:val="628C5C34"/>
    <w:rsid w:val="6291AFE2"/>
    <w:rsid w:val="6298B9F8"/>
    <w:rsid w:val="629A0E97"/>
    <w:rsid w:val="629C19A9"/>
    <w:rsid w:val="62C0798D"/>
    <w:rsid w:val="62DF2C44"/>
    <w:rsid w:val="62F66A70"/>
    <w:rsid w:val="62FA7ADB"/>
    <w:rsid w:val="6308FC70"/>
    <w:rsid w:val="631E0E6F"/>
    <w:rsid w:val="63261706"/>
    <w:rsid w:val="633F1EEC"/>
    <w:rsid w:val="635B7D7D"/>
    <w:rsid w:val="63665E99"/>
    <w:rsid w:val="636AFBE6"/>
    <w:rsid w:val="636CABB2"/>
    <w:rsid w:val="636E028C"/>
    <w:rsid w:val="6383AB33"/>
    <w:rsid w:val="638407A3"/>
    <w:rsid w:val="6385A465"/>
    <w:rsid w:val="63991CC9"/>
    <w:rsid w:val="63BB66FA"/>
    <w:rsid w:val="63D142C3"/>
    <w:rsid w:val="63D1C0A9"/>
    <w:rsid w:val="63DC7386"/>
    <w:rsid w:val="63DCA8BD"/>
    <w:rsid w:val="63FE53FB"/>
    <w:rsid w:val="64012DD7"/>
    <w:rsid w:val="644A5E83"/>
    <w:rsid w:val="644BEFC8"/>
    <w:rsid w:val="644DCAEB"/>
    <w:rsid w:val="646184A3"/>
    <w:rsid w:val="64650EB6"/>
    <w:rsid w:val="6482E5D6"/>
    <w:rsid w:val="648DEDA7"/>
    <w:rsid w:val="64B571EF"/>
    <w:rsid w:val="64B76449"/>
    <w:rsid w:val="64C605EC"/>
    <w:rsid w:val="64C96EC4"/>
    <w:rsid w:val="64CD39BE"/>
    <w:rsid w:val="64CDDC16"/>
    <w:rsid w:val="64D31464"/>
    <w:rsid w:val="64F319CD"/>
    <w:rsid w:val="64FA0C43"/>
    <w:rsid w:val="6508AC9E"/>
    <w:rsid w:val="650A5ADE"/>
    <w:rsid w:val="65362018"/>
    <w:rsid w:val="65370837"/>
    <w:rsid w:val="653F596D"/>
    <w:rsid w:val="6540CA32"/>
    <w:rsid w:val="654AD970"/>
    <w:rsid w:val="655F4065"/>
    <w:rsid w:val="655FA90D"/>
    <w:rsid w:val="656B461C"/>
    <w:rsid w:val="6577E276"/>
    <w:rsid w:val="657EAB4F"/>
    <w:rsid w:val="659709D3"/>
    <w:rsid w:val="65990233"/>
    <w:rsid w:val="65A0E2ED"/>
    <w:rsid w:val="65A99989"/>
    <w:rsid w:val="65C55E79"/>
    <w:rsid w:val="65C62B71"/>
    <w:rsid w:val="65C7F7A9"/>
    <w:rsid w:val="65CC3EFA"/>
    <w:rsid w:val="65D1CFEF"/>
    <w:rsid w:val="65E7EC2F"/>
    <w:rsid w:val="65F0C1DC"/>
    <w:rsid w:val="660BCED2"/>
    <w:rsid w:val="660D6F79"/>
    <w:rsid w:val="662E0B32"/>
    <w:rsid w:val="66412548"/>
    <w:rsid w:val="66471237"/>
    <w:rsid w:val="666195D1"/>
    <w:rsid w:val="66635EE2"/>
    <w:rsid w:val="667498DD"/>
    <w:rsid w:val="6678BFB5"/>
    <w:rsid w:val="6685BEC4"/>
    <w:rsid w:val="6692847D"/>
    <w:rsid w:val="66C996E5"/>
    <w:rsid w:val="66E57F71"/>
    <w:rsid w:val="670D2BFD"/>
    <w:rsid w:val="67141448"/>
    <w:rsid w:val="672E5AAF"/>
    <w:rsid w:val="67325101"/>
    <w:rsid w:val="6740461A"/>
    <w:rsid w:val="67502423"/>
    <w:rsid w:val="67685607"/>
    <w:rsid w:val="67734972"/>
    <w:rsid w:val="67736A61"/>
    <w:rsid w:val="677B7416"/>
    <w:rsid w:val="679E85C1"/>
    <w:rsid w:val="67ABEF5A"/>
    <w:rsid w:val="67B31290"/>
    <w:rsid w:val="67B3E17F"/>
    <w:rsid w:val="67B71B7C"/>
    <w:rsid w:val="67E3134A"/>
    <w:rsid w:val="67E671BE"/>
    <w:rsid w:val="67EC6F9F"/>
    <w:rsid w:val="67F13985"/>
    <w:rsid w:val="67FC04DC"/>
    <w:rsid w:val="67FE57E9"/>
    <w:rsid w:val="680E2104"/>
    <w:rsid w:val="681FA9C1"/>
    <w:rsid w:val="68551252"/>
    <w:rsid w:val="6855E969"/>
    <w:rsid w:val="6866F98B"/>
    <w:rsid w:val="6876E307"/>
    <w:rsid w:val="68796857"/>
    <w:rsid w:val="68851CA3"/>
    <w:rsid w:val="6889303D"/>
    <w:rsid w:val="6890D400"/>
    <w:rsid w:val="689DC1A7"/>
    <w:rsid w:val="689FDD38"/>
    <w:rsid w:val="68AAF02C"/>
    <w:rsid w:val="68B15190"/>
    <w:rsid w:val="68BF8744"/>
    <w:rsid w:val="68CF7A8C"/>
    <w:rsid w:val="68DC79DC"/>
    <w:rsid w:val="68E1C2B2"/>
    <w:rsid w:val="69100E6C"/>
    <w:rsid w:val="691D1E98"/>
    <w:rsid w:val="69210D16"/>
    <w:rsid w:val="692AAF6A"/>
    <w:rsid w:val="692BC8E5"/>
    <w:rsid w:val="692EC773"/>
    <w:rsid w:val="693E32C8"/>
    <w:rsid w:val="69449B17"/>
    <w:rsid w:val="695456F3"/>
    <w:rsid w:val="6965ABF4"/>
    <w:rsid w:val="697375E4"/>
    <w:rsid w:val="69789231"/>
    <w:rsid w:val="697B01DB"/>
    <w:rsid w:val="697F711C"/>
    <w:rsid w:val="698AA354"/>
    <w:rsid w:val="698F6138"/>
    <w:rsid w:val="69921A06"/>
    <w:rsid w:val="6995902A"/>
    <w:rsid w:val="699A96AE"/>
    <w:rsid w:val="69A35CD7"/>
    <w:rsid w:val="69A3A892"/>
    <w:rsid w:val="69AEC630"/>
    <w:rsid w:val="69D1888B"/>
    <w:rsid w:val="69D21F2B"/>
    <w:rsid w:val="69E872AA"/>
    <w:rsid w:val="69FACA21"/>
    <w:rsid w:val="69FBD9B9"/>
    <w:rsid w:val="6A02148E"/>
    <w:rsid w:val="6A0673A8"/>
    <w:rsid w:val="6A181F28"/>
    <w:rsid w:val="6A208B57"/>
    <w:rsid w:val="6A234197"/>
    <w:rsid w:val="6A286DA9"/>
    <w:rsid w:val="6A28B414"/>
    <w:rsid w:val="6A5D252E"/>
    <w:rsid w:val="6A5E3855"/>
    <w:rsid w:val="6A6572E2"/>
    <w:rsid w:val="6A6F5E8A"/>
    <w:rsid w:val="6A7F774A"/>
    <w:rsid w:val="6AAE3411"/>
    <w:rsid w:val="6AB85B2D"/>
    <w:rsid w:val="6AB8EEF9"/>
    <w:rsid w:val="6AD3D563"/>
    <w:rsid w:val="6AF121EC"/>
    <w:rsid w:val="6B0DEF27"/>
    <w:rsid w:val="6B12E9E8"/>
    <w:rsid w:val="6B36A8C2"/>
    <w:rsid w:val="6B379312"/>
    <w:rsid w:val="6B3D86CE"/>
    <w:rsid w:val="6B3F78F3"/>
    <w:rsid w:val="6B404C68"/>
    <w:rsid w:val="6B459074"/>
    <w:rsid w:val="6B4A6E8D"/>
    <w:rsid w:val="6B60039D"/>
    <w:rsid w:val="6B7CBE02"/>
    <w:rsid w:val="6B8465CA"/>
    <w:rsid w:val="6B92AD4F"/>
    <w:rsid w:val="6B9654A2"/>
    <w:rsid w:val="6B9F4AC5"/>
    <w:rsid w:val="6BA6B0B8"/>
    <w:rsid w:val="6BBEBA29"/>
    <w:rsid w:val="6BCC7770"/>
    <w:rsid w:val="6BD0E5AF"/>
    <w:rsid w:val="6BD59185"/>
    <w:rsid w:val="6BDE6DB2"/>
    <w:rsid w:val="6C011C9A"/>
    <w:rsid w:val="6C066F44"/>
    <w:rsid w:val="6C13398E"/>
    <w:rsid w:val="6C396325"/>
    <w:rsid w:val="6C4CF7FA"/>
    <w:rsid w:val="6C635EDF"/>
    <w:rsid w:val="6C6BCDCD"/>
    <w:rsid w:val="6C7B4E97"/>
    <w:rsid w:val="6C98EB70"/>
    <w:rsid w:val="6C9D3758"/>
    <w:rsid w:val="6CA3DB1F"/>
    <w:rsid w:val="6CAA8C79"/>
    <w:rsid w:val="6CADCC3D"/>
    <w:rsid w:val="6CB79523"/>
    <w:rsid w:val="6CB9ED09"/>
    <w:rsid w:val="6CCC3EA0"/>
    <w:rsid w:val="6CCD03D6"/>
    <w:rsid w:val="6CCEC941"/>
    <w:rsid w:val="6CD9C857"/>
    <w:rsid w:val="6CDCE42C"/>
    <w:rsid w:val="6CDE0337"/>
    <w:rsid w:val="6CE1832D"/>
    <w:rsid w:val="6CE1A64B"/>
    <w:rsid w:val="6CE666F2"/>
    <w:rsid w:val="6CE8B219"/>
    <w:rsid w:val="6D00CDA1"/>
    <w:rsid w:val="6D04CA98"/>
    <w:rsid w:val="6D061C72"/>
    <w:rsid w:val="6D16DFEA"/>
    <w:rsid w:val="6D2263CC"/>
    <w:rsid w:val="6D23078F"/>
    <w:rsid w:val="6D2DD88E"/>
    <w:rsid w:val="6D3D82F8"/>
    <w:rsid w:val="6D4AD596"/>
    <w:rsid w:val="6D51BF3D"/>
    <w:rsid w:val="6D5A6C57"/>
    <w:rsid w:val="6D65911F"/>
    <w:rsid w:val="6D67C0E6"/>
    <w:rsid w:val="6DA878A5"/>
    <w:rsid w:val="6DABEF7A"/>
    <w:rsid w:val="6DCEECD3"/>
    <w:rsid w:val="6DDD3A92"/>
    <w:rsid w:val="6DEB9363"/>
    <w:rsid w:val="6DF6FBC9"/>
    <w:rsid w:val="6DFE97E7"/>
    <w:rsid w:val="6E1D6349"/>
    <w:rsid w:val="6E2D9C3E"/>
    <w:rsid w:val="6E2F8712"/>
    <w:rsid w:val="6E320037"/>
    <w:rsid w:val="6E388F70"/>
    <w:rsid w:val="6E3ED284"/>
    <w:rsid w:val="6E3F5947"/>
    <w:rsid w:val="6E42A185"/>
    <w:rsid w:val="6E48003A"/>
    <w:rsid w:val="6E526699"/>
    <w:rsid w:val="6E53D59E"/>
    <w:rsid w:val="6E56E22D"/>
    <w:rsid w:val="6E64E206"/>
    <w:rsid w:val="6E6959F2"/>
    <w:rsid w:val="6E764EB9"/>
    <w:rsid w:val="6E91332E"/>
    <w:rsid w:val="6E92E0C7"/>
    <w:rsid w:val="6E9C59C8"/>
    <w:rsid w:val="6EC43741"/>
    <w:rsid w:val="6EC7318F"/>
    <w:rsid w:val="6EE59A7F"/>
    <w:rsid w:val="6EED2D83"/>
    <w:rsid w:val="6EF5D264"/>
    <w:rsid w:val="6EFA5537"/>
    <w:rsid w:val="6F045F18"/>
    <w:rsid w:val="6F36BA3B"/>
    <w:rsid w:val="6F38E986"/>
    <w:rsid w:val="6F527F6F"/>
    <w:rsid w:val="6F76FA1C"/>
    <w:rsid w:val="6F7744D1"/>
    <w:rsid w:val="6F7C5E75"/>
    <w:rsid w:val="6F8CD333"/>
    <w:rsid w:val="6F9E1AC6"/>
    <w:rsid w:val="6F9FC5F5"/>
    <w:rsid w:val="6FA85EC1"/>
    <w:rsid w:val="6FC8991D"/>
    <w:rsid w:val="6FD6BDE0"/>
    <w:rsid w:val="6FDA727A"/>
    <w:rsid w:val="6FDC1A64"/>
    <w:rsid w:val="6FF52E0C"/>
    <w:rsid w:val="700ECB1A"/>
    <w:rsid w:val="7010C918"/>
    <w:rsid w:val="70121F1A"/>
    <w:rsid w:val="7012DF34"/>
    <w:rsid w:val="7013D7C9"/>
    <w:rsid w:val="7016B85A"/>
    <w:rsid w:val="701BDAFC"/>
    <w:rsid w:val="70240CC8"/>
    <w:rsid w:val="7030757B"/>
    <w:rsid w:val="70367F43"/>
    <w:rsid w:val="703A3352"/>
    <w:rsid w:val="70410744"/>
    <w:rsid w:val="7048E783"/>
    <w:rsid w:val="7053C7D0"/>
    <w:rsid w:val="70789D63"/>
    <w:rsid w:val="70897AFA"/>
    <w:rsid w:val="709CB490"/>
    <w:rsid w:val="70BBE2F7"/>
    <w:rsid w:val="70D0D12F"/>
    <w:rsid w:val="70E22098"/>
    <w:rsid w:val="70F484A1"/>
    <w:rsid w:val="70F58AA2"/>
    <w:rsid w:val="71044C41"/>
    <w:rsid w:val="710CBC56"/>
    <w:rsid w:val="710E2E44"/>
    <w:rsid w:val="71273C71"/>
    <w:rsid w:val="7136A874"/>
    <w:rsid w:val="71386D7C"/>
    <w:rsid w:val="713F0417"/>
    <w:rsid w:val="714F8A2F"/>
    <w:rsid w:val="7158FF9F"/>
    <w:rsid w:val="717CAFEB"/>
    <w:rsid w:val="7192A2AF"/>
    <w:rsid w:val="71948D69"/>
    <w:rsid w:val="719C68BF"/>
    <w:rsid w:val="719C7F9A"/>
    <w:rsid w:val="719D8A35"/>
    <w:rsid w:val="71A087F1"/>
    <w:rsid w:val="71AAB154"/>
    <w:rsid w:val="71ADEF7B"/>
    <w:rsid w:val="71D8E6EE"/>
    <w:rsid w:val="71DED7CF"/>
    <w:rsid w:val="71E2A938"/>
    <w:rsid w:val="71E45CBA"/>
    <w:rsid w:val="71F5E8F4"/>
    <w:rsid w:val="72064555"/>
    <w:rsid w:val="7212960B"/>
    <w:rsid w:val="7213697F"/>
    <w:rsid w:val="7226EFF7"/>
    <w:rsid w:val="722FA515"/>
    <w:rsid w:val="7235D99E"/>
    <w:rsid w:val="72428162"/>
    <w:rsid w:val="7254FBB4"/>
    <w:rsid w:val="725B7494"/>
    <w:rsid w:val="7264EF44"/>
    <w:rsid w:val="7266600A"/>
    <w:rsid w:val="726CE41C"/>
    <w:rsid w:val="7294D5A9"/>
    <w:rsid w:val="72AB40A2"/>
    <w:rsid w:val="72B34F6F"/>
    <w:rsid w:val="72BA7C8E"/>
    <w:rsid w:val="72C4B591"/>
    <w:rsid w:val="72CBCEA3"/>
    <w:rsid w:val="72D54EE7"/>
    <w:rsid w:val="72D8C127"/>
    <w:rsid w:val="72E5AA14"/>
    <w:rsid w:val="72F5BEA6"/>
    <w:rsid w:val="72FF1D20"/>
    <w:rsid w:val="731DE3F4"/>
    <w:rsid w:val="7330ECEC"/>
    <w:rsid w:val="73374FCA"/>
    <w:rsid w:val="735CDD51"/>
    <w:rsid w:val="7361873A"/>
    <w:rsid w:val="73631F0B"/>
    <w:rsid w:val="736BD94B"/>
    <w:rsid w:val="7375F7D1"/>
    <w:rsid w:val="7392D5D7"/>
    <w:rsid w:val="7397B883"/>
    <w:rsid w:val="73997170"/>
    <w:rsid w:val="739D1A12"/>
    <w:rsid w:val="73DD5685"/>
    <w:rsid w:val="73E7B6DF"/>
    <w:rsid w:val="73F3D335"/>
    <w:rsid w:val="73FB28BE"/>
    <w:rsid w:val="7414D60B"/>
    <w:rsid w:val="743D48A8"/>
    <w:rsid w:val="7445AE28"/>
    <w:rsid w:val="7459FEFE"/>
    <w:rsid w:val="745FE0A6"/>
    <w:rsid w:val="7474EF56"/>
    <w:rsid w:val="74782240"/>
    <w:rsid w:val="7478BAA5"/>
    <w:rsid w:val="748F447E"/>
    <w:rsid w:val="749B7C98"/>
    <w:rsid w:val="749F1DC3"/>
    <w:rsid w:val="74A8A218"/>
    <w:rsid w:val="74AC88C4"/>
    <w:rsid w:val="74B17F9E"/>
    <w:rsid w:val="74B450AD"/>
    <w:rsid w:val="74C84B96"/>
    <w:rsid w:val="74D0487D"/>
    <w:rsid w:val="74DC5C9A"/>
    <w:rsid w:val="74E1F557"/>
    <w:rsid w:val="74F80043"/>
    <w:rsid w:val="74FE55B2"/>
    <w:rsid w:val="7501DA9E"/>
    <w:rsid w:val="7502A761"/>
    <w:rsid w:val="7518A0F3"/>
    <w:rsid w:val="7520D4EC"/>
    <w:rsid w:val="752E0AFE"/>
    <w:rsid w:val="7530E0E6"/>
    <w:rsid w:val="75414442"/>
    <w:rsid w:val="75495FAF"/>
    <w:rsid w:val="7559FE96"/>
    <w:rsid w:val="7583D9FC"/>
    <w:rsid w:val="7596612C"/>
    <w:rsid w:val="75AC820F"/>
    <w:rsid w:val="75B02663"/>
    <w:rsid w:val="75B184B2"/>
    <w:rsid w:val="75B932F1"/>
    <w:rsid w:val="75BB6126"/>
    <w:rsid w:val="75CA0A77"/>
    <w:rsid w:val="75D67636"/>
    <w:rsid w:val="75DFC956"/>
    <w:rsid w:val="75E7DC27"/>
    <w:rsid w:val="76051D0E"/>
    <w:rsid w:val="761875C9"/>
    <w:rsid w:val="76193162"/>
    <w:rsid w:val="761C513E"/>
    <w:rsid w:val="761D9396"/>
    <w:rsid w:val="7620DAF8"/>
    <w:rsid w:val="764B4C54"/>
    <w:rsid w:val="766C15F4"/>
    <w:rsid w:val="766D6FB0"/>
    <w:rsid w:val="767C29A3"/>
    <w:rsid w:val="76886D7F"/>
    <w:rsid w:val="76984991"/>
    <w:rsid w:val="76A57318"/>
    <w:rsid w:val="76A7681B"/>
    <w:rsid w:val="76C11A01"/>
    <w:rsid w:val="76C28E4F"/>
    <w:rsid w:val="76DC0AFA"/>
    <w:rsid w:val="76DDD7BA"/>
    <w:rsid w:val="76E83743"/>
    <w:rsid w:val="771D060C"/>
    <w:rsid w:val="77201394"/>
    <w:rsid w:val="772D09C5"/>
    <w:rsid w:val="77371477"/>
    <w:rsid w:val="7739A390"/>
    <w:rsid w:val="77453D78"/>
    <w:rsid w:val="774617AA"/>
    <w:rsid w:val="7749B9A6"/>
    <w:rsid w:val="774A75B3"/>
    <w:rsid w:val="77575E03"/>
    <w:rsid w:val="7759AE72"/>
    <w:rsid w:val="777D61C9"/>
    <w:rsid w:val="7788F9B1"/>
    <w:rsid w:val="7793C69C"/>
    <w:rsid w:val="779819B3"/>
    <w:rsid w:val="77B8571F"/>
    <w:rsid w:val="77BD5A62"/>
    <w:rsid w:val="77BDC658"/>
    <w:rsid w:val="77C86416"/>
    <w:rsid w:val="77C87F62"/>
    <w:rsid w:val="77E295B2"/>
    <w:rsid w:val="780CF1AC"/>
    <w:rsid w:val="78115BAC"/>
    <w:rsid w:val="78130698"/>
    <w:rsid w:val="781F20D6"/>
    <w:rsid w:val="781F66F3"/>
    <w:rsid w:val="7823EFE7"/>
    <w:rsid w:val="78298B84"/>
    <w:rsid w:val="782BF089"/>
    <w:rsid w:val="7865CD96"/>
    <w:rsid w:val="786DF6A8"/>
    <w:rsid w:val="78736A93"/>
    <w:rsid w:val="787D091E"/>
    <w:rsid w:val="78983FCE"/>
    <w:rsid w:val="78A8BFED"/>
    <w:rsid w:val="78D4D29C"/>
    <w:rsid w:val="78E97CA2"/>
    <w:rsid w:val="78F9BA41"/>
    <w:rsid w:val="78FF3415"/>
    <w:rsid w:val="79116C7F"/>
    <w:rsid w:val="7916579E"/>
    <w:rsid w:val="79196C60"/>
    <w:rsid w:val="79341A5F"/>
    <w:rsid w:val="7934F77A"/>
    <w:rsid w:val="794E2D17"/>
    <w:rsid w:val="79610C2F"/>
    <w:rsid w:val="7967C74D"/>
    <w:rsid w:val="79791DC6"/>
    <w:rsid w:val="798C224A"/>
    <w:rsid w:val="79A40CBF"/>
    <w:rsid w:val="79CD72BF"/>
    <w:rsid w:val="79CE6896"/>
    <w:rsid w:val="79DFD939"/>
    <w:rsid w:val="79E4F7A9"/>
    <w:rsid w:val="79F9CEA8"/>
    <w:rsid w:val="7A196BB1"/>
    <w:rsid w:val="7A1B6620"/>
    <w:rsid w:val="7A1EDEDF"/>
    <w:rsid w:val="7A48C7D4"/>
    <w:rsid w:val="7A63D5CE"/>
    <w:rsid w:val="7A67CAB7"/>
    <w:rsid w:val="7A6B096E"/>
    <w:rsid w:val="7A736943"/>
    <w:rsid w:val="7A8CE8FB"/>
    <w:rsid w:val="7A9C6A0F"/>
    <w:rsid w:val="7A9DA736"/>
    <w:rsid w:val="7AB59964"/>
    <w:rsid w:val="7AB73697"/>
    <w:rsid w:val="7ABF0B91"/>
    <w:rsid w:val="7AD0F2F7"/>
    <w:rsid w:val="7AD19F30"/>
    <w:rsid w:val="7B03AD3D"/>
    <w:rsid w:val="7B0B842D"/>
    <w:rsid w:val="7B27CD31"/>
    <w:rsid w:val="7B3BC214"/>
    <w:rsid w:val="7B40CEC0"/>
    <w:rsid w:val="7B52B6DB"/>
    <w:rsid w:val="7B563FCA"/>
    <w:rsid w:val="7B576C59"/>
    <w:rsid w:val="7B7C9185"/>
    <w:rsid w:val="7B814F26"/>
    <w:rsid w:val="7B851BC0"/>
    <w:rsid w:val="7B866BDE"/>
    <w:rsid w:val="7B895461"/>
    <w:rsid w:val="7BAAF472"/>
    <w:rsid w:val="7BB7D186"/>
    <w:rsid w:val="7BC80906"/>
    <w:rsid w:val="7BCA0887"/>
    <w:rsid w:val="7BDF1F92"/>
    <w:rsid w:val="7C0CDCCA"/>
    <w:rsid w:val="7C2047F0"/>
    <w:rsid w:val="7C21FFFB"/>
    <w:rsid w:val="7C282B54"/>
    <w:rsid w:val="7C313432"/>
    <w:rsid w:val="7C46959F"/>
    <w:rsid w:val="7C49ED58"/>
    <w:rsid w:val="7C5C6AD4"/>
    <w:rsid w:val="7C927F1E"/>
    <w:rsid w:val="7CAEE010"/>
    <w:rsid w:val="7CC69F6D"/>
    <w:rsid w:val="7CE69BA2"/>
    <w:rsid w:val="7CE83A42"/>
    <w:rsid w:val="7CEA8104"/>
    <w:rsid w:val="7D0CC675"/>
    <w:rsid w:val="7D2BDC68"/>
    <w:rsid w:val="7D2C14A8"/>
    <w:rsid w:val="7D2E805F"/>
    <w:rsid w:val="7D31CFD3"/>
    <w:rsid w:val="7D3B6E52"/>
    <w:rsid w:val="7D66F243"/>
    <w:rsid w:val="7D6A7B9F"/>
    <w:rsid w:val="7D7ACEA1"/>
    <w:rsid w:val="7D7B950E"/>
    <w:rsid w:val="7D94D282"/>
    <w:rsid w:val="7DA0490E"/>
    <w:rsid w:val="7DA1502E"/>
    <w:rsid w:val="7DAAC3D2"/>
    <w:rsid w:val="7DC1EBFA"/>
    <w:rsid w:val="7DD0FB39"/>
    <w:rsid w:val="7DD111EF"/>
    <w:rsid w:val="7DD31F1A"/>
    <w:rsid w:val="7DD57AE2"/>
    <w:rsid w:val="7DEB9FC0"/>
    <w:rsid w:val="7DEEB480"/>
    <w:rsid w:val="7DF080B8"/>
    <w:rsid w:val="7E019D04"/>
    <w:rsid w:val="7E0838B3"/>
    <w:rsid w:val="7E27BF3D"/>
    <w:rsid w:val="7E2D053E"/>
    <w:rsid w:val="7E40FDF9"/>
    <w:rsid w:val="7E4B2E23"/>
    <w:rsid w:val="7E4BA387"/>
    <w:rsid w:val="7E4E8658"/>
    <w:rsid w:val="7E52C594"/>
    <w:rsid w:val="7E54D936"/>
    <w:rsid w:val="7E67FF16"/>
    <w:rsid w:val="7EB301DD"/>
    <w:rsid w:val="7EBE2D84"/>
    <w:rsid w:val="7EC500CC"/>
    <w:rsid w:val="7ECE0071"/>
    <w:rsid w:val="7EEC77F6"/>
    <w:rsid w:val="7EEF9B82"/>
    <w:rsid w:val="7EFD4824"/>
    <w:rsid w:val="7F006ACF"/>
    <w:rsid w:val="7F048CF0"/>
    <w:rsid w:val="7F093CA7"/>
    <w:rsid w:val="7F09E822"/>
    <w:rsid w:val="7F24F585"/>
    <w:rsid w:val="7F371B3A"/>
    <w:rsid w:val="7F474489"/>
    <w:rsid w:val="7F4E00CB"/>
    <w:rsid w:val="7F598E06"/>
    <w:rsid w:val="7F645E41"/>
    <w:rsid w:val="7F6DC7A6"/>
    <w:rsid w:val="7F849CF1"/>
    <w:rsid w:val="7F8B515F"/>
    <w:rsid w:val="7F8E6A8D"/>
    <w:rsid w:val="7FAC5AE2"/>
    <w:rsid w:val="7FB253DF"/>
    <w:rsid w:val="7FB3740C"/>
    <w:rsid w:val="7FB4183F"/>
    <w:rsid w:val="7FC6E64C"/>
    <w:rsid w:val="7FD43B0E"/>
    <w:rsid w:val="7FE6E409"/>
    <w:rsid w:val="7FF223BC"/>
    <w:rsid w:val="7FFB4E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A4383"/>
  <w15:chartTrackingRefBased/>
  <w15:docId w15:val="{DCB1FD59-69F3-4FA5-98CE-3BD61851EEF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87A62"/>
    <w:pPr>
      <w:spacing w:line="360" w:lineRule="auto"/>
    </w:pPr>
    <w:rPr>
      <w:rFonts w:ascii="Arial" w:hAnsi="Arial" w:cs="Arial"/>
      <w:sz w:val="24"/>
      <w:szCs w:val="24"/>
      <w:lang w:val="cy-GB"/>
    </w:rPr>
  </w:style>
  <w:style w:type="paragraph" w:styleId="Heading1">
    <w:name w:val="heading 1"/>
    <w:basedOn w:val="Normal"/>
    <w:next w:val="Normal"/>
    <w:link w:val="Heading1Char"/>
    <w:uiPriority w:val="9"/>
    <w:qFormat/>
    <w:rsid w:val="00C559C9"/>
    <w:pPr>
      <w:keepNext/>
      <w:keepLines/>
      <w:spacing w:before="240" w:after="0" w:line="480" w:lineRule="auto"/>
      <w:outlineLvl w:val="0"/>
    </w:pPr>
    <w:rPr>
      <w:rFonts w:eastAsiaTheme="majorEastAsia"/>
      <w:b/>
      <w:bCs/>
      <w:color w:val="2F5496" w:themeColor="accent1" w:themeShade="BF"/>
      <w:sz w:val="36"/>
      <w:szCs w:val="36"/>
    </w:rPr>
  </w:style>
  <w:style w:type="paragraph" w:styleId="Heading2">
    <w:name w:val="heading 2"/>
    <w:basedOn w:val="Normal"/>
    <w:next w:val="Normal"/>
    <w:link w:val="Heading2Char"/>
    <w:uiPriority w:val="9"/>
    <w:unhideWhenUsed/>
    <w:qFormat/>
    <w:rsid w:val="00C559C9"/>
    <w:pPr>
      <w:spacing w:line="480" w:lineRule="auto"/>
      <w:outlineLvl w:val="1"/>
    </w:pPr>
    <w:rPr>
      <w:b/>
      <w:bCs/>
      <w:sz w:val="32"/>
      <w:szCs w:val="32"/>
    </w:rPr>
  </w:style>
  <w:style w:type="paragraph" w:styleId="Heading3">
    <w:name w:val="heading 3"/>
    <w:basedOn w:val="Normal"/>
    <w:next w:val="Normal"/>
    <w:link w:val="Heading3Char"/>
    <w:uiPriority w:val="9"/>
    <w:unhideWhenUsed/>
    <w:qFormat/>
    <w:rsid w:val="00C559C9"/>
    <w:pPr>
      <w:keepNext/>
      <w:keepLines/>
      <w:spacing w:before="40" w:after="0" w:line="480" w:lineRule="auto"/>
      <w:outlineLvl w:val="2"/>
    </w:pPr>
    <w:rPr>
      <w:rFonts w:asciiTheme="majorHAnsi" w:hAnsiTheme="majorHAnsi" w:eastAsiaTheme="majorEastAsia" w:cstheme="majorBidi"/>
      <w:b/>
      <w:bCs/>
      <w:color w:val="1F3763" w:themeColor="accent1" w:themeShade="7F"/>
      <w:sz w:val="28"/>
      <w:szCs w:val="28"/>
    </w:rPr>
  </w:style>
  <w:style w:type="paragraph" w:styleId="Heading4">
    <w:name w:val="heading 4"/>
    <w:basedOn w:val="Normal"/>
    <w:next w:val="Normal"/>
    <w:link w:val="Heading4Char"/>
    <w:uiPriority w:val="9"/>
    <w:unhideWhenUsed/>
    <w:qFormat/>
    <w:rsid w:val="00C559C9"/>
    <w:pPr>
      <w:keepNext/>
      <w:keepLines/>
      <w:spacing w:before="40" w:after="0" w:line="480" w:lineRule="auto"/>
      <w:outlineLvl w:val="3"/>
    </w:pPr>
    <w:rPr>
      <w:rFonts w:asciiTheme="majorHAnsi" w:hAnsiTheme="majorHAnsi" w:eastAsiaTheme="majorEastAsia" w:cstheme="majorBidi"/>
      <w:i/>
      <w:iCs/>
      <w:color w:val="2F5496" w:themeColor="accent1" w:themeShade="BF"/>
      <w:sz w:val="28"/>
      <w:szCs w:val="28"/>
    </w:rPr>
  </w:style>
  <w:style w:type="paragraph" w:styleId="Heading5">
    <w:name w:val="heading 5"/>
    <w:basedOn w:val="Normal"/>
    <w:next w:val="Normal"/>
    <w:link w:val="Heading5Char"/>
    <w:uiPriority w:val="9"/>
    <w:unhideWhenUsed/>
    <w:qFormat/>
    <w:rsid w:val="00747DDD"/>
    <w:pPr>
      <w:keepNext/>
      <w:keepLines/>
      <w:spacing w:before="40" w:after="0" w:line="276" w:lineRule="auto"/>
      <w:outlineLvl w:val="4"/>
    </w:pPr>
    <w:rPr>
      <w:rFonts w:ascii="Poppins" w:hAnsi="Poppins" w:eastAsia="Arial" w:cs="Poppins"/>
      <w:color w:val="2F5496" w:themeColor="accent1" w:themeShade="BF"/>
      <w:sz w:val="28"/>
      <w:lang w:eastAsia="cy-GB"/>
    </w:rPr>
  </w:style>
  <w:style w:type="paragraph" w:styleId="Heading6">
    <w:name w:val="heading 6"/>
    <w:basedOn w:val="Normal"/>
    <w:next w:val="Normal"/>
    <w:link w:val="Heading6Char"/>
    <w:uiPriority w:val="9"/>
    <w:unhideWhenUsed/>
    <w:qFormat/>
    <w:rsid w:val="0013635B"/>
    <w:pPr>
      <w:keepNext/>
      <w:keepLines/>
      <w:spacing w:before="40" w:after="0"/>
      <w:outlineLvl w:val="5"/>
    </w:pPr>
    <w:rPr>
      <w:rFonts w:eastAsiaTheme="majorEastAsia"/>
      <w:b/>
      <w:bCs/>
      <w:color w:val="000000"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basedOn w:val="Normal"/>
    <w:next w:val="Normal"/>
    <w:autoRedefine/>
    <w:uiPriority w:val="39"/>
    <w:unhideWhenUsed/>
    <w:qFormat/>
    <w:rsid w:val="00CD4806"/>
    <w:pPr>
      <w:tabs>
        <w:tab w:val="right" w:leader="dot" w:pos="9016"/>
      </w:tabs>
      <w:spacing w:after="100"/>
    </w:pPr>
    <w:rPr>
      <w:b/>
    </w:rPr>
  </w:style>
  <w:style w:type="paragraph" w:styleId="Title">
    <w:name w:val="Title"/>
    <w:basedOn w:val="Normal"/>
    <w:next w:val="Normal"/>
    <w:link w:val="TitleChar"/>
    <w:uiPriority w:val="10"/>
    <w:qFormat/>
    <w:rsid w:val="00FA163A"/>
    <w:pPr>
      <w:spacing w:after="0" w:line="240" w:lineRule="auto"/>
      <w:contextualSpacing/>
    </w:pPr>
    <w:rPr>
      <w:rFonts w:eastAsiaTheme="majorEastAsia"/>
      <w:b/>
      <w:bCs/>
      <w:spacing w:val="-10"/>
      <w:kern w:val="28"/>
      <w:sz w:val="44"/>
      <w:szCs w:val="44"/>
    </w:rPr>
  </w:style>
  <w:style w:type="character" w:styleId="TitleChar" w:customStyle="1">
    <w:name w:val="Title Char"/>
    <w:basedOn w:val="DefaultParagraphFont"/>
    <w:link w:val="Title"/>
    <w:uiPriority w:val="10"/>
    <w:rsid w:val="00FA163A"/>
    <w:rPr>
      <w:rFonts w:ascii="Arial" w:hAnsi="Arial" w:cs="Arial" w:eastAsiaTheme="majorEastAsia"/>
      <w:b/>
      <w:bCs/>
      <w:spacing w:val="-10"/>
      <w:kern w:val="28"/>
      <w:sz w:val="44"/>
      <w:szCs w:val="44"/>
      <w:lang w:val="cy-GB"/>
    </w:rPr>
  </w:style>
  <w:style w:type="character" w:styleId="Heading1Char" w:customStyle="1">
    <w:name w:val="Heading 1 Char"/>
    <w:basedOn w:val="DefaultParagraphFont"/>
    <w:link w:val="Heading1"/>
    <w:uiPriority w:val="9"/>
    <w:rsid w:val="00C559C9"/>
    <w:rPr>
      <w:rFonts w:ascii="Arial" w:hAnsi="Arial" w:cs="Arial" w:eastAsiaTheme="majorEastAsia"/>
      <w:b/>
      <w:bCs/>
      <w:color w:val="2F5496" w:themeColor="accent1" w:themeShade="BF"/>
      <w:sz w:val="36"/>
      <w:szCs w:val="36"/>
      <w:lang w:val="cy-GB"/>
    </w:rPr>
  </w:style>
  <w:style w:type="character" w:styleId="Heading2Char" w:customStyle="1">
    <w:name w:val="Heading 2 Char"/>
    <w:basedOn w:val="DefaultParagraphFont"/>
    <w:link w:val="Heading2"/>
    <w:uiPriority w:val="9"/>
    <w:rsid w:val="00C559C9"/>
    <w:rPr>
      <w:rFonts w:ascii="Arial" w:hAnsi="Arial" w:cs="Arial"/>
      <w:b/>
      <w:bCs/>
      <w:sz w:val="32"/>
      <w:szCs w:val="32"/>
      <w:lang w:val="cy-GB"/>
    </w:rPr>
  </w:style>
  <w:style w:type="paragraph" w:styleId="ListParagraph">
    <w:name w:val="List Paragraph"/>
    <w:basedOn w:val="Normal"/>
    <w:uiPriority w:val="34"/>
    <w:qFormat/>
    <w:rsid w:val="008E45CE"/>
    <w:pPr>
      <w:numPr>
        <w:numId w:val="1"/>
      </w:numPr>
      <w:ind w:left="1134" w:hanging="567"/>
      <w:contextualSpacing/>
    </w:pPr>
  </w:style>
  <w:style w:type="paragraph" w:styleId="TeitlTablneulun" w:customStyle="1">
    <w:name w:val="Teitl Tabl neu lun"/>
    <w:basedOn w:val="Normal"/>
    <w:link w:val="TeitlTablneulunChar"/>
    <w:qFormat/>
    <w:rsid w:val="002D79D7"/>
    <w:rPr>
      <w:b/>
      <w:bCs/>
      <w:sz w:val="22"/>
      <w:szCs w:val="22"/>
    </w:rPr>
  </w:style>
  <w:style w:type="table" w:styleId="TableGrid">
    <w:name w:val="Table Grid"/>
    <w:basedOn w:val="TableNormal"/>
    <w:uiPriority w:val="39"/>
    <w:rsid w:val="00A1176A"/>
    <w:pPr>
      <w:spacing w:after="0" w:line="240" w:lineRule="auto"/>
    </w:pPr>
    <w:tblPr/>
  </w:style>
  <w:style w:type="character" w:styleId="TeitlTablneulunChar" w:customStyle="1">
    <w:name w:val="Teitl Tabl neu lun Char"/>
    <w:basedOn w:val="DefaultParagraphFont"/>
    <w:link w:val="TeitlTablneulun"/>
    <w:rsid w:val="002D79D7"/>
    <w:rPr>
      <w:rFonts w:ascii="Arial" w:hAnsi="Arial" w:cs="Arial"/>
      <w:b/>
      <w:bCs/>
      <w:lang w:val="cy-GB"/>
    </w:rPr>
  </w:style>
  <w:style w:type="table" w:styleId="GridTable4">
    <w:name w:val="Grid Table 4"/>
    <w:aliases w:val="Tabl Coleg Cymraeg"/>
    <w:basedOn w:val="TableNormal"/>
    <w:uiPriority w:val="49"/>
    <w:rsid w:val="00B93E1D"/>
    <w:pPr>
      <w:spacing w:after="0" w:line="240" w:lineRule="auto"/>
    </w:pPr>
    <w:rPr>
      <w:rFonts w:ascii="Arial" w:hAnsi="Arial"/>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cPr>
      <w:shd w:val="clear" w:color="auto" w:fill="auto"/>
    </w:tcPr>
    <w:tblStylePr w:type="firstRow">
      <w:rPr>
        <w:rFonts w:ascii="Arial" w:hAnsi="Arial"/>
        <w:b/>
        <w:bCs/>
        <w:color w:val="FFFFFF" w:themeColor="background1"/>
        <w:sz w:val="22"/>
      </w:rPr>
      <w:tblPr/>
      <w:tcPr>
        <w:shd w:val="clear" w:color="auto" w:fill="2F5496" w:themeFill="accent1" w:themeFillShade="BF"/>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502BC4"/>
    <w:pPr>
      <w:tabs>
        <w:tab w:val="center" w:pos="4513"/>
        <w:tab w:val="right" w:pos="9026"/>
      </w:tabs>
      <w:spacing w:after="0" w:line="240" w:lineRule="auto"/>
    </w:pPr>
  </w:style>
  <w:style w:type="character" w:styleId="HeaderChar" w:customStyle="1">
    <w:name w:val="Header Char"/>
    <w:basedOn w:val="DefaultParagraphFont"/>
    <w:link w:val="Header"/>
    <w:uiPriority w:val="99"/>
    <w:rsid w:val="00502BC4"/>
    <w:rPr>
      <w:rFonts w:ascii="Arial" w:hAnsi="Arial" w:cs="Arial"/>
      <w:sz w:val="24"/>
      <w:szCs w:val="24"/>
      <w:lang w:val="cy-GB"/>
    </w:rPr>
  </w:style>
  <w:style w:type="paragraph" w:styleId="Footer">
    <w:name w:val="footer"/>
    <w:basedOn w:val="Normal"/>
    <w:link w:val="FooterChar"/>
    <w:uiPriority w:val="99"/>
    <w:unhideWhenUsed/>
    <w:rsid w:val="00502BC4"/>
    <w:pPr>
      <w:tabs>
        <w:tab w:val="center" w:pos="4513"/>
        <w:tab w:val="right" w:pos="9026"/>
      </w:tabs>
      <w:spacing w:after="0" w:line="240" w:lineRule="auto"/>
    </w:pPr>
  </w:style>
  <w:style w:type="character" w:styleId="FooterChar" w:customStyle="1">
    <w:name w:val="Footer Char"/>
    <w:basedOn w:val="DefaultParagraphFont"/>
    <w:link w:val="Footer"/>
    <w:uiPriority w:val="99"/>
    <w:rsid w:val="00502BC4"/>
    <w:rPr>
      <w:rFonts w:ascii="Arial" w:hAnsi="Arial" w:cs="Arial"/>
      <w:sz w:val="24"/>
      <w:szCs w:val="24"/>
      <w:lang w:val="cy-GB"/>
    </w:rPr>
  </w:style>
  <w:style w:type="paragraph" w:styleId="Caption">
    <w:name w:val="caption"/>
    <w:basedOn w:val="Normal"/>
    <w:next w:val="Normal"/>
    <w:uiPriority w:val="35"/>
    <w:unhideWhenUsed/>
    <w:qFormat/>
    <w:rsid w:val="00DC1849"/>
    <w:pPr>
      <w:spacing w:after="200" w:line="240" w:lineRule="auto"/>
    </w:pPr>
    <w:rPr>
      <w:i/>
      <w:iCs/>
      <w:color w:val="44546A" w:themeColor="text2"/>
      <w:sz w:val="18"/>
      <w:szCs w:val="18"/>
    </w:rPr>
  </w:style>
  <w:style w:type="character" w:styleId="Hyperlink">
    <w:name w:val="Hyperlink"/>
    <w:basedOn w:val="DefaultParagraphFont"/>
    <w:uiPriority w:val="99"/>
    <w:unhideWhenUsed/>
    <w:rsid w:val="00627616"/>
    <w:rPr>
      <w:color w:val="0563C1" w:themeColor="hyperlink"/>
      <w:u w:val="single"/>
    </w:rPr>
  </w:style>
  <w:style w:type="character" w:styleId="Heading3Char" w:customStyle="1">
    <w:name w:val="Heading 3 Char"/>
    <w:basedOn w:val="DefaultParagraphFont"/>
    <w:link w:val="Heading3"/>
    <w:uiPriority w:val="9"/>
    <w:rsid w:val="00C559C9"/>
    <w:rPr>
      <w:rFonts w:asciiTheme="majorHAnsi" w:hAnsiTheme="majorHAnsi" w:eastAsiaTheme="majorEastAsia" w:cstheme="majorBidi"/>
      <w:b/>
      <w:bCs/>
      <w:color w:val="1F3763" w:themeColor="accent1" w:themeShade="7F"/>
      <w:sz w:val="28"/>
      <w:szCs w:val="28"/>
      <w:lang w:val="cy-GB"/>
    </w:rPr>
  </w:style>
  <w:style w:type="character" w:styleId="Heading4Char" w:customStyle="1">
    <w:name w:val="Heading 4 Char"/>
    <w:basedOn w:val="DefaultParagraphFont"/>
    <w:link w:val="Heading4"/>
    <w:uiPriority w:val="9"/>
    <w:rsid w:val="00C559C9"/>
    <w:rPr>
      <w:rFonts w:asciiTheme="majorHAnsi" w:hAnsiTheme="majorHAnsi" w:eastAsiaTheme="majorEastAsia" w:cstheme="majorBidi"/>
      <w:i/>
      <w:iCs/>
      <w:color w:val="2F5496" w:themeColor="accent1" w:themeShade="BF"/>
      <w:sz w:val="28"/>
      <w:szCs w:val="28"/>
      <w:lang w:val="cy-GB"/>
    </w:rPr>
  </w:style>
  <w:style w:type="character" w:styleId="Heading5Char" w:customStyle="1">
    <w:name w:val="Heading 5 Char"/>
    <w:basedOn w:val="DefaultParagraphFont"/>
    <w:link w:val="Heading5"/>
    <w:uiPriority w:val="9"/>
    <w:rsid w:val="00C94E2F"/>
    <w:rPr>
      <w:rFonts w:ascii="Poppins" w:hAnsi="Poppins" w:eastAsia="Arial" w:cs="Poppins"/>
      <w:color w:val="2F5496" w:themeColor="accent1" w:themeShade="BF"/>
      <w:sz w:val="28"/>
      <w:szCs w:val="24"/>
      <w:lang w:val="cy-GB" w:eastAsia="cy-GB"/>
    </w:rPr>
  </w:style>
  <w:style w:type="paragraph" w:styleId="paragraph" w:customStyle="1">
    <w:name w:val="paragraph"/>
    <w:basedOn w:val="Normal"/>
    <w:rsid w:val="00D80CE7"/>
    <w:pPr>
      <w:spacing w:before="100" w:beforeAutospacing="1" w:after="100" w:afterAutospacing="1" w:line="240" w:lineRule="auto"/>
    </w:pPr>
    <w:rPr>
      <w:rFonts w:ascii="Times New Roman" w:hAnsi="Times New Roman" w:eastAsia="Times New Roman" w:cs="Times New Roman"/>
      <w:lang w:eastAsia="cy-GB"/>
    </w:rPr>
  </w:style>
  <w:style w:type="character" w:styleId="eop" w:customStyle="1">
    <w:name w:val="eop"/>
    <w:basedOn w:val="DefaultParagraphFont"/>
    <w:rsid w:val="00D80CE7"/>
  </w:style>
  <w:style w:type="character" w:styleId="normaltextrun" w:customStyle="1">
    <w:name w:val="normaltextrun"/>
    <w:basedOn w:val="DefaultParagraphFont"/>
    <w:rsid w:val="00D80CE7"/>
  </w:style>
  <w:style w:type="paragraph" w:styleId="NormalWeb">
    <w:name w:val="Normal (Web)"/>
    <w:basedOn w:val="Normal"/>
    <w:uiPriority w:val="99"/>
    <w:unhideWhenUsed/>
    <w:rsid w:val="00D80CE7"/>
    <w:pPr>
      <w:spacing w:before="100" w:beforeAutospacing="1" w:after="100" w:afterAutospacing="1" w:line="240" w:lineRule="auto"/>
    </w:pPr>
    <w:rPr>
      <w:rFonts w:ascii="Times New Roman" w:hAnsi="Times New Roman" w:eastAsia="Times New Roman" w:cs="Times New Roman"/>
      <w:lang w:eastAsia="cy-GB"/>
    </w:rPr>
  </w:style>
  <w:style w:type="character" w:styleId="Strong">
    <w:name w:val="Strong"/>
    <w:basedOn w:val="DefaultParagraphFont"/>
    <w:uiPriority w:val="22"/>
    <w:qFormat/>
    <w:rsid w:val="00D80CE7"/>
    <w:rPr>
      <w:b/>
      <w:bCs/>
    </w:rPr>
  </w:style>
  <w:style w:type="character" w:styleId="Emphasis">
    <w:name w:val="Emphasis"/>
    <w:basedOn w:val="DefaultParagraphFont"/>
    <w:uiPriority w:val="20"/>
    <w:qFormat/>
    <w:rsid w:val="00D80CE7"/>
    <w:rPr>
      <w:i/>
      <w:iCs/>
      <w:color w:val="000000" w:themeColor="text1"/>
    </w:rPr>
  </w:style>
  <w:style w:type="character" w:styleId="FollowedHyperlink">
    <w:name w:val="FollowedHyperlink"/>
    <w:basedOn w:val="DefaultParagraphFont"/>
    <w:uiPriority w:val="99"/>
    <w:semiHidden/>
    <w:unhideWhenUsed/>
    <w:rsid w:val="003F2CE9"/>
    <w:rPr>
      <w:color w:val="954F72" w:themeColor="followedHyperlink"/>
      <w:u w:val="single"/>
    </w:rPr>
  </w:style>
  <w:style w:type="character" w:styleId="Heading6Char" w:customStyle="1">
    <w:name w:val="Heading 6 Char"/>
    <w:basedOn w:val="DefaultParagraphFont"/>
    <w:link w:val="Heading6"/>
    <w:uiPriority w:val="9"/>
    <w:rsid w:val="00341B4A"/>
    <w:rPr>
      <w:rFonts w:ascii="Arial" w:hAnsi="Arial" w:cs="Arial" w:eastAsiaTheme="majorEastAsia"/>
      <w:b/>
      <w:bCs/>
      <w:color w:val="000000" w:themeColor="text1"/>
      <w:sz w:val="24"/>
      <w:szCs w:val="24"/>
      <w:lang w:val="cy-GB"/>
    </w:rPr>
  </w:style>
  <w:style w:type="paragraph" w:styleId="CommentText">
    <w:name w:val="Comment Text"/>
    <w:basedOn w:val="Normal"/>
    <w:link w:val="CommentTextChar"/>
    <w:uiPriority w:val="99"/>
    <w:unhideWhenUsed/>
    <w:rsid w:val="007660EC"/>
    <w:pPr>
      <w:spacing w:line="240" w:lineRule="auto"/>
    </w:pPr>
    <w:rPr>
      <w:rFonts w:asciiTheme="minorHAnsi" w:hAnsiTheme="minorHAnsi" w:eastAsiaTheme="minorEastAsia" w:cstheme="minorBidi"/>
      <w:sz w:val="20"/>
      <w:szCs w:val="20"/>
    </w:rPr>
  </w:style>
  <w:style w:type="character" w:styleId="CommentTextChar" w:customStyle="1">
    <w:name w:val="Comment Text Char"/>
    <w:basedOn w:val="DefaultParagraphFont"/>
    <w:link w:val="CommentText"/>
    <w:uiPriority w:val="99"/>
    <w:rsid w:val="007660EC"/>
    <w:rPr>
      <w:rFonts w:eastAsiaTheme="minorEastAsia"/>
      <w:sz w:val="20"/>
      <w:szCs w:val="20"/>
      <w:lang w:val="cy-GB"/>
    </w:rPr>
  </w:style>
  <w:style w:type="paragraph" w:styleId="TOCHeading">
    <w:name w:val="TOC Heading"/>
    <w:basedOn w:val="Heading1"/>
    <w:next w:val="Normal"/>
    <w:uiPriority w:val="39"/>
    <w:unhideWhenUsed/>
    <w:qFormat/>
    <w:rsid w:val="00D67AD6"/>
    <w:pPr>
      <w:spacing w:line="259" w:lineRule="auto"/>
      <w:outlineLvl w:val="9"/>
    </w:pPr>
    <w:rPr>
      <w:rFonts w:asciiTheme="majorHAnsi" w:hAnsiTheme="majorHAnsi" w:cstheme="majorBidi"/>
      <w:b w:val="0"/>
      <w:bCs w:val="0"/>
      <w:sz w:val="32"/>
      <w:szCs w:val="32"/>
      <w:lang w:eastAsia="cy-GB"/>
    </w:rPr>
  </w:style>
  <w:style w:type="paragraph" w:styleId="TOC2">
    <w:name w:val="toc 2"/>
    <w:basedOn w:val="Normal"/>
    <w:next w:val="Normal"/>
    <w:autoRedefine/>
    <w:uiPriority w:val="39"/>
    <w:unhideWhenUsed/>
    <w:rsid w:val="00D50F7A"/>
    <w:pPr>
      <w:tabs>
        <w:tab w:val="right" w:leader="dot" w:pos="9016"/>
      </w:tabs>
      <w:ind w:left="238"/>
    </w:pPr>
    <w:rPr>
      <w:rFonts w:ascii="Poppins" w:hAnsi="Poppins" w:cs="Poppins"/>
      <w:noProof/>
      <w:lang w:val="en-GB" w:bidi="en-GB"/>
    </w:rPr>
  </w:style>
  <w:style w:type="paragraph" w:styleId="TOC3">
    <w:name w:val="toc 3"/>
    <w:basedOn w:val="Normal"/>
    <w:next w:val="Normal"/>
    <w:autoRedefine/>
    <w:uiPriority w:val="39"/>
    <w:unhideWhenUsed/>
    <w:rsid w:val="00D67AD6"/>
    <w:pPr>
      <w:spacing w:after="100"/>
      <w:ind w:left="480"/>
    </w:pPr>
  </w:style>
  <w:style w:type="paragraph" w:styleId="TOC4">
    <w:name w:val="toc 4"/>
    <w:basedOn w:val="Normal"/>
    <w:next w:val="Normal"/>
    <w:autoRedefine/>
    <w:uiPriority w:val="39"/>
    <w:unhideWhenUsed/>
    <w:rsid w:val="00A8570C"/>
    <w:pPr>
      <w:spacing w:after="100"/>
      <w:ind w:left="720"/>
    </w:pPr>
  </w:style>
  <w:style w:type="paragraph" w:styleId="Revision">
    <w:name w:val="Revision"/>
    <w:hidden/>
    <w:uiPriority w:val="99"/>
    <w:semiHidden/>
    <w:rsid w:val="0055471F"/>
    <w:pPr>
      <w:spacing w:after="0" w:line="240" w:lineRule="auto"/>
    </w:pPr>
    <w:rPr>
      <w:rFonts w:ascii="Arial" w:hAnsi="Arial" w:cs="Arial"/>
      <w:sz w:val="24"/>
      <w:szCs w:val="24"/>
      <w:lang w:val="cy-GB"/>
    </w:rPr>
  </w:style>
  <w:style w:type="character" w:styleId="CommentReference">
    <w:name w:val="Comment Reference"/>
    <w:basedOn w:val="DefaultParagraphFont"/>
    <w:uiPriority w:val="99"/>
    <w:semiHidden/>
    <w:unhideWhenUsed/>
    <w:rsid w:val="006251B7"/>
    <w:rPr>
      <w:sz w:val="16"/>
      <w:szCs w:val="16"/>
    </w:rPr>
  </w:style>
  <w:style w:type="paragraph" w:styleId="CommentSubject">
    <w:name w:val="Comment Subject"/>
    <w:basedOn w:val="CommentText"/>
    <w:next w:val="CommentText"/>
    <w:link w:val="CommentSubjectChar"/>
    <w:uiPriority w:val="99"/>
    <w:semiHidden/>
    <w:unhideWhenUsed/>
    <w:rsid w:val="006251B7"/>
    <w:rPr>
      <w:rFonts w:ascii="Arial" w:hAnsi="Arial" w:cs="Arial" w:eastAsiaTheme="minorHAnsi"/>
      <w:b/>
      <w:bCs/>
    </w:rPr>
  </w:style>
  <w:style w:type="character" w:styleId="CommentSubjectChar" w:customStyle="1">
    <w:name w:val="Comment Subject Char"/>
    <w:basedOn w:val="CommentTextChar"/>
    <w:link w:val="CommentSubject"/>
    <w:uiPriority w:val="99"/>
    <w:semiHidden/>
    <w:rsid w:val="006251B7"/>
    <w:rPr>
      <w:rFonts w:ascii="Arial" w:hAnsi="Arial" w:cs="Arial" w:eastAsiaTheme="minorEastAsia"/>
      <w:b/>
      <w:bCs/>
      <w:sz w:val="20"/>
      <w:szCs w:val="20"/>
      <w:lang w:val="cy-GB"/>
    </w:rPr>
  </w:style>
  <w:style w:type="character" w:styleId="Mention">
    <w:name w:val="Mention"/>
    <w:basedOn w:val="DefaultParagraphFont"/>
    <w:uiPriority w:val="99"/>
    <w:unhideWhenUsed/>
    <w:rsid w:val="00606B64"/>
    <w:rPr>
      <w:color w:val="2B579A"/>
      <w:shd w:val="clear" w:color="auto" w:fill="E6E6E6"/>
    </w:rPr>
  </w:style>
  <w:style w:type="character" w:styleId="UnresolvedMention">
    <w:name w:val="Unresolved Mention"/>
    <w:basedOn w:val="DefaultParagraphFont"/>
    <w:uiPriority w:val="99"/>
    <w:semiHidden/>
    <w:unhideWhenUsed/>
    <w:rsid w:val="00662786"/>
    <w:rPr>
      <w:color w:val="605E5C"/>
      <w:shd w:val="clear" w:color="auto" w:fill="E1DFDD"/>
    </w:rPr>
  </w:style>
  <w:style w:type="paragraph" w:styleId="Pennawd2Pop" w:customStyle="1">
    <w:name w:val="Pennawd 2 Pop"/>
    <w:basedOn w:val="Heading2"/>
    <w:link w:val="Pennawd2PopNod"/>
    <w:qFormat/>
    <w:rsid w:val="006433F3"/>
    <w:pPr>
      <w:keepNext/>
      <w:keepLines/>
      <w:spacing w:before="40" w:after="0" w:line="259" w:lineRule="auto"/>
    </w:pPr>
    <w:rPr>
      <w:rFonts w:ascii="Poppins Medium" w:hAnsi="Poppins Medium" w:eastAsiaTheme="majorEastAsia" w:cstheme="majorBidi"/>
      <w:b w:val="0"/>
      <w:bCs w:val="0"/>
      <w:noProof/>
      <w:color w:val="000000" w:themeColor="text1"/>
      <w:sz w:val="26"/>
      <w:szCs w:val="26"/>
    </w:rPr>
  </w:style>
  <w:style w:type="character" w:styleId="Pennawd2PopNod" w:customStyle="1">
    <w:name w:val="Pennawd 2 Pop Nod"/>
    <w:basedOn w:val="Heading2Char"/>
    <w:link w:val="Pennawd2Pop"/>
    <w:rsid w:val="006433F3"/>
    <w:rPr>
      <w:rFonts w:ascii="Poppins Medium" w:hAnsi="Poppins Medium" w:eastAsiaTheme="majorEastAsia" w:cstheme="majorBidi"/>
      <w:b w:val="0"/>
      <w:bCs w:val="0"/>
      <w:noProof/>
      <w:color w:val="000000" w:themeColor="text1"/>
      <w:sz w:val="26"/>
      <w:szCs w:val="26"/>
      <w:lang w:val="cy-GB"/>
    </w:rPr>
  </w:style>
  <w:style w:type="paragraph" w:styleId="FootnoteText">
    <w:name w:val="footnote text"/>
    <w:basedOn w:val="Normal"/>
    <w:link w:val="FootnoteTextChar"/>
    <w:uiPriority w:val="99"/>
    <w:semiHidden/>
    <w:unhideWhenUsed/>
    <w:rsid w:val="00766B4E"/>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766B4E"/>
    <w:rPr>
      <w:rFonts w:ascii="Arial" w:hAnsi="Arial" w:cs="Arial"/>
      <w:sz w:val="20"/>
      <w:szCs w:val="20"/>
      <w:lang w:val="cy-GB"/>
    </w:rPr>
  </w:style>
  <w:style w:type="character" w:styleId="FootnoteReference">
    <w:name w:val="footnote reference"/>
    <w:basedOn w:val="DefaultParagraphFont"/>
    <w:uiPriority w:val="99"/>
    <w:semiHidden/>
    <w:unhideWhenUsed/>
    <w:rsid w:val="00766B4E"/>
    <w:rPr>
      <w:vertAlign w:val="superscript"/>
    </w:rPr>
  </w:style>
  <w:style w:type="paragraph" w:styleId="Subtitle">
    <w:name w:val="Subtitle"/>
    <w:basedOn w:val="Normal"/>
    <w:next w:val="Normal"/>
    <w:link w:val="SubtitleChar"/>
    <w:uiPriority w:val="11"/>
    <w:qFormat/>
    <w:rsid w:val="001E7C80"/>
    <w:pPr>
      <w:numPr>
        <w:ilvl w:val="1"/>
      </w:numPr>
    </w:pPr>
    <w:rPr>
      <w:rFonts w:asciiTheme="minorHAnsi" w:hAnsiTheme="minorHAnsi" w:eastAsiaTheme="minorEastAsia" w:cstheme="minorBidi"/>
      <w:color w:val="5A5A5A" w:themeColor="text1" w:themeTint="A5"/>
      <w:spacing w:val="15"/>
      <w:sz w:val="22"/>
      <w:szCs w:val="22"/>
    </w:rPr>
  </w:style>
  <w:style w:type="character" w:styleId="SubtitleChar" w:customStyle="1">
    <w:name w:val="Subtitle Char"/>
    <w:basedOn w:val="DefaultParagraphFont"/>
    <w:link w:val="Subtitle"/>
    <w:uiPriority w:val="11"/>
    <w:rsid w:val="001E7C80"/>
    <w:rPr>
      <w:rFonts w:eastAsiaTheme="minorEastAsia"/>
      <w:color w:val="5A5A5A" w:themeColor="text1" w:themeTint="A5"/>
      <w:spacing w:val="15"/>
      <w:lang w:val="cy-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360">
      <w:bodyDiv w:val="1"/>
      <w:marLeft w:val="0"/>
      <w:marRight w:val="0"/>
      <w:marTop w:val="0"/>
      <w:marBottom w:val="0"/>
      <w:divBdr>
        <w:top w:val="none" w:sz="0" w:space="0" w:color="auto"/>
        <w:left w:val="none" w:sz="0" w:space="0" w:color="auto"/>
        <w:bottom w:val="none" w:sz="0" w:space="0" w:color="auto"/>
        <w:right w:val="none" w:sz="0" w:space="0" w:color="auto"/>
      </w:divBdr>
      <w:divsChild>
        <w:div w:id="828834589">
          <w:marLeft w:val="0"/>
          <w:marRight w:val="0"/>
          <w:marTop w:val="0"/>
          <w:marBottom w:val="0"/>
          <w:divBdr>
            <w:top w:val="none" w:sz="0" w:space="0" w:color="auto"/>
            <w:left w:val="none" w:sz="0" w:space="0" w:color="auto"/>
            <w:bottom w:val="none" w:sz="0" w:space="0" w:color="auto"/>
            <w:right w:val="none" w:sz="0" w:space="0" w:color="auto"/>
          </w:divBdr>
        </w:div>
        <w:div w:id="939605226">
          <w:marLeft w:val="0"/>
          <w:marRight w:val="0"/>
          <w:marTop w:val="0"/>
          <w:marBottom w:val="0"/>
          <w:divBdr>
            <w:top w:val="none" w:sz="0" w:space="0" w:color="auto"/>
            <w:left w:val="none" w:sz="0" w:space="0" w:color="auto"/>
            <w:bottom w:val="none" w:sz="0" w:space="0" w:color="auto"/>
            <w:right w:val="none" w:sz="0" w:space="0" w:color="auto"/>
          </w:divBdr>
        </w:div>
        <w:div w:id="1668054800">
          <w:marLeft w:val="0"/>
          <w:marRight w:val="0"/>
          <w:marTop w:val="0"/>
          <w:marBottom w:val="0"/>
          <w:divBdr>
            <w:top w:val="none" w:sz="0" w:space="0" w:color="auto"/>
            <w:left w:val="none" w:sz="0" w:space="0" w:color="auto"/>
            <w:bottom w:val="none" w:sz="0" w:space="0" w:color="auto"/>
            <w:right w:val="none" w:sz="0" w:space="0" w:color="auto"/>
          </w:divBdr>
        </w:div>
        <w:div w:id="1769425014">
          <w:marLeft w:val="0"/>
          <w:marRight w:val="0"/>
          <w:marTop w:val="0"/>
          <w:marBottom w:val="0"/>
          <w:divBdr>
            <w:top w:val="none" w:sz="0" w:space="0" w:color="auto"/>
            <w:left w:val="none" w:sz="0" w:space="0" w:color="auto"/>
            <w:bottom w:val="none" w:sz="0" w:space="0" w:color="auto"/>
            <w:right w:val="none" w:sz="0" w:space="0" w:color="auto"/>
          </w:divBdr>
        </w:div>
        <w:div w:id="1772358296">
          <w:marLeft w:val="0"/>
          <w:marRight w:val="0"/>
          <w:marTop w:val="0"/>
          <w:marBottom w:val="0"/>
          <w:divBdr>
            <w:top w:val="none" w:sz="0" w:space="0" w:color="auto"/>
            <w:left w:val="none" w:sz="0" w:space="0" w:color="auto"/>
            <w:bottom w:val="none" w:sz="0" w:space="0" w:color="auto"/>
            <w:right w:val="none" w:sz="0" w:space="0" w:color="auto"/>
          </w:divBdr>
        </w:div>
        <w:div w:id="1787000439">
          <w:marLeft w:val="0"/>
          <w:marRight w:val="0"/>
          <w:marTop w:val="0"/>
          <w:marBottom w:val="0"/>
          <w:divBdr>
            <w:top w:val="none" w:sz="0" w:space="0" w:color="auto"/>
            <w:left w:val="none" w:sz="0" w:space="0" w:color="auto"/>
            <w:bottom w:val="none" w:sz="0" w:space="0" w:color="auto"/>
            <w:right w:val="none" w:sz="0" w:space="0" w:color="auto"/>
          </w:divBdr>
        </w:div>
        <w:div w:id="1898084396">
          <w:marLeft w:val="0"/>
          <w:marRight w:val="0"/>
          <w:marTop w:val="0"/>
          <w:marBottom w:val="0"/>
          <w:divBdr>
            <w:top w:val="none" w:sz="0" w:space="0" w:color="auto"/>
            <w:left w:val="none" w:sz="0" w:space="0" w:color="auto"/>
            <w:bottom w:val="none" w:sz="0" w:space="0" w:color="auto"/>
            <w:right w:val="none" w:sz="0" w:space="0" w:color="auto"/>
          </w:divBdr>
        </w:div>
      </w:divsChild>
    </w:div>
    <w:div w:id="89011197">
      <w:bodyDiv w:val="1"/>
      <w:marLeft w:val="0"/>
      <w:marRight w:val="0"/>
      <w:marTop w:val="0"/>
      <w:marBottom w:val="0"/>
      <w:divBdr>
        <w:top w:val="none" w:sz="0" w:space="0" w:color="auto"/>
        <w:left w:val="none" w:sz="0" w:space="0" w:color="auto"/>
        <w:bottom w:val="none" w:sz="0" w:space="0" w:color="auto"/>
        <w:right w:val="none" w:sz="0" w:space="0" w:color="auto"/>
      </w:divBdr>
    </w:div>
    <w:div w:id="95058878">
      <w:bodyDiv w:val="1"/>
      <w:marLeft w:val="0"/>
      <w:marRight w:val="0"/>
      <w:marTop w:val="0"/>
      <w:marBottom w:val="0"/>
      <w:divBdr>
        <w:top w:val="none" w:sz="0" w:space="0" w:color="auto"/>
        <w:left w:val="none" w:sz="0" w:space="0" w:color="auto"/>
        <w:bottom w:val="none" w:sz="0" w:space="0" w:color="auto"/>
        <w:right w:val="none" w:sz="0" w:space="0" w:color="auto"/>
      </w:divBdr>
    </w:div>
    <w:div w:id="159656802">
      <w:bodyDiv w:val="1"/>
      <w:marLeft w:val="0"/>
      <w:marRight w:val="0"/>
      <w:marTop w:val="0"/>
      <w:marBottom w:val="0"/>
      <w:divBdr>
        <w:top w:val="none" w:sz="0" w:space="0" w:color="auto"/>
        <w:left w:val="none" w:sz="0" w:space="0" w:color="auto"/>
        <w:bottom w:val="none" w:sz="0" w:space="0" w:color="auto"/>
        <w:right w:val="none" w:sz="0" w:space="0" w:color="auto"/>
      </w:divBdr>
    </w:div>
    <w:div w:id="195432712">
      <w:bodyDiv w:val="1"/>
      <w:marLeft w:val="0"/>
      <w:marRight w:val="0"/>
      <w:marTop w:val="0"/>
      <w:marBottom w:val="0"/>
      <w:divBdr>
        <w:top w:val="none" w:sz="0" w:space="0" w:color="auto"/>
        <w:left w:val="none" w:sz="0" w:space="0" w:color="auto"/>
        <w:bottom w:val="none" w:sz="0" w:space="0" w:color="auto"/>
        <w:right w:val="none" w:sz="0" w:space="0" w:color="auto"/>
      </w:divBdr>
    </w:div>
    <w:div w:id="275601709">
      <w:bodyDiv w:val="1"/>
      <w:marLeft w:val="0"/>
      <w:marRight w:val="0"/>
      <w:marTop w:val="0"/>
      <w:marBottom w:val="0"/>
      <w:divBdr>
        <w:top w:val="none" w:sz="0" w:space="0" w:color="auto"/>
        <w:left w:val="none" w:sz="0" w:space="0" w:color="auto"/>
        <w:bottom w:val="none" w:sz="0" w:space="0" w:color="auto"/>
        <w:right w:val="none" w:sz="0" w:space="0" w:color="auto"/>
      </w:divBdr>
    </w:div>
    <w:div w:id="280377449">
      <w:bodyDiv w:val="1"/>
      <w:marLeft w:val="0"/>
      <w:marRight w:val="0"/>
      <w:marTop w:val="0"/>
      <w:marBottom w:val="0"/>
      <w:divBdr>
        <w:top w:val="none" w:sz="0" w:space="0" w:color="auto"/>
        <w:left w:val="none" w:sz="0" w:space="0" w:color="auto"/>
        <w:bottom w:val="none" w:sz="0" w:space="0" w:color="auto"/>
        <w:right w:val="none" w:sz="0" w:space="0" w:color="auto"/>
      </w:divBdr>
    </w:div>
    <w:div w:id="385179102">
      <w:bodyDiv w:val="1"/>
      <w:marLeft w:val="0"/>
      <w:marRight w:val="0"/>
      <w:marTop w:val="0"/>
      <w:marBottom w:val="0"/>
      <w:divBdr>
        <w:top w:val="none" w:sz="0" w:space="0" w:color="auto"/>
        <w:left w:val="none" w:sz="0" w:space="0" w:color="auto"/>
        <w:bottom w:val="none" w:sz="0" w:space="0" w:color="auto"/>
        <w:right w:val="none" w:sz="0" w:space="0" w:color="auto"/>
      </w:divBdr>
    </w:div>
    <w:div w:id="618803166">
      <w:bodyDiv w:val="1"/>
      <w:marLeft w:val="0"/>
      <w:marRight w:val="0"/>
      <w:marTop w:val="0"/>
      <w:marBottom w:val="0"/>
      <w:divBdr>
        <w:top w:val="none" w:sz="0" w:space="0" w:color="auto"/>
        <w:left w:val="none" w:sz="0" w:space="0" w:color="auto"/>
        <w:bottom w:val="none" w:sz="0" w:space="0" w:color="auto"/>
        <w:right w:val="none" w:sz="0" w:space="0" w:color="auto"/>
      </w:divBdr>
    </w:div>
    <w:div w:id="910508800">
      <w:bodyDiv w:val="1"/>
      <w:marLeft w:val="0"/>
      <w:marRight w:val="0"/>
      <w:marTop w:val="0"/>
      <w:marBottom w:val="0"/>
      <w:divBdr>
        <w:top w:val="none" w:sz="0" w:space="0" w:color="auto"/>
        <w:left w:val="none" w:sz="0" w:space="0" w:color="auto"/>
        <w:bottom w:val="none" w:sz="0" w:space="0" w:color="auto"/>
        <w:right w:val="none" w:sz="0" w:space="0" w:color="auto"/>
      </w:divBdr>
    </w:div>
    <w:div w:id="995037078">
      <w:bodyDiv w:val="1"/>
      <w:marLeft w:val="0"/>
      <w:marRight w:val="0"/>
      <w:marTop w:val="0"/>
      <w:marBottom w:val="0"/>
      <w:divBdr>
        <w:top w:val="none" w:sz="0" w:space="0" w:color="auto"/>
        <w:left w:val="none" w:sz="0" w:space="0" w:color="auto"/>
        <w:bottom w:val="none" w:sz="0" w:space="0" w:color="auto"/>
        <w:right w:val="none" w:sz="0" w:space="0" w:color="auto"/>
      </w:divBdr>
    </w:div>
    <w:div w:id="1035078166">
      <w:bodyDiv w:val="1"/>
      <w:marLeft w:val="0"/>
      <w:marRight w:val="0"/>
      <w:marTop w:val="0"/>
      <w:marBottom w:val="0"/>
      <w:divBdr>
        <w:top w:val="none" w:sz="0" w:space="0" w:color="auto"/>
        <w:left w:val="none" w:sz="0" w:space="0" w:color="auto"/>
        <w:bottom w:val="none" w:sz="0" w:space="0" w:color="auto"/>
        <w:right w:val="none" w:sz="0" w:space="0" w:color="auto"/>
      </w:divBdr>
      <w:divsChild>
        <w:div w:id="632564090">
          <w:marLeft w:val="0"/>
          <w:marRight w:val="0"/>
          <w:marTop w:val="0"/>
          <w:marBottom w:val="0"/>
          <w:divBdr>
            <w:top w:val="none" w:sz="0" w:space="0" w:color="auto"/>
            <w:left w:val="none" w:sz="0" w:space="0" w:color="auto"/>
            <w:bottom w:val="none" w:sz="0" w:space="0" w:color="auto"/>
            <w:right w:val="none" w:sz="0" w:space="0" w:color="auto"/>
          </w:divBdr>
        </w:div>
        <w:div w:id="818108713">
          <w:marLeft w:val="0"/>
          <w:marRight w:val="0"/>
          <w:marTop w:val="0"/>
          <w:marBottom w:val="0"/>
          <w:divBdr>
            <w:top w:val="none" w:sz="0" w:space="0" w:color="auto"/>
            <w:left w:val="none" w:sz="0" w:space="0" w:color="auto"/>
            <w:bottom w:val="none" w:sz="0" w:space="0" w:color="auto"/>
            <w:right w:val="none" w:sz="0" w:space="0" w:color="auto"/>
          </w:divBdr>
        </w:div>
        <w:div w:id="824736658">
          <w:marLeft w:val="0"/>
          <w:marRight w:val="0"/>
          <w:marTop w:val="0"/>
          <w:marBottom w:val="0"/>
          <w:divBdr>
            <w:top w:val="none" w:sz="0" w:space="0" w:color="auto"/>
            <w:left w:val="none" w:sz="0" w:space="0" w:color="auto"/>
            <w:bottom w:val="none" w:sz="0" w:space="0" w:color="auto"/>
            <w:right w:val="none" w:sz="0" w:space="0" w:color="auto"/>
          </w:divBdr>
        </w:div>
        <w:div w:id="886571031">
          <w:marLeft w:val="0"/>
          <w:marRight w:val="0"/>
          <w:marTop w:val="0"/>
          <w:marBottom w:val="0"/>
          <w:divBdr>
            <w:top w:val="none" w:sz="0" w:space="0" w:color="auto"/>
            <w:left w:val="none" w:sz="0" w:space="0" w:color="auto"/>
            <w:bottom w:val="none" w:sz="0" w:space="0" w:color="auto"/>
            <w:right w:val="none" w:sz="0" w:space="0" w:color="auto"/>
          </w:divBdr>
        </w:div>
        <w:div w:id="998922044">
          <w:marLeft w:val="0"/>
          <w:marRight w:val="0"/>
          <w:marTop w:val="0"/>
          <w:marBottom w:val="0"/>
          <w:divBdr>
            <w:top w:val="none" w:sz="0" w:space="0" w:color="auto"/>
            <w:left w:val="none" w:sz="0" w:space="0" w:color="auto"/>
            <w:bottom w:val="none" w:sz="0" w:space="0" w:color="auto"/>
            <w:right w:val="none" w:sz="0" w:space="0" w:color="auto"/>
          </w:divBdr>
        </w:div>
        <w:div w:id="1968704207">
          <w:marLeft w:val="0"/>
          <w:marRight w:val="0"/>
          <w:marTop w:val="0"/>
          <w:marBottom w:val="0"/>
          <w:divBdr>
            <w:top w:val="none" w:sz="0" w:space="0" w:color="auto"/>
            <w:left w:val="none" w:sz="0" w:space="0" w:color="auto"/>
            <w:bottom w:val="none" w:sz="0" w:space="0" w:color="auto"/>
            <w:right w:val="none" w:sz="0" w:space="0" w:color="auto"/>
          </w:divBdr>
        </w:div>
      </w:divsChild>
    </w:div>
    <w:div w:id="1355573132">
      <w:bodyDiv w:val="1"/>
      <w:marLeft w:val="0"/>
      <w:marRight w:val="0"/>
      <w:marTop w:val="0"/>
      <w:marBottom w:val="0"/>
      <w:divBdr>
        <w:top w:val="none" w:sz="0" w:space="0" w:color="auto"/>
        <w:left w:val="none" w:sz="0" w:space="0" w:color="auto"/>
        <w:bottom w:val="none" w:sz="0" w:space="0" w:color="auto"/>
        <w:right w:val="none" w:sz="0" w:space="0" w:color="auto"/>
      </w:divBdr>
    </w:div>
    <w:div w:id="1418861308">
      <w:bodyDiv w:val="1"/>
      <w:marLeft w:val="0"/>
      <w:marRight w:val="0"/>
      <w:marTop w:val="0"/>
      <w:marBottom w:val="0"/>
      <w:divBdr>
        <w:top w:val="none" w:sz="0" w:space="0" w:color="auto"/>
        <w:left w:val="none" w:sz="0" w:space="0" w:color="auto"/>
        <w:bottom w:val="none" w:sz="0" w:space="0" w:color="auto"/>
        <w:right w:val="none" w:sz="0" w:space="0" w:color="auto"/>
      </w:divBdr>
      <w:divsChild>
        <w:div w:id="211505790">
          <w:marLeft w:val="0"/>
          <w:marRight w:val="0"/>
          <w:marTop w:val="0"/>
          <w:marBottom w:val="0"/>
          <w:divBdr>
            <w:top w:val="none" w:sz="0" w:space="0" w:color="auto"/>
            <w:left w:val="none" w:sz="0" w:space="0" w:color="auto"/>
            <w:bottom w:val="none" w:sz="0" w:space="0" w:color="auto"/>
            <w:right w:val="none" w:sz="0" w:space="0" w:color="auto"/>
          </w:divBdr>
        </w:div>
        <w:div w:id="967131432">
          <w:marLeft w:val="0"/>
          <w:marRight w:val="0"/>
          <w:marTop w:val="0"/>
          <w:marBottom w:val="0"/>
          <w:divBdr>
            <w:top w:val="none" w:sz="0" w:space="0" w:color="auto"/>
            <w:left w:val="none" w:sz="0" w:space="0" w:color="auto"/>
            <w:bottom w:val="none" w:sz="0" w:space="0" w:color="auto"/>
            <w:right w:val="none" w:sz="0" w:space="0" w:color="auto"/>
          </w:divBdr>
        </w:div>
        <w:div w:id="983318308">
          <w:marLeft w:val="0"/>
          <w:marRight w:val="0"/>
          <w:marTop w:val="0"/>
          <w:marBottom w:val="0"/>
          <w:divBdr>
            <w:top w:val="none" w:sz="0" w:space="0" w:color="auto"/>
            <w:left w:val="none" w:sz="0" w:space="0" w:color="auto"/>
            <w:bottom w:val="none" w:sz="0" w:space="0" w:color="auto"/>
            <w:right w:val="none" w:sz="0" w:space="0" w:color="auto"/>
          </w:divBdr>
        </w:div>
        <w:div w:id="1051422939">
          <w:marLeft w:val="0"/>
          <w:marRight w:val="0"/>
          <w:marTop w:val="0"/>
          <w:marBottom w:val="0"/>
          <w:divBdr>
            <w:top w:val="none" w:sz="0" w:space="0" w:color="auto"/>
            <w:left w:val="none" w:sz="0" w:space="0" w:color="auto"/>
            <w:bottom w:val="none" w:sz="0" w:space="0" w:color="auto"/>
            <w:right w:val="none" w:sz="0" w:space="0" w:color="auto"/>
          </w:divBdr>
        </w:div>
        <w:div w:id="1092970735">
          <w:marLeft w:val="0"/>
          <w:marRight w:val="0"/>
          <w:marTop w:val="0"/>
          <w:marBottom w:val="0"/>
          <w:divBdr>
            <w:top w:val="none" w:sz="0" w:space="0" w:color="auto"/>
            <w:left w:val="none" w:sz="0" w:space="0" w:color="auto"/>
            <w:bottom w:val="none" w:sz="0" w:space="0" w:color="auto"/>
            <w:right w:val="none" w:sz="0" w:space="0" w:color="auto"/>
          </w:divBdr>
        </w:div>
        <w:div w:id="1199314562">
          <w:marLeft w:val="0"/>
          <w:marRight w:val="0"/>
          <w:marTop w:val="0"/>
          <w:marBottom w:val="0"/>
          <w:divBdr>
            <w:top w:val="none" w:sz="0" w:space="0" w:color="auto"/>
            <w:left w:val="none" w:sz="0" w:space="0" w:color="auto"/>
            <w:bottom w:val="none" w:sz="0" w:space="0" w:color="auto"/>
            <w:right w:val="none" w:sz="0" w:space="0" w:color="auto"/>
          </w:divBdr>
        </w:div>
      </w:divsChild>
    </w:div>
    <w:div w:id="1500316511">
      <w:bodyDiv w:val="1"/>
      <w:marLeft w:val="0"/>
      <w:marRight w:val="0"/>
      <w:marTop w:val="0"/>
      <w:marBottom w:val="0"/>
      <w:divBdr>
        <w:top w:val="none" w:sz="0" w:space="0" w:color="auto"/>
        <w:left w:val="none" w:sz="0" w:space="0" w:color="auto"/>
        <w:bottom w:val="none" w:sz="0" w:space="0" w:color="auto"/>
        <w:right w:val="none" w:sz="0" w:space="0" w:color="auto"/>
      </w:divBdr>
    </w:div>
    <w:div w:id="1614484798">
      <w:bodyDiv w:val="1"/>
      <w:marLeft w:val="0"/>
      <w:marRight w:val="0"/>
      <w:marTop w:val="0"/>
      <w:marBottom w:val="0"/>
      <w:divBdr>
        <w:top w:val="none" w:sz="0" w:space="0" w:color="auto"/>
        <w:left w:val="none" w:sz="0" w:space="0" w:color="auto"/>
        <w:bottom w:val="none" w:sz="0" w:space="0" w:color="auto"/>
        <w:right w:val="none" w:sz="0" w:space="0" w:color="auto"/>
      </w:divBdr>
    </w:div>
    <w:div w:id="1862279209">
      <w:bodyDiv w:val="1"/>
      <w:marLeft w:val="0"/>
      <w:marRight w:val="0"/>
      <w:marTop w:val="0"/>
      <w:marBottom w:val="0"/>
      <w:divBdr>
        <w:top w:val="none" w:sz="0" w:space="0" w:color="auto"/>
        <w:left w:val="none" w:sz="0" w:space="0" w:color="auto"/>
        <w:bottom w:val="none" w:sz="0" w:space="0" w:color="auto"/>
        <w:right w:val="none" w:sz="0" w:space="0" w:color="auto"/>
      </w:divBdr>
      <w:divsChild>
        <w:div w:id="35980134">
          <w:marLeft w:val="0"/>
          <w:marRight w:val="0"/>
          <w:marTop w:val="0"/>
          <w:marBottom w:val="0"/>
          <w:divBdr>
            <w:top w:val="none" w:sz="0" w:space="0" w:color="auto"/>
            <w:left w:val="none" w:sz="0" w:space="0" w:color="auto"/>
            <w:bottom w:val="none" w:sz="0" w:space="0" w:color="auto"/>
            <w:right w:val="none" w:sz="0" w:space="0" w:color="auto"/>
          </w:divBdr>
        </w:div>
        <w:div w:id="317350046">
          <w:marLeft w:val="0"/>
          <w:marRight w:val="0"/>
          <w:marTop w:val="0"/>
          <w:marBottom w:val="0"/>
          <w:divBdr>
            <w:top w:val="none" w:sz="0" w:space="0" w:color="auto"/>
            <w:left w:val="none" w:sz="0" w:space="0" w:color="auto"/>
            <w:bottom w:val="none" w:sz="0" w:space="0" w:color="auto"/>
            <w:right w:val="none" w:sz="0" w:space="0" w:color="auto"/>
          </w:divBdr>
        </w:div>
        <w:div w:id="705906446">
          <w:marLeft w:val="0"/>
          <w:marRight w:val="0"/>
          <w:marTop w:val="0"/>
          <w:marBottom w:val="0"/>
          <w:divBdr>
            <w:top w:val="none" w:sz="0" w:space="0" w:color="auto"/>
            <w:left w:val="none" w:sz="0" w:space="0" w:color="auto"/>
            <w:bottom w:val="none" w:sz="0" w:space="0" w:color="auto"/>
            <w:right w:val="none" w:sz="0" w:space="0" w:color="auto"/>
          </w:divBdr>
        </w:div>
        <w:div w:id="992949425">
          <w:marLeft w:val="0"/>
          <w:marRight w:val="0"/>
          <w:marTop w:val="0"/>
          <w:marBottom w:val="0"/>
          <w:divBdr>
            <w:top w:val="none" w:sz="0" w:space="0" w:color="auto"/>
            <w:left w:val="none" w:sz="0" w:space="0" w:color="auto"/>
            <w:bottom w:val="none" w:sz="0" w:space="0" w:color="auto"/>
            <w:right w:val="none" w:sz="0" w:space="0" w:color="auto"/>
          </w:divBdr>
        </w:div>
        <w:div w:id="1449661940">
          <w:marLeft w:val="0"/>
          <w:marRight w:val="0"/>
          <w:marTop w:val="0"/>
          <w:marBottom w:val="0"/>
          <w:divBdr>
            <w:top w:val="none" w:sz="0" w:space="0" w:color="auto"/>
            <w:left w:val="none" w:sz="0" w:space="0" w:color="auto"/>
            <w:bottom w:val="none" w:sz="0" w:space="0" w:color="auto"/>
            <w:right w:val="none" w:sz="0" w:space="0" w:color="auto"/>
          </w:divBdr>
        </w:div>
        <w:div w:id="1484546488">
          <w:marLeft w:val="0"/>
          <w:marRight w:val="0"/>
          <w:marTop w:val="0"/>
          <w:marBottom w:val="0"/>
          <w:divBdr>
            <w:top w:val="none" w:sz="0" w:space="0" w:color="auto"/>
            <w:left w:val="none" w:sz="0" w:space="0" w:color="auto"/>
            <w:bottom w:val="none" w:sz="0" w:space="0" w:color="auto"/>
            <w:right w:val="none" w:sz="0" w:space="0" w:color="auto"/>
          </w:divBdr>
        </w:div>
      </w:divsChild>
    </w:div>
    <w:div w:id="189858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legcymraeg.ac.uk/en/pages-a-z-content/medr/" TargetMode="External"/><Relationship Id="rId18" Type="http://schemas.openxmlformats.org/officeDocument/2006/relationships/hyperlink" Target="https://colegcymraeg.ac.uk/en/pages-a-z-content/higher-education-academic-plan/" TargetMode="External"/><Relationship Id="rId26" Type="http://schemas.microsoft.com/office/2018/08/relationships/commentsExtensible" Target="commentsExtensible.xml"/><Relationship Id="rId39" Type="http://schemas.openxmlformats.org/officeDocument/2006/relationships/image" Target="media/image5.png"/><Relationship Id="rId21" Type="http://schemas.openxmlformats.org/officeDocument/2006/relationships/hyperlink" Target="https://www.gov.wales/cymraeg-2050-annual-reports" TargetMode="External"/><Relationship Id="rId34" Type="http://schemas.openxmlformats.org/officeDocument/2006/relationships/hyperlink" Target="https://www.porth.ac.uk/en/collection/cit-chwaraeon" TargetMode="External"/><Relationship Id="rId42" Type="http://schemas.openxmlformats.org/officeDocument/2006/relationships/hyperlink" Target="https://youtu.be/0fbAGmPVttg" TargetMode="External"/><Relationship Id="rId47" Type="http://schemas.openxmlformats.org/officeDocument/2006/relationships/hyperlink" Target="https://www.gov.wales/more-just-words-welsh-language-plan-health-and-social-care" TargetMode="External"/><Relationship Id="rId50"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porth.ac.uk/en/collection/podlediadau-moeseg-chwaraeon" TargetMode="External"/><Relationship Id="rId11" Type="http://schemas.openxmlformats.org/officeDocument/2006/relationships/hyperlink" Target="https://colegcymraeg.ac.uk/en/pages-a-z-content/strategic-plan/" TargetMode="External"/><Relationship Id="rId24" Type="http://schemas.microsoft.com/office/2011/relationships/commentsExtended" Target="commentsExtended.xml"/><Relationship Id="rId32" Type="http://schemas.openxmlformats.org/officeDocument/2006/relationships/hyperlink" Target="https://www.porth.ac.uk/en/group-collection/prentis-iaith" TargetMode="External"/><Relationship Id="rId37" Type="http://schemas.openxmlformats.org/officeDocument/2006/relationships/hyperlink" Target="https://www.porth.ac.uk/en/collection/cynhyrchu-cig" TargetMode="External"/><Relationship Id="rId40" Type="http://schemas.openxmlformats.org/officeDocument/2006/relationships/hyperlink" Target="https://www.gov.wales/more-just-words-welsh-language-plan-health-and-social-care" TargetMode="External"/><Relationship Id="rId45" Type="http://schemas.openxmlformats.org/officeDocument/2006/relationships/hyperlink" Target="https://www.gllm.ac.uk/sgiliaith"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comments" Target="comments.xml"/><Relationship Id="rId28" Type="http://schemas.openxmlformats.org/officeDocument/2006/relationships/image" Target="media/image4.png"/><Relationship Id="rId36" Type="http://schemas.openxmlformats.org/officeDocument/2006/relationships/hyperlink" Target="https://www.porth.ac.uk/en/collection/cit-chwaraeon"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olegcymraeg.ac.uk/en/staff/university-staff/" TargetMode="External"/><Relationship Id="rId31" Type="http://schemas.openxmlformats.org/officeDocument/2006/relationships/hyperlink" Target="https://www.porth.ac.uk/" TargetMode="External"/><Relationship Id="rId44" Type="http://schemas.openxmlformats.org/officeDocument/2006/relationships/hyperlink" Target="https://www.ewc.wales/site/index.php/en/about-us/policy-and-research/workforce-statistics" TargetMode="External"/><Relationship Id="rId52"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dr.cymru/en/strategic-plan/" TargetMode="External"/><Relationship Id="rId22" Type="http://schemas.openxmlformats.org/officeDocument/2006/relationships/hyperlink" Target="https://golwg.360.cymru/gwerddon/2172868-astudio-trwy-gyfrwng-gymraeg-brifysgol-beth" TargetMode="External"/><Relationship Id="rId27" Type="http://schemas.openxmlformats.org/officeDocument/2006/relationships/image" Target="media/image3.png"/><Relationship Id="rId30" Type="http://schemas.openxmlformats.org/officeDocument/2006/relationships/hyperlink" Target="https://gwerddon.cymru/en/rhifynnau-arbennig-rhithiol/" TargetMode="External"/><Relationship Id="rId35" Type="http://schemas.openxmlformats.org/officeDocument/2006/relationships/hyperlink" Target="https://www.porth.ac.uk/en/collection/rhannu-arferion-da-ar-gyfer-rheolwyr-canol" TargetMode="External"/><Relationship Id="rId43" Type="http://schemas.openxmlformats.org/officeDocument/2006/relationships/hyperlink" Target="https://colegcymraeg.ac.uk/en/staff/university-staff/developing-welsh-language-skills/" TargetMode="External"/><Relationship Id="rId48" Type="http://schemas.openxmlformats.org/officeDocument/2006/relationships/hyperlink" Target="https://www.porth.ac.uk/en/collection/pecyn-prentis"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colegcymraeg.ac.uk/en/pages-a-z-content/strategic-plan/" TargetMode="External"/><Relationship Id="rId17" Type="http://schemas.openxmlformats.org/officeDocument/2006/relationships/image" Target="media/image2.png"/><Relationship Id="rId25" Type="http://schemas.microsoft.com/office/2016/09/relationships/commentsIds" Target="commentsIds.xml"/><Relationship Id="rId33" Type="http://schemas.openxmlformats.org/officeDocument/2006/relationships/hyperlink" Target="https://www.porth.ac.uk/en/collection/teclyn-iaith" TargetMode="External"/><Relationship Id="rId38" Type="http://schemas.openxmlformats.org/officeDocument/2006/relationships/hyperlink" Target="https://colegcymraeg.ac.uk/en/staff/college-staff/welsh-medium-action-plan-for-further-education-and-apprenticeships-towards-cymraeg-2050-a-million-welsh-speakers/" TargetMode="External"/><Relationship Id="rId46" Type="http://schemas.openxmlformats.org/officeDocument/2006/relationships/hyperlink" Target="https://colegcymraeg.ac.uk/en/pages-a-z-content/work-welsh-in-further-education/" TargetMode="External"/><Relationship Id="rId20" Type="http://schemas.openxmlformats.org/officeDocument/2006/relationships/hyperlink" Target="https://colegcymraeg.ac.uk/en/pages-a-z-content/sbarduno-scheme/" TargetMode="External"/><Relationship Id="rId41" Type="http://schemas.openxmlformats.org/officeDocument/2006/relationships/hyperlink" Target="https://statswales.gov.wales/Catalogue/Education-and-Skills/Post-16-Education-and-Training/Higher-Education/Staff-and-Finance/heteachingstaffwales-by-welshability-teachinginwelsh"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griffiths\Downloads\templed%20dogfen.dotx" TargetMode="External"/></Relationships>
</file>

<file path=word/documenttasks/documenttasks1.xml><?xml version="1.0" encoding="utf-8"?>
<t:Tasks xmlns:t="http://schemas.microsoft.com/office/tasks/2019/documenttasks" xmlns:oel="http://schemas.microsoft.com/office/2019/extlst">
  <t:Task id="{509C7288-2B36-4AA8-86C6-707D995E7216}">
    <t:Anchor>
      <t:Comment id="1063476159"/>
    </t:Anchor>
    <t:History>
      <t:Event id="{72E08B28-8788-4A9B-A762-5C76B8D813F3}" time="2024-10-16T13:57:56.808Z">
        <t:Attribution userId="S::h.morgan@colegcymraeg.ac.uk::0dd7bd4f-eed9-4f2a-8210-d0e556f56aaa" userProvider="AD" userName="Hannah Morgan"/>
        <t:Anchor>
          <t:Comment id="1063476159"/>
        </t:Anchor>
        <t:Create/>
      </t:Event>
      <t:Event id="{F1233828-E646-4ACC-B562-88F7C433E4DE}" time="2024-10-16T13:57:56.808Z">
        <t:Attribution userId="S::h.morgan@colegcymraeg.ac.uk::0dd7bd4f-eed9-4f2a-8210-d0e556f56aaa" userProvider="AD" userName="Hannah Morgan"/>
        <t:Anchor>
          <t:Comment id="1063476159"/>
        </t:Anchor>
        <t:Assign userId="S::e.pemberton@colegcymraeg.ac.uk::684a3e52-8c87-48b1-842f-5600e9c8df62" userProvider="AD" userName="Emily Pemberton"/>
      </t:Event>
      <t:Event id="{8DFE7D5B-04D9-45CE-A4E6-C367A875A47A}" time="2024-10-16T13:57:56.808Z">
        <t:Attribution userId="S::h.morgan@colegcymraeg.ac.uk::0dd7bd4f-eed9-4f2a-8210-d0e556f56aaa" userProvider="AD" userName="Hannah Morgan"/>
        <t:Anchor>
          <t:Comment id="1063476159"/>
        </t:Anchor>
        <t:SetTitle title="@Emily Pemberton @Nadine Kurton @Dafydd Trystan "/>
      </t:Event>
      <t:Event id="{8C13E274-A162-4824-A359-9A91BBDA0B6B}" time="2024-10-16T14:14:08.873Z">
        <t:Attribution userId="S::e.pemberton@colegcymraeg.ac.uk::684a3e52-8c87-48b1-842f-5600e9c8df62" userProvider="AD" userName="Emily Pemberton"/>
        <t:Progress percentComplete="100"/>
      </t:Event>
      <t:Event id="{0F5CE61D-1B8F-4781-AC72-FAD2967795BA}" time="2024-10-16T14:29:27.789Z">
        <t:Attribution userId="S::e.pemberton@colegcymraeg.ac.uk::684a3e52-8c87-48b1-842f-5600e9c8df62" userProvider="AD" userName="Emily Pemberton"/>
        <t:Progress percentComplete="0"/>
      </t:Event>
      <t:Event id="{B5F7AA21-C593-47E9-83CE-58BAED19F2E4}" time="2024-10-16T14:29:39.701Z">
        <t:Attribution userId="S::e.pemberton@colegcymraeg.ac.uk::684a3e52-8c87-48b1-842f-5600e9c8df62" userProvider="AD" userName="Emily Pemberton"/>
        <t:Progress percentComplete="100"/>
      </t:Event>
    </t:History>
  </t:Task>
  <t:Task id="{F0B3EA9D-39D9-49B2-8DCF-409EB6428241}">
    <t:Anchor>
      <t:Comment id="657669399"/>
    </t:Anchor>
    <t:History>
      <t:Event id="{B8CB01AA-728F-44F6-B2C7-84B0AA321191}" time="2022-12-08T08:28:44.303Z">
        <t:Attribution userId="S::ff.hughes@colegcymraeg.ac.uk::a3930be9-afd0-4737-a816-8dd7a098f81c" userProvider="AD" userName="Ffion Hughes"/>
        <t:Anchor>
          <t:Comment id="1731627219"/>
        </t:Anchor>
        <t:Create/>
      </t:Event>
      <t:Event id="{2A211161-9E68-47ED-B176-35D5819CA42E}" time="2022-12-08T08:28:44.303Z">
        <t:Attribution userId="S::ff.hughes@colegcymraeg.ac.uk::a3930be9-afd0-4737-a816-8dd7a098f81c" userProvider="AD" userName="Ffion Hughes"/>
        <t:Anchor>
          <t:Comment id="1731627219"/>
        </t:Anchor>
        <t:Assign userId="S::a.watkins@colegcymraeg.ac.uk::b894a807-fc08-48a9-9db7-12d074cad42e" userProvider="AD" userName="Angharad Watkins"/>
      </t:Event>
      <t:Event id="{66777E38-27CF-4A26-8A86-05F85D464A1B}" time="2022-12-08T08:28:44.303Z">
        <t:Attribution userId="S::ff.hughes@colegcymraeg.ac.uk::a3930be9-afd0-4737-a816-8dd7a098f81c" userProvider="AD" userName="Ffion Hughes"/>
        <t:Anchor>
          <t:Comment id="1731627219"/>
        </t:Anchor>
        <t:SetTitle title="@Angharad Watkins Ydy hwn yn well?"/>
      </t:Event>
    </t:History>
  </t:Task>
  <t:Task id="{D3229E9D-61F3-4C8B-8986-9778B67FEC88}">
    <t:Anchor>
      <t:Comment id="326316044"/>
    </t:Anchor>
    <t:History>
      <t:Event id="{12F5A648-4709-42A4-9A64-1ED66F560E0E}" time="2026-03-09T09:58:40.964Z">
        <t:Attribution userId="S::l.rees@colegcymraeg.ac.uk::3f12bedf-0677-445b-bd88-21bac0fc9156" userProvider="AD" userName="Lowri Pugh Rees"/>
        <t:Anchor>
          <t:Comment id="372875239"/>
        </t:Anchor>
        <t:Create/>
      </t:Event>
      <t:Event id="{A5187AA6-1528-45ED-A6AD-E762D62CD35B}" time="2026-03-09T09:58:40.964Z">
        <t:Attribution userId="S::l.rees@colegcymraeg.ac.uk::3f12bedf-0677-445b-bd88-21bac0fc9156" userProvider="AD" userName="Lowri Pugh Rees"/>
        <t:Anchor>
          <t:Comment id="372875239"/>
        </t:Anchor>
        <t:Assign userId="S::D.Phillips@colegcymraeg.ac.uk::66de5554-e8ce-4240-b69f-5886271aab18" userProvider="AD" userName="Dylan Phillips"/>
      </t:Event>
      <t:Event id="{6D37D275-17D9-4A61-93E2-162D6FDD0DF0}" time="2026-03-09T09:58:40.964Z">
        <t:Attribution userId="S::l.rees@colegcymraeg.ac.uk::3f12bedf-0677-445b-bd88-21bac0fc9156" userProvider="AD" userName="Lowri Pugh Rees"/>
        <t:Anchor>
          <t:Comment id="372875239"/>
        </t:Anchor>
        <t:SetTitle title="@Dylan Phillips oes modd cyfleu’r newidadau yma plis? Diolch"/>
      </t:Event>
      <t:Event id="{3A63A89D-92E3-45F0-B9F6-FD0C968FDA4D}" time="2026-03-09T10:41:55.585Z">
        <t:Attribution userId="S::D.Phillips@colegcymraeg.ac.uk::66de5554-e8ce-4240-b69f-5886271aab18" userProvider="AD" userName="Dylan Phillips"/>
        <t:Progress percentComplete="100"/>
      </t:Event>
    </t:History>
  </t:Task>
  <t:Task id="{F1D802DF-3587-4659-9F20-7E06B862398E}">
    <t:Anchor>
      <t:Comment id="452477297"/>
    </t:Anchor>
    <t:History>
      <t:Event id="{96219882-3460-4E07-9AE3-456907413C66}" time="2024-10-16T14:31:10.223Z">
        <t:Attribution userId="S::ff.hughes@colegcymraeg.ac.uk::a3930be9-afd0-4737-a816-8dd7a098f81c" userProvider="AD" userName="Ffion Hughes"/>
        <t:Anchor>
          <t:Comment id="453926132"/>
        </t:Anchor>
        <t:Create/>
      </t:Event>
      <t:Event id="{B84FCB4F-0F56-45BD-81ED-570A25EB4732}" time="2024-10-16T14:31:10.223Z">
        <t:Attribution userId="S::ff.hughes@colegcymraeg.ac.uk::a3930be9-afd0-4737-a816-8dd7a098f81c" userProvider="AD" userName="Ffion Hughes"/>
        <t:Anchor>
          <t:Comment id="453926132"/>
        </t:Anchor>
        <t:Assign userId="S::r.williams@colegcymraeg.ac.uk::3c0289dc-3b70-4c63-bd74-0a4c46fa1808" userProvider="AD" userName="Rebecca Williams"/>
      </t:Event>
      <t:Event id="{F018C297-BB6A-4439-8D85-63991B421BA4}" time="2024-10-16T14:31:10.223Z">
        <t:Attribution userId="S::ff.hughes@colegcymraeg.ac.uk::a3930be9-afd0-4737-a816-8dd7a098f81c" userProvider="AD" userName="Ffion Hughes"/>
        <t:Anchor>
          <t:Comment id="453926132"/>
        </t:Anchor>
        <t:SetTitle title="Dwi'n credu mai @Rebecca Williams oedd yn mynd i ddarparu hwn."/>
      </t:Event>
      <t:Event id="{4B49A813-0D36-4DDB-AFB2-C079A3486147}" time="2024-10-16T14:32:02.608Z">
        <t:Attribution userId="S::ff.hughes@colegcymraeg.ac.uk::a3930be9-afd0-4737-a816-8dd7a098f81c" userProvider="AD" userName="Ffion Hughes"/>
        <t:Progress percentComplete="100"/>
      </t:Event>
      <t:Event id="{27280240-0ADE-4408-82EC-743FBEA6C5CD}" time="2024-10-16T14:32:10.618Z">
        <t:Attribution userId="S::ff.hughes@colegcymraeg.ac.uk::a3930be9-afd0-4737-a816-8dd7a098f81c" userProvider="AD" userName="Ffion Hughes"/>
        <t:Progress percentComplete="0"/>
      </t:Event>
    </t:History>
  </t:Task>
  <t:Task id="{1E37BC09-DA8F-4E18-8BCE-4D98427963E9}">
    <t:Anchor>
      <t:Comment id="658086266"/>
    </t:Anchor>
    <t:History>
      <t:Event id="{5BC592F3-966C-428C-A6F8-590233A3C5EF}" time="2022-12-08T10:40:20.966Z">
        <t:Attribution userId="S::a.watkins@colegcymraeg.ac.uk::b894a807-fc08-48a9-9db7-12d074cad42e" userProvider="AD" userName="Angharad Watkins"/>
        <t:Anchor>
          <t:Comment id="1706425734"/>
        </t:Anchor>
        <t:Create/>
      </t:Event>
      <t:Event id="{55C41892-8779-4499-9F0B-F4EE15C266BC}" time="2022-12-08T10:40:20.966Z">
        <t:Attribution userId="S::a.watkins@colegcymraeg.ac.uk::b894a807-fc08-48a9-9db7-12d074cad42e" userProvider="AD" userName="Angharad Watkins"/>
        <t:Anchor>
          <t:Comment id="1706425734"/>
        </t:Anchor>
        <t:Assign userId="S::l.morgans@colegcymraeg.ac.uk::00878718-beb6-4660-9826-7b0b4f9d381d" userProvider="AD" userName="Lowri Morgans"/>
      </t:Event>
      <t:Event id="{0D1F46AC-8E63-4F89-BE5C-5CBDE0DAED71}" time="2022-12-08T10:40:20.966Z">
        <t:Attribution userId="S::a.watkins@colegcymraeg.ac.uk::b894a807-fc08-48a9-9db7-12d074cad42e" userProvider="AD" userName="Angharad Watkins"/>
        <t:Anchor>
          <t:Comment id="1706425734"/>
        </t:Anchor>
        <t:SetTitle title="@Lowri Morgans oes modd i ti checio ai 'adran ofal' neu 'adran gofal' maen nhw'n defnyddio? Mae'r ddau yn gywir, ond gwell defnyddio'r un maen nhw'n defnyddio."/>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gfen" ma:contentTypeID="0x010100CA26FD19DEC5F6489F0956DB3E57B73A" ma:contentTypeVersion="18" ma:contentTypeDescription="Creu dogfen newydd." ma:contentTypeScope="" ma:versionID="1ecadd0c018a18d696ca7eacbce11180">
  <xsd:schema xmlns:xsd="http://www.w3.org/2001/XMLSchema" xmlns:xs="http://www.w3.org/2001/XMLSchema" xmlns:p="http://schemas.microsoft.com/office/2006/metadata/properties" xmlns:ns2="f8c3b22e-8f0b-41e7-889c-85b37b1964d7" xmlns:ns3="d05c2615-011e-491c-8a66-fa77ea370394" xmlns:ns4="aa2f4cc4-8c54-40b5-a59c-49561bcefe5e" targetNamespace="http://schemas.microsoft.com/office/2006/metadata/properties" ma:root="true" ma:fieldsID="1c119caebec12baed9466a014cf74e7d" ns2:_="" ns3:_="" ns4:_="">
    <xsd:import namespace="f8c3b22e-8f0b-41e7-889c-85b37b1964d7"/>
    <xsd:import namespace="d05c2615-011e-491c-8a66-fa77ea370394"/>
    <xsd:import namespace="aa2f4cc4-8c54-40b5-a59c-49561bcefe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3b22e-8f0b-41e7-889c-85b37b196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au Delwedd" ma:readOnly="false" ma:fieldId="{5cf76f15-5ced-4ddc-b409-7134ff3c332f}" ma:taxonomyMulti="true" ma:sspId="e3409259-bcba-4344-954f-809e13dfe9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5c2615-011e-491c-8a66-fa77ea370394" elementFormDefault="qualified">
    <xsd:import namespace="http://schemas.microsoft.com/office/2006/documentManagement/types"/>
    <xsd:import namespace="http://schemas.microsoft.com/office/infopath/2007/PartnerControls"/>
    <xsd:element name="SharedWithUsers" ma:index="10" nillable="true" ma:displayName="Rhannwyd â"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Wedi Rhannu Gyda Manyl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2f4cc4-8c54-40b5-a59c-49561bcefe5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d08082-48b5-4d7c-a901-3a155a6990b4}" ma:internalName="TaxCatchAll" ma:showField="CatchAllData" ma:web="aa2f4cc4-8c54-40b5-a59c-49561bcefe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Math o Gynnwys"/>
        <xsd:element ref="dc:title" minOccurs="0" maxOccurs="1" ma:index="4" ma:displayName="Tei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c3b22e-8f0b-41e7-889c-85b37b1964d7">
      <Terms xmlns="http://schemas.microsoft.com/office/infopath/2007/PartnerControls"/>
    </lcf76f155ced4ddcb4097134ff3c332f>
    <TaxCatchAll xmlns="aa2f4cc4-8c54-40b5-a59c-49561bcefe5e" xsi:nil="true"/>
  </documentManagement>
</p:properties>
</file>

<file path=customXml/itemProps1.xml><?xml version="1.0" encoding="utf-8"?>
<ds:datastoreItem xmlns:ds="http://schemas.openxmlformats.org/officeDocument/2006/customXml" ds:itemID="{4803491D-A3E7-4528-8BE4-3879EEB79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3b22e-8f0b-41e7-889c-85b37b1964d7"/>
    <ds:schemaRef ds:uri="d05c2615-011e-491c-8a66-fa77ea370394"/>
    <ds:schemaRef ds:uri="aa2f4cc4-8c54-40b5-a59c-49561bcefe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C2049A-78F0-4DA3-BBFD-2BB0D7E5DDEF}">
  <ds:schemaRefs>
    <ds:schemaRef ds:uri="http://schemas.microsoft.com/sharepoint/v3/contenttype/forms"/>
  </ds:schemaRefs>
</ds:datastoreItem>
</file>

<file path=customXml/itemProps3.xml><?xml version="1.0" encoding="utf-8"?>
<ds:datastoreItem xmlns:ds="http://schemas.openxmlformats.org/officeDocument/2006/customXml" ds:itemID="{6869F8C6-8FDD-4DB4-B95F-8034BA6FEA2D}">
  <ds:schemaRefs>
    <ds:schemaRef ds:uri="http://schemas.openxmlformats.org/officeDocument/2006/bibliography"/>
  </ds:schemaRefs>
</ds:datastoreItem>
</file>

<file path=customXml/itemProps4.xml><?xml version="1.0" encoding="utf-8"?>
<ds:datastoreItem xmlns:ds="http://schemas.openxmlformats.org/officeDocument/2006/customXml" ds:itemID="{983B82FE-C587-4DA5-B4C3-EAA74968D170}">
  <ds:schemaRefs>
    <ds:schemaRef ds:uri="http://schemas.microsoft.com/office/2006/metadata/properties"/>
    <ds:schemaRef ds:uri="http://schemas.microsoft.com/office/infopath/2007/PartnerControls"/>
    <ds:schemaRef ds:uri="f8c3b22e-8f0b-41e7-889c-85b37b1964d7"/>
    <ds:schemaRef ds:uri="aa2f4cc4-8c54-40b5-a59c-49561bcefe5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templed dogfen.dotx</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Gwenllian Griffiths</dc:creator>
  <keywords/>
  <dc:description/>
  <lastModifiedBy>Elin Williams</lastModifiedBy>
  <revision>63</revision>
  <lastPrinted>2026-01-15T06:11:00.0000000Z</lastPrinted>
  <dcterms:created xsi:type="dcterms:W3CDTF">2026-03-09T23:49:00.0000000Z</dcterms:created>
  <dcterms:modified xsi:type="dcterms:W3CDTF">2026-03-16T13:46:55.7921281Z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0x010100CA26FD19DEC5F6489F0956DB3E57B73A</vt:lpwstr>
  </property>
  <property fmtid="{D5CDD505-2E9C-101B-9397-08002B2CF9AE}" pid="3" name="MediaServiceImageTags">
    <vt:lpwstr/>
  </property>
</Properties>
</file>