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CBAA" w14:textId="4E9B4949" w:rsidR="006E230D" w:rsidRPr="00396228" w:rsidRDefault="00256085" w:rsidP="006D6B85">
      <w:pPr>
        <w:pStyle w:val="Pennawd1"/>
        <w:ind w:right="401"/>
        <w:rPr>
          <w:rFonts w:asciiTheme="majorHAnsi" w:hAnsiTheme="majorHAnsi" w:cstheme="majorBidi"/>
          <w:bCs w:val="0"/>
          <w:color w:val="auto"/>
          <w:spacing w:val="-10"/>
          <w:kern w:val="28"/>
          <w:sz w:val="56"/>
          <w:szCs w:val="56"/>
          <w:lang w:val="en-GB"/>
        </w:rPr>
      </w:pPr>
      <w:r w:rsidRPr="00396228">
        <w:rPr>
          <w:rFonts w:asciiTheme="majorHAnsi" w:hAnsiTheme="majorHAnsi" w:cstheme="majorBidi"/>
          <w:bCs w:val="0"/>
          <w:color w:val="auto"/>
          <w:spacing w:val="-10"/>
          <w:kern w:val="28"/>
          <w:sz w:val="56"/>
          <w:szCs w:val="56"/>
          <w:lang w:val="en-GB"/>
        </w:rPr>
        <w:t xml:space="preserve">Pathways to the workplace: A vision for Welsh-medium and bilingual tertiary </w:t>
      </w:r>
      <w:r w:rsidR="007C5795" w:rsidRPr="00396228">
        <w:rPr>
          <w:rFonts w:asciiTheme="majorHAnsi" w:hAnsiTheme="majorHAnsi" w:cstheme="majorBidi"/>
          <w:bCs w:val="0"/>
          <w:color w:val="auto"/>
          <w:spacing w:val="-10"/>
          <w:kern w:val="28"/>
          <w:sz w:val="56"/>
          <w:szCs w:val="56"/>
          <w:lang w:val="en-GB"/>
        </w:rPr>
        <w:t>e</w:t>
      </w:r>
      <w:r w:rsidRPr="00396228">
        <w:rPr>
          <w:rFonts w:asciiTheme="majorHAnsi" w:hAnsiTheme="majorHAnsi" w:cstheme="majorBidi"/>
          <w:bCs w:val="0"/>
          <w:color w:val="auto"/>
          <w:spacing w:val="-10"/>
          <w:kern w:val="28"/>
          <w:sz w:val="56"/>
          <w:szCs w:val="56"/>
          <w:lang w:val="en-GB"/>
        </w:rPr>
        <w:t>ducation</w:t>
      </w:r>
      <w:r w:rsidR="00CE7D9D" w:rsidRPr="00396228">
        <w:rPr>
          <w:rFonts w:asciiTheme="majorHAnsi" w:hAnsiTheme="majorHAnsi" w:cstheme="majorBidi"/>
          <w:bCs w:val="0"/>
          <w:color w:val="auto"/>
          <w:spacing w:val="-10"/>
          <w:kern w:val="28"/>
          <w:sz w:val="56"/>
          <w:szCs w:val="56"/>
          <w:lang w:val="en-GB"/>
        </w:rPr>
        <w:t>,</w:t>
      </w:r>
      <w:r w:rsidRPr="00396228">
        <w:rPr>
          <w:rFonts w:asciiTheme="majorHAnsi" w:hAnsiTheme="majorHAnsi" w:cstheme="majorBidi"/>
          <w:bCs w:val="0"/>
          <w:color w:val="auto"/>
          <w:spacing w:val="-10"/>
          <w:kern w:val="28"/>
          <w:sz w:val="56"/>
          <w:szCs w:val="56"/>
          <w:lang w:val="en-GB"/>
        </w:rPr>
        <w:t xml:space="preserve"> 2026 to 2030</w:t>
      </w:r>
    </w:p>
    <w:p w14:paraId="7EE8D367" w14:textId="00EE3CB3" w:rsidR="00EF3519" w:rsidRPr="00396228" w:rsidRDefault="00EF3519" w:rsidP="00EF3519">
      <w:pPr>
        <w:pStyle w:val="Pennawd1"/>
        <w:ind w:right="401"/>
        <w:rPr>
          <w:lang w:val="en-GB"/>
        </w:rPr>
      </w:pPr>
      <w:r w:rsidRPr="00396228">
        <w:rPr>
          <w:lang w:val="en-GB"/>
        </w:rPr>
        <w:t>Overview</w:t>
      </w:r>
    </w:p>
    <w:p w14:paraId="15EE92BE" w14:textId="77777777" w:rsidR="00E675F0" w:rsidRPr="000A04E8" w:rsidRDefault="00E675F0" w:rsidP="00E675F0">
      <w:pPr>
        <w:ind w:right="401"/>
        <w:rPr>
          <w:rStyle w:val="normaltextrun"/>
          <w:b/>
          <w:bCs/>
          <w:lang w:val="en-GB"/>
        </w:rPr>
      </w:pPr>
      <w:r w:rsidRPr="000A04E8">
        <w:rPr>
          <w:rStyle w:val="normaltextrun"/>
          <w:b/>
          <w:bCs/>
          <w:lang w:val="en-GB"/>
        </w:rPr>
        <w:t xml:space="preserve">The Welsh language belongs to us all. </w:t>
      </w:r>
    </w:p>
    <w:p w14:paraId="74D6F655" w14:textId="77777777" w:rsidR="001569D1" w:rsidRPr="00396228" w:rsidRDefault="00E675F0" w:rsidP="001569D1">
      <w:pPr>
        <w:ind w:right="401"/>
        <w:rPr>
          <w:rStyle w:val="normaltextrun"/>
          <w:lang w:val="en-GB"/>
        </w:rPr>
      </w:pPr>
      <w:r w:rsidRPr="00396228">
        <w:rPr>
          <w:rStyle w:val="normaltextrun"/>
          <w:lang w:val="en-GB"/>
        </w:rPr>
        <w:t>That is why Welsh Government has a vision to make the Welsh language an integral part of our everyday lives and to boost the number of people who speak it to one million.</w:t>
      </w:r>
    </w:p>
    <w:p w14:paraId="7BB00455" w14:textId="77777777" w:rsidR="001569D1" w:rsidRPr="00396228" w:rsidRDefault="00E675F0" w:rsidP="001569D1">
      <w:pPr>
        <w:ind w:right="401"/>
        <w:rPr>
          <w:rStyle w:val="normaltextrun"/>
          <w:lang w:val="en-GB"/>
        </w:rPr>
      </w:pPr>
      <w:r w:rsidRPr="00396228">
        <w:rPr>
          <w:rStyle w:val="normaltextrun"/>
          <w:lang w:val="en-GB"/>
        </w:rPr>
        <w:t>At the heart of the Cymraeg 2050 strategy – and the Senedd’s support for it – is a desire to throw wide open the doors to the Welsh language.</w:t>
      </w:r>
    </w:p>
    <w:p w14:paraId="556F1D78" w14:textId="4EBC05B0" w:rsidR="00E675F0" w:rsidRPr="00396228" w:rsidRDefault="00E675F0" w:rsidP="001569D1">
      <w:pPr>
        <w:ind w:right="401"/>
        <w:rPr>
          <w:rStyle w:val="normaltextrun"/>
          <w:lang w:val="en-GB"/>
        </w:rPr>
      </w:pPr>
      <w:r w:rsidRPr="00396228">
        <w:rPr>
          <w:rStyle w:val="normaltextrun"/>
          <w:lang w:val="en-GB"/>
        </w:rPr>
        <w:t>For that to happen, young people must be given opportunities to use their Welsh with confidence.</w:t>
      </w:r>
    </w:p>
    <w:p w14:paraId="3A2FB0E3" w14:textId="77777777" w:rsidR="001569D1" w:rsidRPr="00396228" w:rsidRDefault="00E675F0" w:rsidP="001569D1">
      <w:pPr>
        <w:ind w:right="401"/>
        <w:rPr>
          <w:rStyle w:val="normaltextrun"/>
          <w:lang w:val="en-GB"/>
        </w:rPr>
      </w:pPr>
      <w:r w:rsidRPr="00396228">
        <w:rPr>
          <w:rStyle w:val="normaltextrun"/>
          <w:lang w:val="en-GB"/>
        </w:rPr>
        <w:t>The Coleg Cymraeg Cenedlaethol has a vision of a Wales in which every learner uses, maintains and develops their Welsh language skills in education, and then in the workplace.</w:t>
      </w:r>
    </w:p>
    <w:p w14:paraId="6DA1104C" w14:textId="77777777" w:rsidR="001760BD" w:rsidRPr="00396228" w:rsidRDefault="00E675F0" w:rsidP="001760BD">
      <w:pPr>
        <w:ind w:right="401"/>
        <w:rPr>
          <w:rStyle w:val="normaltextrun"/>
          <w:lang w:val="en-GB"/>
        </w:rPr>
      </w:pPr>
      <w:r w:rsidRPr="00396228">
        <w:rPr>
          <w:rStyle w:val="normaltextrun"/>
          <w:lang w:val="en-GB"/>
        </w:rPr>
        <w:t xml:space="preserve">Success relies on creating more opportunities and providing more </w:t>
      </w:r>
      <w:r w:rsidR="001569D1" w:rsidRPr="00396228">
        <w:rPr>
          <w:rStyle w:val="normaltextrun"/>
          <w:lang w:val="en-GB"/>
        </w:rPr>
        <w:t>support and encouragement.</w:t>
      </w:r>
    </w:p>
    <w:p w14:paraId="324D993A" w14:textId="0F5C93DC" w:rsidR="00E675F0" w:rsidRPr="00396228" w:rsidRDefault="00E675F0" w:rsidP="001760BD">
      <w:pPr>
        <w:ind w:right="401"/>
        <w:rPr>
          <w:rStyle w:val="normaltextrun"/>
          <w:lang w:val="en-GB"/>
        </w:rPr>
      </w:pPr>
      <w:r w:rsidRPr="00396228">
        <w:rPr>
          <w:rStyle w:val="normaltextrun"/>
          <w:lang w:val="en-GB"/>
        </w:rPr>
        <w:t>Ahead of the Senedd election in 2026, we call on the next government of Wales to set two aims:</w:t>
      </w:r>
    </w:p>
    <w:p w14:paraId="51D78A72" w14:textId="77777777" w:rsidR="001569D1" w:rsidRPr="00396228" w:rsidRDefault="00E675F0" w:rsidP="001569D1">
      <w:pPr>
        <w:pStyle w:val="ParagraffRhestr"/>
        <w:numPr>
          <w:ilvl w:val="0"/>
          <w:numId w:val="10"/>
        </w:numPr>
        <w:ind w:right="401"/>
        <w:rPr>
          <w:rStyle w:val="normaltextrun"/>
          <w:lang w:val="en-GB"/>
        </w:rPr>
      </w:pPr>
      <w:r w:rsidRPr="00396228">
        <w:rPr>
          <w:rStyle w:val="normaltextrun"/>
          <w:lang w:val="en-GB"/>
        </w:rPr>
        <w:t>To boost the number of learners who follow Welsh and bilingual pathways throughout the education system, especially the tertiary sector.</w:t>
      </w:r>
    </w:p>
    <w:p w14:paraId="49A00859" w14:textId="6659AC85" w:rsidR="00E675F0" w:rsidRPr="00396228" w:rsidRDefault="00E675F0" w:rsidP="001569D1">
      <w:pPr>
        <w:pStyle w:val="ParagraffRhestr"/>
        <w:numPr>
          <w:ilvl w:val="0"/>
          <w:numId w:val="10"/>
        </w:numPr>
        <w:ind w:right="401"/>
        <w:rPr>
          <w:rStyle w:val="normaltextrun"/>
          <w:lang w:val="en-GB"/>
        </w:rPr>
      </w:pPr>
      <w:r w:rsidRPr="00396228">
        <w:rPr>
          <w:rStyle w:val="normaltextrun"/>
          <w:lang w:val="en-GB"/>
        </w:rPr>
        <w:t>To boost the number of people who can and who choose to work bilingually, including within the education workforce.</w:t>
      </w:r>
    </w:p>
    <w:p w14:paraId="4DC725E6" w14:textId="0538293A" w:rsidR="001760BD" w:rsidRPr="00396228" w:rsidRDefault="00E675F0" w:rsidP="001760BD">
      <w:pPr>
        <w:ind w:right="401"/>
        <w:rPr>
          <w:rStyle w:val="normaltextrun"/>
          <w:lang w:val="en-GB"/>
        </w:rPr>
      </w:pPr>
      <w:r w:rsidRPr="00396228">
        <w:rPr>
          <w:rStyle w:val="normaltextrun"/>
          <w:lang w:val="en-GB"/>
        </w:rPr>
        <w:lastRenderedPageBreak/>
        <w:t xml:space="preserve">If the next government is to achieve both aims, it needs to take six steps. These are the Coleg Cymraeg </w:t>
      </w:r>
      <w:proofErr w:type="spellStart"/>
      <w:r w:rsidRPr="00396228">
        <w:rPr>
          <w:rStyle w:val="normaltextrun"/>
          <w:lang w:val="en-GB"/>
        </w:rPr>
        <w:t>Cenedlaethol’s</w:t>
      </w:r>
      <w:proofErr w:type="spellEnd"/>
      <w:r w:rsidRPr="00396228">
        <w:rPr>
          <w:rStyle w:val="normaltextrun"/>
          <w:lang w:val="en-GB"/>
        </w:rPr>
        <w:t xml:space="preserve"> six proposals for realising the ambition of Cymraeg 2050 for a prosperous, bilingual nation where the Welsh language flourishes in education, in work and in everyday </w:t>
      </w:r>
      <w:r w:rsidR="006D6B85" w:rsidRPr="00396228">
        <w:rPr>
          <w:rStyle w:val="normaltextrun"/>
          <w:lang w:val="en-GB"/>
        </w:rPr>
        <w:t>life.</w:t>
      </w:r>
    </w:p>
    <w:p w14:paraId="435BE5B5" w14:textId="6886E2FC" w:rsidR="006D6B85" w:rsidRPr="00396228" w:rsidRDefault="006D6B85" w:rsidP="006D6B85">
      <w:pPr>
        <w:pStyle w:val="Pennawd1"/>
        <w:ind w:right="401"/>
        <w:rPr>
          <w:rStyle w:val="normaltextrun"/>
          <w:lang w:val="en-GB"/>
        </w:rPr>
      </w:pPr>
      <w:r w:rsidRPr="00396228">
        <w:rPr>
          <w:lang w:val="en-GB"/>
        </w:rPr>
        <w:t>Executive summary</w:t>
      </w:r>
    </w:p>
    <w:p w14:paraId="1B956665" w14:textId="4DD0697E" w:rsidR="006D6B85" w:rsidRPr="00396228" w:rsidRDefault="006D6B85" w:rsidP="006D6B85">
      <w:pPr>
        <w:ind w:right="401"/>
        <w:rPr>
          <w:lang w:val="en-GB"/>
        </w:rPr>
      </w:pPr>
      <w:r w:rsidRPr="00396228">
        <w:rPr>
          <w:lang w:val="en-GB"/>
        </w:rPr>
        <w:t>These are the aims and proposals that the Coleg Cymraeg Cenedlaethol calls on the next Welsh Government to adopt and implement.</w:t>
      </w:r>
    </w:p>
    <w:p w14:paraId="036CAF71" w14:textId="77777777" w:rsidR="009545AD" w:rsidRDefault="006D6B85" w:rsidP="009545AD">
      <w:pPr>
        <w:ind w:right="401"/>
        <w:rPr>
          <w:b/>
          <w:bCs/>
          <w:lang w:val="en-GB"/>
        </w:rPr>
      </w:pPr>
      <w:r w:rsidRPr="00396228">
        <w:rPr>
          <w:b/>
          <w:bCs/>
          <w:lang w:val="en-GB"/>
        </w:rPr>
        <w:t>Aim 1: Increase the number of learners who study and train in Welsh and bilingually.</w:t>
      </w:r>
    </w:p>
    <w:p w14:paraId="3E29041F" w14:textId="77777777" w:rsidR="009545AD" w:rsidRPr="009545AD" w:rsidRDefault="006D6B85" w:rsidP="009545AD">
      <w:pPr>
        <w:pStyle w:val="ParagraffRhestr"/>
        <w:numPr>
          <w:ilvl w:val="0"/>
          <w:numId w:val="21"/>
        </w:numPr>
        <w:ind w:right="401"/>
        <w:rPr>
          <w:b/>
          <w:bCs/>
          <w:lang w:val="en-GB"/>
        </w:rPr>
      </w:pPr>
      <w:r w:rsidRPr="009545AD">
        <w:rPr>
          <w:b/>
          <w:bCs/>
          <w:lang w:val="en-GB"/>
        </w:rPr>
        <w:t xml:space="preserve">Proposal 1.1: </w:t>
      </w:r>
      <w:r w:rsidRPr="009545AD">
        <w:rPr>
          <w:lang w:val="en-GB"/>
        </w:rPr>
        <w:t>Align the tertiary education sector more closely with Welsh Government strategic priorities.</w:t>
      </w:r>
    </w:p>
    <w:p w14:paraId="769DF1F0" w14:textId="77777777" w:rsidR="009545AD" w:rsidRPr="009545AD" w:rsidRDefault="006D6B85" w:rsidP="009545AD">
      <w:pPr>
        <w:pStyle w:val="ParagraffRhestr"/>
        <w:numPr>
          <w:ilvl w:val="0"/>
          <w:numId w:val="21"/>
        </w:numPr>
        <w:ind w:right="401"/>
        <w:rPr>
          <w:b/>
          <w:bCs/>
          <w:lang w:val="en-GB"/>
        </w:rPr>
      </w:pPr>
      <w:r w:rsidRPr="009545AD">
        <w:rPr>
          <w:b/>
          <w:bCs/>
          <w:lang w:val="en-GB"/>
        </w:rPr>
        <w:t>Proposal 1.2</w:t>
      </w:r>
      <w:r w:rsidR="00115EC9" w:rsidRPr="009545AD">
        <w:rPr>
          <w:b/>
          <w:bCs/>
          <w:lang w:val="en-GB"/>
        </w:rPr>
        <w:t>:</w:t>
      </w:r>
      <w:r w:rsidRPr="009545AD">
        <w:rPr>
          <w:b/>
          <w:bCs/>
          <w:lang w:val="en-GB"/>
        </w:rPr>
        <w:t xml:space="preserve"> </w:t>
      </w:r>
      <w:r w:rsidRPr="009545AD">
        <w:rPr>
          <w:lang w:val="en-GB"/>
        </w:rPr>
        <w:t xml:space="preserve">Fund the Coleg Cymraeg Cenedlaethol </w:t>
      </w:r>
      <w:proofErr w:type="gramStart"/>
      <w:r w:rsidRPr="009545AD">
        <w:rPr>
          <w:lang w:val="en-GB"/>
        </w:rPr>
        <w:t>in order to</w:t>
      </w:r>
      <w:proofErr w:type="gramEnd"/>
      <w:r w:rsidRPr="009545AD">
        <w:rPr>
          <w:lang w:val="en-GB"/>
        </w:rPr>
        <w:t xml:space="preserve"> ensure more learners can follow a seamless pathway in Welsh or bilingually.</w:t>
      </w:r>
    </w:p>
    <w:p w14:paraId="7D42D21A" w14:textId="77777777" w:rsidR="009545AD" w:rsidRPr="009545AD" w:rsidRDefault="006D6B85" w:rsidP="009545AD">
      <w:pPr>
        <w:pStyle w:val="ParagraffRhestr"/>
        <w:numPr>
          <w:ilvl w:val="0"/>
          <w:numId w:val="21"/>
        </w:numPr>
        <w:ind w:right="401"/>
        <w:rPr>
          <w:b/>
          <w:bCs/>
          <w:lang w:val="en-GB"/>
        </w:rPr>
      </w:pPr>
      <w:r w:rsidRPr="009545AD">
        <w:rPr>
          <w:b/>
          <w:bCs/>
          <w:lang w:val="en-GB"/>
        </w:rPr>
        <w:t>Proposal 1.3</w:t>
      </w:r>
      <w:r w:rsidR="00115EC9" w:rsidRPr="009545AD">
        <w:rPr>
          <w:b/>
          <w:bCs/>
          <w:lang w:val="en-GB"/>
        </w:rPr>
        <w:t>:</w:t>
      </w:r>
      <w:r w:rsidRPr="009545AD">
        <w:rPr>
          <w:b/>
          <w:bCs/>
          <w:lang w:val="en-GB"/>
        </w:rPr>
        <w:t xml:space="preserve"> </w:t>
      </w:r>
      <w:r w:rsidRPr="009545AD">
        <w:rPr>
          <w:lang w:val="en-GB"/>
        </w:rPr>
        <w:t>Boost the number of Welsh language and bilingual apprenticeships through additional investment.</w:t>
      </w:r>
    </w:p>
    <w:p w14:paraId="1AEB6B53" w14:textId="77777777" w:rsidR="009545AD" w:rsidRPr="009545AD" w:rsidRDefault="006D6B85" w:rsidP="009545AD">
      <w:pPr>
        <w:pStyle w:val="ParagraffRhestr"/>
        <w:numPr>
          <w:ilvl w:val="0"/>
          <w:numId w:val="21"/>
        </w:numPr>
        <w:ind w:right="401"/>
        <w:rPr>
          <w:b/>
          <w:bCs/>
          <w:lang w:val="en-GB"/>
        </w:rPr>
      </w:pPr>
      <w:r w:rsidRPr="009545AD">
        <w:rPr>
          <w:b/>
          <w:bCs/>
          <w:lang w:val="en-GB"/>
        </w:rPr>
        <w:t>Proposal 1.4</w:t>
      </w:r>
      <w:r w:rsidR="00115EC9" w:rsidRPr="009545AD">
        <w:rPr>
          <w:b/>
          <w:bCs/>
          <w:lang w:val="en-GB"/>
        </w:rPr>
        <w:t>:</w:t>
      </w:r>
      <w:r w:rsidRPr="009545AD">
        <w:rPr>
          <w:b/>
          <w:bCs/>
          <w:lang w:val="en-GB"/>
        </w:rPr>
        <w:t xml:space="preserve"> </w:t>
      </w:r>
      <w:r w:rsidRPr="009545AD">
        <w:rPr>
          <w:lang w:val="en-GB"/>
        </w:rPr>
        <w:t xml:space="preserve">Assign special status to Welsh as a subject. </w:t>
      </w:r>
    </w:p>
    <w:p w14:paraId="7A0DA6C2" w14:textId="77777777" w:rsidR="009545AD" w:rsidRDefault="006D6B85" w:rsidP="009545AD">
      <w:pPr>
        <w:ind w:right="401"/>
        <w:rPr>
          <w:b/>
          <w:bCs/>
          <w:lang w:val="en-GB"/>
        </w:rPr>
      </w:pPr>
      <w:r w:rsidRPr="009545AD">
        <w:rPr>
          <w:b/>
          <w:bCs/>
          <w:lang w:val="en-GB"/>
        </w:rPr>
        <w:t>Aim 2</w:t>
      </w:r>
      <w:r w:rsidR="008B1224" w:rsidRPr="009545AD">
        <w:rPr>
          <w:b/>
          <w:bCs/>
          <w:lang w:val="en-GB"/>
        </w:rPr>
        <w:t>:</w:t>
      </w:r>
      <w:r w:rsidRPr="009545AD">
        <w:rPr>
          <w:b/>
          <w:bCs/>
          <w:lang w:val="en-GB"/>
        </w:rPr>
        <w:t xml:space="preserve"> Increase the number of people who enter the workplace able to work bilingually.</w:t>
      </w:r>
    </w:p>
    <w:p w14:paraId="1EB827B6" w14:textId="77777777" w:rsidR="009545AD" w:rsidRPr="009545AD" w:rsidRDefault="006D6B85" w:rsidP="009545AD">
      <w:pPr>
        <w:pStyle w:val="ParagraffRhestr"/>
        <w:numPr>
          <w:ilvl w:val="0"/>
          <w:numId w:val="23"/>
        </w:numPr>
        <w:ind w:right="401"/>
        <w:rPr>
          <w:b/>
          <w:bCs/>
          <w:lang w:val="en-GB"/>
        </w:rPr>
      </w:pPr>
      <w:r w:rsidRPr="009545AD">
        <w:rPr>
          <w:b/>
          <w:bCs/>
          <w:lang w:val="en-GB"/>
        </w:rPr>
        <w:t xml:space="preserve">Proposal 2.1: </w:t>
      </w:r>
      <w:r w:rsidRPr="009545AD">
        <w:rPr>
          <w:lang w:val="en-GB"/>
        </w:rPr>
        <w:t>Create a Bilingual Workforce Development Strategy and establish a Unit within government to implement it.</w:t>
      </w:r>
    </w:p>
    <w:p w14:paraId="31F445E7" w14:textId="3F78964C" w:rsidR="001760BD" w:rsidRPr="009545AD" w:rsidRDefault="006D6B85" w:rsidP="009545AD">
      <w:pPr>
        <w:pStyle w:val="ParagraffRhestr"/>
        <w:numPr>
          <w:ilvl w:val="0"/>
          <w:numId w:val="23"/>
        </w:numPr>
        <w:ind w:right="401"/>
        <w:rPr>
          <w:rStyle w:val="normaltextrun"/>
          <w:b/>
          <w:bCs/>
          <w:lang w:val="en-GB"/>
        </w:rPr>
      </w:pPr>
      <w:r w:rsidRPr="009545AD">
        <w:rPr>
          <w:b/>
          <w:bCs/>
          <w:lang w:val="en-GB"/>
        </w:rPr>
        <w:t>Proposal 2.2</w:t>
      </w:r>
      <w:r w:rsidR="009545AD">
        <w:rPr>
          <w:b/>
          <w:bCs/>
          <w:lang w:val="en-GB"/>
        </w:rPr>
        <w:t>:</w:t>
      </w:r>
      <w:r w:rsidRPr="009545AD">
        <w:rPr>
          <w:b/>
          <w:bCs/>
          <w:lang w:val="en-GB"/>
        </w:rPr>
        <w:t xml:space="preserve"> </w:t>
      </w:r>
      <w:r w:rsidRPr="009545AD">
        <w:rPr>
          <w:lang w:val="en-GB"/>
        </w:rPr>
        <w:t>Direct and fund Medr and the Coleg Cymraeg Cenedlaethol to ensure the requirements of the Bilingual Workforce Development Strategy are implemented in the tertiary sector.</w:t>
      </w:r>
    </w:p>
    <w:p w14:paraId="32FF610A" w14:textId="77777777" w:rsidR="00CE7D9D" w:rsidRPr="00396228" w:rsidRDefault="00CE7D9D" w:rsidP="008B1224">
      <w:pPr>
        <w:spacing w:after="160" w:line="24" w:lineRule="atLeast"/>
        <w:ind w:left="0"/>
        <w:textAlignment w:val="auto"/>
        <w:rPr>
          <w:rFonts w:ascii="Poppins SemiBold" w:eastAsiaTheme="majorEastAsia" w:hAnsi="Poppins SemiBold" w:cs="Arial"/>
          <w:bCs/>
          <w:color w:val="312F48"/>
          <w:sz w:val="32"/>
          <w:szCs w:val="32"/>
          <w:lang w:val="en-GB"/>
        </w:rPr>
      </w:pPr>
      <w:r w:rsidRPr="00396228">
        <w:rPr>
          <w:lang w:val="en-GB"/>
        </w:rPr>
        <w:br w:type="page"/>
      </w:r>
    </w:p>
    <w:p w14:paraId="221E2F85" w14:textId="06D48209" w:rsidR="0077068E" w:rsidRPr="00396228" w:rsidRDefault="00B20DE1" w:rsidP="0077068E">
      <w:pPr>
        <w:pStyle w:val="Pennawd1"/>
        <w:ind w:right="401"/>
        <w:rPr>
          <w:rStyle w:val="normaltextrun"/>
          <w:lang w:val="en-GB"/>
        </w:rPr>
      </w:pPr>
      <w:r>
        <w:rPr>
          <w:lang w:val="en-GB"/>
        </w:rPr>
        <w:lastRenderedPageBreak/>
        <w:t>Aim</w:t>
      </w:r>
      <w:r w:rsidR="00263C91">
        <w:rPr>
          <w:lang w:val="en-GB"/>
        </w:rPr>
        <w:t xml:space="preserve"> 1</w:t>
      </w:r>
    </w:p>
    <w:p w14:paraId="394B8DFF" w14:textId="77777777" w:rsidR="0077068E" w:rsidRPr="00396228" w:rsidRDefault="0077068E" w:rsidP="001760BD">
      <w:pPr>
        <w:ind w:right="401"/>
        <w:rPr>
          <w:b/>
          <w:bCs/>
          <w:lang w:val="en-GB"/>
        </w:rPr>
      </w:pPr>
      <w:r w:rsidRPr="00396228">
        <w:rPr>
          <w:b/>
          <w:bCs/>
          <w:lang w:val="en-GB"/>
        </w:rPr>
        <w:t>Increase the number of learners who study and train in Welsh and bilingually.</w:t>
      </w:r>
    </w:p>
    <w:p w14:paraId="37EFE587" w14:textId="77777777" w:rsidR="00B362CC" w:rsidRPr="00396228" w:rsidRDefault="0077068E" w:rsidP="001760BD">
      <w:pPr>
        <w:ind w:right="401"/>
        <w:rPr>
          <w:lang w:val="en-GB"/>
        </w:rPr>
      </w:pPr>
      <w:r w:rsidRPr="00396228">
        <w:rPr>
          <w:lang w:val="en-GB"/>
        </w:rPr>
        <w:t>Deliberate action is needed now to ensure more learners continue to learn in Welsh or bilingually – through the education system as a whole and particularly in the tertiary sector.</w:t>
      </w:r>
    </w:p>
    <w:p w14:paraId="0DEE1022" w14:textId="43D6E921" w:rsidR="006C7360" w:rsidRPr="006C7360" w:rsidRDefault="0077068E" w:rsidP="006C7360">
      <w:pPr>
        <w:ind w:right="401"/>
        <w:rPr>
          <w:lang w:val="en-GB"/>
        </w:rPr>
      </w:pPr>
      <w:r w:rsidRPr="7775C72A">
        <w:rPr>
          <w:lang w:val="en-GB"/>
        </w:rPr>
        <w:t xml:space="preserve">Positive changes are on the way </w:t>
      </w:r>
      <w:proofErr w:type="gramStart"/>
      <w:r w:rsidRPr="7775C72A">
        <w:rPr>
          <w:lang w:val="en-GB"/>
        </w:rPr>
        <w:t>as a result of</w:t>
      </w:r>
      <w:proofErr w:type="gramEnd"/>
      <w:r w:rsidRPr="7775C72A">
        <w:rPr>
          <w:lang w:val="en-GB"/>
        </w:rPr>
        <w:t xml:space="preserve"> the Welsh Language and Education Bill and the</w:t>
      </w:r>
      <w:r w:rsidR="005A74CC" w:rsidRPr="7775C72A">
        <w:rPr>
          <w:lang w:val="en-GB"/>
        </w:rPr>
        <w:t xml:space="preserve"> </w:t>
      </w:r>
      <w:r w:rsidRPr="7775C72A">
        <w:rPr>
          <w:lang w:val="en-GB"/>
        </w:rPr>
        <w:t>National Plan for the Welsh language that Medr will oversee, but we must take steps now to create opportunities and momentum. If we do not, in the face of unprecedented cuts to the tertiary sector, we are in grave danger of losing ground.</w:t>
      </w:r>
    </w:p>
    <w:p w14:paraId="72B078AD" w14:textId="0F2F8C06" w:rsidR="00197877" w:rsidRPr="00396228" w:rsidRDefault="00D64FBB" w:rsidP="00197877">
      <w:pPr>
        <w:ind w:right="401"/>
        <w:jc w:val="center"/>
        <w:rPr>
          <w:b/>
          <w:bCs/>
          <w:lang w:val="en-GB"/>
        </w:rPr>
      </w:pPr>
      <w:r>
        <w:rPr>
          <w:b/>
          <w:bCs/>
          <w:lang w:val="en-GB"/>
        </w:rPr>
        <w:t xml:space="preserve">Figure 1: </w:t>
      </w:r>
      <w:r w:rsidR="00197877" w:rsidRPr="7775C72A">
        <w:rPr>
          <w:b/>
          <w:bCs/>
          <w:lang w:val="en-GB"/>
        </w:rPr>
        <w:t>A large percentage of learners stop learning through the medium of Welsh at every key stage in their education, leading to many learners entering the workforce unable to work bilingually.</w:t>
      </w:r>
    </w:p>
    <w:p w14:paraId="33D8BDEB" w14:textId="01C61806" w:rsidR="00674AD2" w:rsidRDefault="00674AD2" w:rsidP="00ED7A0A">
      <w:pPr>
        <w:jc w:val="center"/>
        <w:rPr>
          <w:rStyle w:val="normaltextrun"/>
          <w:lang w:val="en-GB"/>
        </w:rPr>
      </w:pPr>
      <w:r>
        <w:rPr>
          <w:noProof/>
        </w:rPr>
        <w:drawing>
          <wp:inline distT="0" distB="0" distL="0" distR="0" wp14:anchorId="6E9D6753" wp14:editId="6B81CBA7">
            <wp:extent cx="4541520" cy="1705120"/>
            <wp:effectExtent l="0" t="0" r="0" b="9525"/>
            <wp:docPr id="1753205135" name="Llun 1" descr="Infographic illustrating the fall in learners learning through the medium of Welsh at every key stage in their education, leading to many learners entering the workforce unable to work biling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05135" name="Llun 1" descr="Infographic illustrating the fall in learners learning through the medium of Welsh at every key stage in their education, leading to many learners entering the workforce unable to work bilingually."/>
                    <pic:cNvPicPr/>
                  </pic:nvPicPr>
                  <pic:blipFill>
                    <a:blip r:embed="rId11"/>
                    <a:stretch>
                      <a:fillRect/>
                    </a:stretch>
                  </pic:blipFill>
                  <pic:spPr>
                    <a:xfrm>
                      <a:off x="0" y="0"/>
                      <a:ext cx="4561162" cy="1712495"/>
                    </a:xfrm>
                    <a:prstGeom prst="rect">
                      <a:avLst/>
                    </a:prstGeom>
                  </pic:spPr>
                </pic:pic>
              </a:graphicData>
            </a:graphic>
          </wp:inline>
        </w:drawing>
      </w:r>
    </w:p>
    <w:p w14:paraId="46455E58" w14:textId="1B735D8D" w:rsidR="00F81147" w:rsidRPr="00396228" w:rsidRDefault="00F81147" w:rsidP="00674AD2">
      <w:pPr>
        <w:pStyle w:val="Pennawd2"/>
        <w:ind w:right="401"/>
        <w:rPr>
          <w:rStyle w:val="normaltextrun"/>
          <w:lang w:val="en-GB"/>
        </w:rPr>
      </w:pPr>
      <w:r w:rsidRPr="00396228">
        <w:rPr>
          <w:rStyle w:val="normaltextrun"/>
          <w:lang w:val="en-GB"/>
        </w:rPr>
        <w:t>Proposal 1.1</w:t>
      </w:r>
    </w:p>
    <w:p w14:paraId="3DC616F0" w14:textId="77777777" w:rsidR="003F4FC4" w:rsidRPr="00396228" w:rsidRDefault="00FD6394" w:rsidP="001760BD">
      <w:pPr>
        <w:ind w:right="401"/>
        <w:rPr>
          <w:b/>
          <w:bCs/>
          <w:lang w:val="en-GB"/>
        </w:rPr>
      </w:pPr>
      <w:r w:rsidRPr="00396228">
        <w:rPr>
          <w:b/>
          <w:bCs/>
          <w:lang w:val="en-GB"/>
        </w:rPr>
        <w:t xml:space="preserve">Welsh Government should align the tertiary </w:t>
      </w:r>
      <w:r w:rsidR="003F4FC4" w:rsidRPr="00396228">
        <w:rPr>
          <w:b/>
          <w:bCs/>
          <w:lang w:val="en-GB"/>
        </w:rPr>
        <w:t>education sector more closely with its strategic priorities.</w:t>
      </w:r>
    </w:p>
    <w:p w14:paraId="2DB1F873" w14:textId="0D977BBB" w:rsidR="00D914B5" w:rsidRPr="00396228" w:rsidRDefault="003F4FC4" w:rsidP="001760BD">
      <w:pPr>
        <w:ind w:right="401"/>
        <w:rPr>
          <w:lang w:val="en-GB"/>
        </w:rPr>
      </w:pPr>
      <w:r w:rsidRPr="00396228">
        <w:rPr>
          <w:lang w:val="en-GB"/>
        </w:rPr>
        <w:t xml:space="preserve">To contribute to the government’s ambition </w:t>
      </w:r>
      <w:r w:rsidR="00D914B5" w:rsidRPr="00396228">
        <w:rPr>
          <w:lang w:val="en-GB"/>
        </w:rPr>
        <w:t xml:space="preserve">of creating a prosperous, bilingual nation, it is necessary to recruit, motivate and train </w:t>
      </w:r>
      <w:r w:rsidR="00AF0526" w:rsidRPr="00396228">
        <w:rPr>
          <w:lang w:val="en-GB"/>
        </w:rPr>
        <w:t>new staff for the tertiary education sector</w:t>
      </w:r>
      <w:r w:rsidR="00B93F63" w:rsidRPr="00396228">
        <w:rPr>
          <w:lang w:val="en-GB"/>
        </w:rPr>
        <w:t>, keep learners in Wales, encourage them to gain skills by learning in Welsh or bilingually,</w:t>
      </w:r>
      <w:r w:rsidR="005A114D" w:rsidRPr="00396228">
        <w:rPr>
          <w:lang w:val="en-GB"/>
        </w:rPr>
        <w:t xml:space="preserve"> and prepare them to work in areas that </w:t>
      </w:r>
      <w:r w:rsidR="00EA4E2E" w:rsidRPr="00396228">
        <w:rPr>
          <w:lang w:val="en-GB"/>
        </w:rPr>
        <w:t>are economic and community priorities –</w:t>
      </w:r>
      <w:r w:rsidR="008B0074" w:rsidRPr="00396228">
        <w:rPr>
          <w:lang w:val="en-GB"/>
        </w:rPr>
        <w:t xml:space="preserve"> including the ability to work bilingually.</w:t>
      </w:r>
    </w:p>
    <w:p w14:paraId="49E303EA" w14:textId="506ADAFC" w:rsidR="008B0074" w:rsidRPr="00396228" w:rsidRDefault="008B0074" w:rsidP="001760BD">
      <w:pPr>
        <w:ind w:right="401"/>
        <w:rPr>
          <w:lang w:val="en-GB"/>
        </w:rPr>
      </w:pPr>
      <w:r w:rsidRPr="00396228">
        <w:rPr>
          <w:lang w:val="en-GB"/>
        </w:rPr>
        <w:lastRenderedPageBreak/>
        <w:t>To make this happen, Welsh Government must be prepared to plan and invest more strategically.</w:t>
      </w:r>
    </w:p>
    <w:p w14:paraId="2EB1E2F9" w14:textId="5B91CC32" w:rsidR="008B0074" w:rsidRPr="00396228" w:rsidRDefault="008B0074" w:rsidP="001760BD">
      <w:pPr>
        <w:ind w:right="401"/>
        <w:rPr>
          <w:lang w:val="en-GB"/>
        </w:rPr>
      </w:pPr>
      <w:r w:rsidRPr="00396228">
        <w:rPr>
          <w:lang w:val="en-GB"/>
        </w:rPr>
        <w:t>After the election, Welsh Government should set out a new statement of priorities for Medr</w:t>
      </w:r>
      <w:r w:rsidR="0054766E">
        <w:rPr>
          <w:lang w:val="en-GB"/>
        </w:rPr>
        <w:t xml:space="preserve"> which</w:t>
      </w:r>
      <w:r w:rsidR="004B4AF7" w:rsidRPr="00396228">
        <w:rPr>
          <w:lang w:val="en-GB"/>
        </w:rPr>
        <w:t>:</w:t>
      </w:r>
    </w:p>
    <w:p w14:paraId="549B2BF9" w14:textId="77777777" w:rsidR="004B4AF7" w:rsidRPr="00396228" w:rsidRDefault="00FD6394" w:rsidP="004B4AF7">
      <w:pPr>
        <w:pStyle w:val="ParagraffRhestr"/>
        <w:numPr>
          <w:ilvl w:val="0"/>
          <w:numId w:val="13"/>
        </w:numPr>
        <w:ind w:right="401"/>
        <w:rPr>
          <w:lang w:val="en-GB"/>
        </w:rPr>
      </w:pPr>
      <w:r w:rsidRPr="00396228">
        <w:rPr>
          <w:lang w:val="en-GB"/>
        </w:rPr>
        <w:t>Ties more closely the way in which Medr uses its financial and regulatory powers with the government’s wider priorities, including the Cymraeg 2050 targets.</w:t>
      </w:r>
    </w:p>
    <w:p w14:paraId="3841AE49" w14:textId="7D338DD8" w:rsidR="004B4AF7" w:rsidRPr="00396228" w:rsidRDefault="00FD6394" w:rsidP="004B4AF7">
      <w:pPr>
        <w:pStyle w:val="ParagraffRhestr"/>
        <w:numPr>
          <w:ilvl w:val="0"/>
          <w:numId w:val="13"/>
        </w:numPr>
        <w:ind w:right="401"/>
        <w:rPr>
          <w:lang w:val="en-GB"/>
        </w:rPr>
      </w:pPr>
      <w:r w:rsidRPr="00396228">
        <w:rPr>
          <w:lang w:val="en-GB"/>
        </w:rPr>
        <w:t xml:space="preserve">Contributes towards implementing the recommendations of the Commission for </w:t>
      </w:r>
      <w:r w:rsidR="004B4AF7" w:rsidRPr="00396228">
        <w:rPr>
          <w:lang w:val="en-GB"/>
        </w:rPr>
        <w:t>Welsh-speaking Communities</w:t>
      </w:r>
      <w:r w:rsidR="009962E8">
        <w:rPr>
          <w:lang w:val="en-GB"/>
        </w:rPr>
        <w:t>.</w:t>
      </w:r>
    </w:p>
    <w:p w14:paraId="774AC6AC" w14:textId="77777777" w:rsidR="00E01E2A" w:rsidRPr="00396228" w:rsidRDefault="00E01E2A" w:rsidP="00E01E2A">
      <w:pPr>
        <w:ind w:right="401"/>
        <w:rPr>
          <w:lang w:val="en-GB"/>
        </w:rPr>
      </w:pPr>
      <w:r w:rsidRPr="00396228">
        <w:rPr>
          <w:lang w:val="en-GB"/>
        </w:rPr>
        <w:t>Welsh Government should also:</w:t>
      </w:r>
    </w:p>
    <w:p w14:paraId="151B2D4A" w14:textId="77777777" w:rsidR="007B248C" w:rsidRPr="00396228" w:rsidRDefault="00FD6394" w:rsidP="00E01E2A">
      <w:pPr>
        <w:pStyle w:val="ParagraffRhestr"/>
        <w:numPr>
          <w:ilvl w:val="0"/>
          <w:numId w:val="14"/>
        </w:numPr>
        <w:ind w:right="401"/>
        <w:rPr>
          <w:lang w:val="en-GB"/>
        </w:rPr>
      </w:pPr>
      <w:r w:rsidRPr="00396228">
        <w:rPr>
          <w:lang w:val="en-GB"/>
        </w:rPr>
        <w:t>Ensure that other funding bodies such as Health Education and Improvement Wales (HEIW) acknowledge the higher costs of Welsh language provision and take this into account when commissioning courses that contribute towards building a bilingual workforce.</w:t>
      </w:r>
    </w:p>
    <w:p w14:paraId="1D13FBC8" w14:textId="221D88E6" w:rsidR="006D6B85" w:rsidRPr="00396228" w:rsidRDefault="00FD6394" w:rsidP="00E01E2A">
      <w:pPr>
        <w:pStyle w:val="ParagraffRhestr"/>
        <w:numPr>
          <w:ilvl w:val="0"/>
          <w:numId w:val="14"/>
        </w:numPr>
        <w:ind w:right="401"/>
        <w:rPr>
          <w:lang w:val="en-GB"/>
        </w:rPr>
      </w:pPr>
      <w:r w:rsidRPr="00396228">
        <w:rPr>
          <w:lang w:val="en-GB"/>
        </w:rPr>
        <w:t>Set a target to increase the number of Seren Academy students who go on to study through the medium of Welsh in Welsh universities.</w:t>
      </w:r>
    </w:p>
    <w:p w14:paraId="66832CA6" w14:textId="1A858736" w:rsidR="00FF2AA1" w:rsidRPr="00396228" w:rsidRDefault="00FF2AA1" w:rsidP="00FF2AA1">
      <w:pPr>
        <w:pStyle w:val="Pennawd2"/>
        <w:ind w:right="401"/>
        <w:rPr>
          <w:rStyle w:val="normaltextrun"/>
          <w:lang w:val="en-GB"/>
        </w:rPr>
      </w:pPr>
      <w:r w:rsidRPr="00396228">
        <w:rPr>
          <w:rStyle w:val="normaltextrun"/>
          <w:lang w:val="en-GB"/>
        </w:rPr>
        <w:t>Proposal 1.2</w:t>
      </w:r>
    </w:p>
    <w:p w14:paraId="63794EAB" w14:textId="77777777" w:rsidR="00D66842" w:rsidRPr="00396228" w:rsidRDefault="00D66842" w:rsidP="00D66842">
      <w:pPr>
        <w:rPr>
          <w:rStyle w:val="normaltextrun"/>
          <w:b/>
          <w:bCs/>
          <w:lang w:val="en-GB"/>
        </w:rPr>
      </w:pPr>
      <w:r w:rsidRPr="00396228">
        <w:rPr>
          <w:rStyle w:val="normaltextrun"/>
          <w:b/>
          <w:bCs/>
          <w:lang w:val="en-GB"/>
        </w:rPr>
        <w:t>Welsh Government should provide additional funding to the Coleg Cymraeg Cenedlaethol to ensure more learners can follow a seamless pathway in Welsh or bilingually.</w:t>
      </w:r>
    </w:p>
    <w:p w14:paraId="20CA7E40" w14:textId="59426714" w:rsidR="00D66842" w:rsidRPr="00396228" w:rsidRDefault="00D66842" w:rsidP="00D66842">
      <w:pPr>
        <w:rPr>
          <w:lang w:val="en-GB"/>
        </w:rPr>
      </w:pPr>
      <w:r w:rsidRPr="00396228">
        <w:rPr>
          <w:lang w:val="en-GB"/>
        </w:rPr>
        <w:t>We can create seamless pathways for learners by:</w:t>
      </w:r>
    </w:p>
    <w:p w14:paraId="52F5C6D8" w14:textId="42D4D344" w:rsidR="00D66842" w:rsidRPr="00396228" w:rsidRDefault="008A5D4A" w:rsidP="008A5D4A">
      <w:pPr>
        <w:pStyle w:val="ParagraffRhestr"/>
        <w:numPr>
          <w:ilvl w:val="0"/>
          <w:numId w:val="15"/>
        </w:numPr>
        <w:rPr>
          <w:lang w:val="en-GB"/>
        </w:rPr>
      </w:pPr>
      <w:r w:rsidRPr="00396228">
        <w:rPr>
          <w:lang w:val="en-GB"/>
        </w:rPr>
        <w:t>Creating a series of incentive schemes to</w:t>
      </w:r>
      <w:r w:rsidR="00526C0E" w:rsidRPr="00396228">
        <w:rPr>
          <w:lang w:val="en-GB"/>
        </w:rPr>
        <w:t xml:space="preserve"> recruit staff from within and outside the tertiary education sector, and</w:t>
      </w:r>
      <w:r w:rsidR="00B42A7F" w:rsidRPr="00396228">
        <w:rPr>
          <w:lang w:val="en-GB"/>
        </w:rPr>
        <w:t xml:space="preserve"> development plans for early-career academics in the higher education sector.</w:t>
      </w:r>
    </w:p>
    <w:p w14:paraId="7DFEE3F9" w14:textId="4DF99AA3" w:rsidR="009D79D6" w:rsidRPr="00396228" w:rsidRDefault="009D79D6" w:rsidP="008A5D4A">
      <w:pPr>
        <w:pStyle w:val="ParagraffRhestr"/>
        <w:numPr>
          <w:ilvl w:val="0"/>
          <w:numId w:val="15"/>
        </w:numPr>
        <w:rPr>
          <w:lang w:val="en-GB"/>
        </w:rPr>
      </w:pPr>
      <w:r w:rsidRPr="00396228">
        <w:rPr>
          <w:lang w:val="en-GB"/>
        </w:rPr>
        <w:t>Investing to protect existing provision, to expand that provision to reach more learners – including Welsh-medium provision in vocational subjects – and to establish provision in new subjects.</w:t>
      </w:r>
    </w:p>
    <w:p w14:paraId="4720196C" w14:textId="7A426609" w:rsidR="009D79D6" w:rsidRPr="00396228" w:rsidRDefault="009D79D6" w:rsidP="008A5D4A">
      <w:pPr>
        <w:pStyle w:val="ParagraffRhestr"/>
        <w:numPr>
          <w:ilvl w:val="0"/>
          <w:numId w:val="15"/>
        </w:numPr>
        <w:rPr>
          <w:lang w:val="en-GB"/>
        </w:rPr>
      </w:pPr>
      <w:r w:rsidRPr="00396228">
        <w:rPr>
          <w:lang w:val="en-GB"/>
        </w:rPr>
        <w:lastRenderedPageBreak/>
        <w:t>Funding the Coleg Cymraeg to widen the appeal of Welsh-medium and bilingual provision to new audiences, including through evidence-based behaviour change schemes targeted at specific groups of learners.</w:t>
      </w:r>
    </w:p>
    <w:p w14:paraId="10BDD0D0" w14:textId="20232828" w:rsidR="00B42A7F" w:rsidRPr="00396228" w:rsidRDefault="00B42A7F" w:rsidP="00B42A7F">
      <w:pPr>
        <w:pStyle w:val="ParagraffRhestr"/>
        <w:numPr>
          <w:ilvl w:val="0"/>
          <w:numId w:val="15"/>
        </w:numPr>
        <w:rPr>
          <w:lang w:val="en-GB"/>
        </w:rPr>
      </w:pPr>
      <w:r w:rsidRPr="7775C72A">
        <w:rPr>
          <w:lang w:val="en-GB"/>
        </w:rPr>
        <w:t xml:space="preserve">Ensuring Medr encourages demand for Welsh-medium and bilingual education in under-represented </w:t>
      </w:r>
      <w:proofErr w:type="gramStart"/>
      <w:r w:rsidRPr="7775C72A">
        <w:rPr>
          <w:lang w:val="en-GB"/>
        </w:rPr>
        <w:t>groups, and</w:t>
      </w:r>
      <w:proofErr w:type="gramEnd"/>
      <w:r w:rsidRPr="7775C72A">
        <w:rPr>
          <w:lang w:val="en-GB"/>
        </w:rPr>
        <w:t xml:space="preserve"> supports them to choose Welsh-medium and bilingual study – with particular emphasis on Black, Asian and ethnic minority learners </w:t>
      </w:r>
      <w:r w:rsidR="00BE0CFB">
        <w:rPr>
          <w:lang w:val="en-GB"/>
        </w:rPr>
        <w:t xml:space="preserve">and learners </w:t>
      </w:r>
      <w:r w:rsidRPr="7775C72A">
        <w:rPr>
          <w:lang w:val="en-GB"/>
        </w:rPr>
        <w:t>who live in the most deprived areas.</w:t>
      </w:r>
    </w:p>
    <w:p w14:paraId="30FFC209" w14:textId="5CE59F56" w:rsidR="00A97349" w:rsidRPr="00396228" w:rsidRDefault="009D79D6" w:rsidP="00500071">
      <w:pPr>
        <w:rPr>
          <w:lang w:val="en-GB"/>
        </w:rPr>
      </w:pPr>
      <w:r w:rsidRPr="7775C72A">
        <w:rPr>
          <w:lang w:val="en-GB"/>
        </w:rPr>
        <w:t>The aim is to open the door wider still, boost opportunities and make learning – and teaching – in Welsh more attractive to everyone. Progress should be measured and monitored every step of the way.</w:t>
      </w:r>
    </w:p>
    <w:p w14:paraId="18B54BA4" w14:textId="53DBEA55" w:rsidR="00500071" w:rsidRPr="00396228" w:rsidRDefault="00D64FBB" w:rsidP="00500071">
      <w:pPr>
        <w:jc w:val="center"/>
        <w:rPr>
          <w:b/>
          <w:bCs/>
          <w:lang w:val="en-GB"/>
        </w:rPr>
      </w:pPr>
      <w:r>
        <w:rPr>
          <w:b/>
          <w:bCs/>
          <w:lang w:val="en-GB"/>
        </w:rPr>
        <w:t xml:space="preserve">Figure 2: </w:t>
      </w:r>
      <w:r w:rsidR="00500071" w:rsidRPr="7775C72A">
        <w:rPr>
          <w:b/>
          <w:bCs/>
          <w:lang w:val="en-GB"/>
        </w:rPr>
        <w:t>Only 2.1% of the tertiary education budget* is spent on Welsh medium</w:t>
      </w:r>
    </w:p>
    <w:p w14:paraId="5D2AD6E8" w14:textId="1B612CDA" w:rsidR="00EE66A8" w:rsidRPr="00396228" w:rsidRDefault="00A97349" w:rsidP="00ED7A0A">
      <w:pPr>
        <w:jc w:val="center"/>
        <w:rPr>
          <w:highlight w:val="yellow"/>
          <w:lang w:val="en-GB"/>
        </w:rPr>
      </w:pPr>
      <w:r>
        <w:rPr>
          <w:noProof/>
        </w:rPr>
        <w:drawing>
          <wp:inline distT="0" distB="0" distL="0" distR="0" wp14:anchorId="773179B2" wp14:editId="29189166">
            <wp:extent cx="1961362" cy="1767840"/>
            <wp:effectExtent l="0" t="0" r="1270" b="3810"/>
            <wp:docPr id="291423728" name="Llun 1" descr="Pie chart illustrating only 2.1% of the tertiary education budget (excluding sixth forms)  is spent on Welsh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728" name="Llun 1" descr="Pie chart illustrating only 2.1% of the tertiary education budget (excluding sixth forms)  is spent on Welsh medium."/>
                    <pic:cNvPicPr/>
                  </pic:nvPicPr>
                  <pic:blipFill>
                    <a:blip r:embed="rId12"/>
                    <a:stretch>
                      <a:fillRect/>
                    </a:stretch>
                  </pic:blipFill>
                  <pic:spPr>
                    <a:xfrm>
                      <a:off x="0" y="0"/>
                      <a:ext cx="1965353" cy="1771437"/>
                    </a:xfrm>
                    <a:prstGeom prst="rect">
                      <a:avLst/>
                    </a:prstGeom>
                  </pic:spPr>
                </pic:pic>
              </a:graphicData>
            </a:graphic>
          </wp:inline>
        </w:drawing>
      </w:r>
    </w:p>
    <w:p w14:paraId="3EF4AAA3" w14:textId="562C8091" w:rsidR="006F26F0" w:rsidRPr="00396228" w:rsidRDefault="002917F4" w:rsidP="00ED7A0A">
      <w:pPr>
        <w:jc w:val="center"/>
        <w:rPr>
          <w:lang w:val="en-GB"/>
        </w:rPr>
      </w:pPr>
      <w:r w:rsidRPr="7775C72A">
        <w:rPr>
          <w:lang w:val="en-GB"/>
        </w:rPr>
        <w:t>* Excluding sixth forms</w:t>
      </w:r>
      <w:r w:rsidR="0012744A" w:rsidRPr="7775C72A">
        <w:rPr>
          <w:lang w:val="en-GB"/>
        </w:rPr>
        <w:t xml:space="preserve"> </w:t>
      </w:r>
      <w:r w:rsidRPr="7775C72A">
        <w:rPr>
          <w:lang w:val="en-GB"/>
        </w:rPr>
        <w:t>(</w:t>
      </w:r>
      <w:r w:rsidR="0012744A" w:rsidRPr="7775C72A">
        <w:rPr>
          <w:lang w:val="en-GB"/>
        </w:rPr>
        <w:t>d</w:t>
      </w:r>
      <w:r w:rsidRPr="7775C72A">
        <w:rPr>
          <w:lang w:val="en-GB"/>
        </w:rPr>
        <w:t>ata: Welsh Government, Medr)</w:t>
      </w:r>
    </w:p>
    <w:p w14:paraId="0FA0E23C" w14:textId="6FA3C7F2" w:rsidR="00FF2AA1" w:rsidRPr="00396228" w:rsidRDefault="00FF2AA1" w:rsidP="00FF2AA1">
      <w:pPr>
        <w:pStyle w:val="Pennawd2"/>
        <w:ind w:right="401"/>
        <w:rPr>
          <w:rStyle w:val="normaltextrun"/>
          <w:lang w:val="en-GB"/>
        </w:rPr>
      </w:pPr>
      <w:r w:rsidRPr="00396228">
        <w:rPr>
          <w:rStyle w:val="normaltextrun"/>
          <w:lang w:val="en-GB"/>
        </w:rPr>
        <w:t>Proposal 1.3</w:t>
      </w:r>
    </w:p>
    <w:p w14:paraId="66B5682D" w14:textId="15ABA705" w:rsidR="000C4597" w:rsidRPr="00396228" w:rsidRDefault="000C4597" w:rsidP="000C4597">
      <w:pPr>
        <w:rPr>
          <w:b/>
          <w:bCs/>
          <w:lang w:val="en-GB"/>
        </w:rPr>
      </w:pPr>
      <w:r w:rsidRPr="00396228">
        <w:rPr>
          <w:b/>
          <w:bCs/>
          <w:lang w:val="en-GB"/>
        </w:rPr>
        <w:t>Welsh Government should boost the number of Welsh language and bilingual apprenticeships through additional investment.</w:t>
      </w:r>
    </w:p>
    <w:p w14:paraId="4280CA33" w14:textId="77777777" w:rsidR="000C4597" w:rsidRPr="00396228" w:rsidRDefault="000C4597" w:rsidP="000C4597">
      <w:pPr>
        <w:rPr>
          <w:rStyle w:val="normaltextrun"/>
          <w:lang w:val="en-GB"/>
        </w:rPr>
      </w:pPr>
      <w:r w:rsidRPr="00396228">
        <w:rPr>
          <w:rStyle w:val="normaltextrun"/>
          <w:lang w:val="en-GB"/>
        </w:rPr>
        <w:t xml:space="preserve">A strategic plan is needed to increase opportunities for apprentices to maintain and develop their skills in Welsh, particularly in areas where there is demand for bilingual workers and where young people are eager to live and work in their communities. </w:t>
      </w:r>
    </w:p>
    <w:p w14:paraId="41C392CA" w14:textId="59C313B1" w:rsidR="000C4597" w:rsidRPr="00396228" w:rsidRDefault="000C4597" w:rsidP="000C4597">
      <w:pPr>
        <w:rPr>
          <w:rStyle w:val="normaltextrun"/>
          <w:lang w:val="en-GB"/>
        </w:rPr>
      </w:pPr>
      <w:r w:rsidRPr="00396228">
        <w:rPr>
          <w:rStyle w:val="normaltextrun"/>
          <w:lang w:val="en-GB"/>
        </w:rPr>
        <w:t>Welsh Government should support and provide funding for the Coleg Cymraeg Cenedlaethol to work with other national partners to map the current situation, to measure both employer and user demand, and to target priority sectors to create more Welsh and bilingual apprenticeships.</w:t>
      </w:r>
    </w:p>
    <w:p w14:paraId="591C83BF" w14:textId="77777777" w:rsidR="0068130C" w:rsidRPr="00396228" w:rsidRDefault="0068130C" w:rsidP="0068130C">
      <w:pPr>
        <w:rPr>
          <w:lang w:val="en-GB"/>
        </w:rPr>
      </w:pPr>
      <w:r w:rsidRPr="00396228">
        <w:rPr>
          <w:lang w:val="en-GB"/>
        </w:rPr>
        <w:lastRenderedPageBreak/>
        <w:t>A strategic plan would:</w:t>
      </w:r>
    </w:p>
    <w:p w14:paraId="6449964A" w14:textId="77777777" w:rsidR="00F7132D" w:rsidRPr="00396228" w:rsidRDefault="0068130C" w:rsidP="0068130C">
      <w:pPr>
        <w:pStyle w:val="ParagraffRhestr"/>
        <w:numPr>
          <w:ilvl w:val="0"/>
          <w:numId w:val="16"/>
        </w:numPr>
        <w:rPr>
          <w:lang w:val="en-GB"/>
        </w:rPr>
      </w:pPr>
      <w:r w:rsidRPr="00396228">
        <w:rPr>
          <w:lang w:val="en-GB"/>
        </w:rPr>
        <w:t>Place more stringent conditions relating to Welsh language provision on apprenticeship providers, and monitor compliance.</w:t>
      </w:r>
    </w:p>
    <w:p w14:paraId="0DFAA260" w14:textId="2FC3E9C9" w:rsidR="00F7132D" w:rsidRPr="00396228" w:rsidRDefault="0068130C" w:rsidP="0068130C">
      <w:pPr>
        <w:pStyle w:val="ParagraffRhestr"/>
        <w:numPr>
          <w:ilvl w:val="0"/>
          <w:numId w:val="16"/>
        </w:numPr>
        <w:rPr>
          <w:lang w:val="en-GB"/>
        </w:rPr>
      </w:pPr>
      <w:r w:rsidRPr="7775C72A">
        <w:rPr>
          <w:lang w:val="en-GB"/>
        </w:rPr>
        <w:t>Ensure there are bilingual tutors, assessors and mentors in the right sectors – and areas – to support the apprentice every step of the way.</w:t>
      </w:r>
    </w:p>
    <w:p w14:paraId="336992FC" w14:textId="1FDEA8E7" w:rsidR="00E62B10" w:rsidRPr="00396228" w:rsidRDefault="0068130C" w:rsidP="0068130C">
      <w:pPr>
        <w:pStyle w:val="ParagraffRhestr"/>
        <w:numPr>
          <w:ilvl w:val="0"/>
          <w:numId w:val="16"/>
        </w:numPr>
        <w:rPr>
          <w:lang w:val="en-GB"/>
        </w:rPr>
      </w:pPr>
      <w:r w:rsidRPr="7775C72A">
        <w:rPr>
          <w:lang w:val="en-GB"/>
        </w:rPr>
        <w:t>Place apprentices who speak Welsh on Welsh-medium or bilingual pathways.</w:t>
      </w:r>
    </w:p>
    <w:p w14:paraId="262FC18B" w14:textId="55FF04D7" w:rsidR="0068130C" w:rsidRPr="00396228" w:rsidRDefault="0068130C" w:rsidP="0068130C">
      <w:pPr>
        <w:pStyle w:val="ParagraffRhestr"/>
        <w:numPr>
          <w:ilvl w:val="0"/>
          <w:numId w:val="16"/>
        </w:numPr>
        <w:rPr>
          <w:lang w:val="en-GB"/>
        </w:rPr>
      </w:pPr>
      <w:r w:rsidRPr="00396228">
        <w:rPr>
          <w:lang w:val="en-GB"/>
        </w:rPr>
        <w:t xml:space="preserve">Link the call for skilled bilingual workers in specific parts of the economy with graduate apprenticeships. </w:t>
      </w:r>
    </w:p>
    <w:p w14:paraId="736A920C" w14:textId="77777777" w:rsidR="00F7132D" w:rsidRPr="00396228" w:rsidRDefault="0068130C" w:rsidP="0068130C">
      <w:pPr>
        <w:rPr>
          <w:lang w:val="en-GB"/>
        </w:rPr>
      </w:pPr>
      <w:r w:rsidRPr="00396228">
        <w:rPr>
          <w:lang w:val="en-GB"/>
        </w:rPr>
        <w:t>We also call on Welsh Government to:</w:t>
      </w:r>
    </w:p>
    <w:p w14:paraId="1DD5A7F8" w14:textId="08031C0A" w:rsidR="0068130C" w:rsidRPr="00396228" w:rsidRDefault="0068130C" w:rsidP="00F7132D">
      <w:pPr>
        <w:pStyle w:val="ParagraffRhestr"/>
        <w:numPr>
          <w:ilvl w:val="0"/>
          <w:numId w:val="17"/>
        </w:numPr>
        <w:rPr>
          <w:lang w:val="en-GB"/>
        </w:rPr>
      </w:pPr>
      <w:r w:rsidRPr="7775C72A">
        <w:rPr>
          <w:lang w:val="en-GB"/>
        </w:rPr>
        <w:t>Give strategic direction to Medr and Qualifications Wales so that the necessary standards, frameworks and qualifications are available in Welsh and bilingually.</w:t>
      </w:r>
    </w:p>
    <w:p w14:paraId="72867690" w14:textId="46707F50" w:rsidR="00A853C4" w:rsidRPr="00396228" w:rsidRDefault="00D64FBB" w:rsidP="0012744A">
      <w:pPr>
        <w:ind w:right="401"/>
        <w:jc w:val="center"/>
        <w:rPr>
          <w:b/>
          <w:bCs/>
          <w:lang w:val="en-GB"/>
        </w:rPr>
      </w:pPr>
      <w:r>
        <w:rPr>
          <w:b/>
          <w:bCs/>
          <w:lang w:val="en-GB"/>
        </w:rPr>
        <w:t xml:space="preserve">Figure 3: </w:t>
      </w:r>
      <w:r w:rsidR="00A853C4" w:rsidRPr="7775C72A">
        <w:rPr>
          <w:b/>
          <w:bCs/>
          <w:lang w:val="en-GB"/>
        </w:rPr>
        <w:t>Map showing percentage of Welsh speakers in different areas of Wales.</w:t>
      </w:r>
    </w:p>
    <w:p w14:paraId="0DC3F9F3" w14:textId="77777777" w:rsidR="00AE3A3B" w:rsidRDefault="00A853C4" w:rsidP="0012744A">
      <w:pPr>
        <w:ind w:right="401"/>
        <w:jc w:val="center"/>
        <w:rPr>
          <w:lang w:val="en-GB"/>
        </w:rPr>
      </w:pPr>
      <w:r w:rsidRPr="00396228">
        <w:rPr>
          <w:noProof/>
          <w:lang w:val="en-GB"/>
        </w:rPr>
        <w:drawing>
          <wp:anchor distT="0" distB="0" distL="114300" distR="114300" simplePos="0" relativeHeight="251658240" behindDoc="0" locked="0" layoutInCell="1" allowOverlap="1" wp14:anchorId="05806224" wp14:editId="22226604">
            <wp:simplePos x="0" y="0"/>
            <wp:positionH relativeFrom="column">
              <wp:posOffset>1920240</wp:posOffset>
            </wp:positionH>
            <wp:positionV relativeFrom="paragraph">
              <wp:posOffset>0</wp:posOffset>
            </wp:positionV>
            <wp:extent cx="2727960" cy="3291840"/>
            <wp:effectExtent l="0" t="0" r="0" b="3810"/>
            <wp:wrapTopAndBottom/>
            <wp:docPr id="1405161847" name="Llun 3" descr="Map showing percentage of Welsh speakers in different areas of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61847" name="Llun 3" descr="Map showing percentage of Welsh speakers in different areas of Wa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7960" cy="329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3BA" w:rsidRPr="00396228">
        <w:rPr>
          <w:lang w:val="en-GB"/>
        </w:rPr>
        <w:t>To reach Cymraeg 2050 targets, more skilled bilingual workers will be required across Wales and particularly in areas with a higher proportion of Welsh speakers</w:t>
      </w:r>
      <w:r w:rsidR="0026353A">
        <w:rPr>
          <w:lang w:val="en-GB"/>
        </w:rPr>
        <w:t>.</w:t>
      </w:r>
    </w:p>
    <w:p w14:paraId="454B4CAD" w14:textId="14D0150B" w:rsidR="00A853C4" w:rsidRPr="00396228" w:rsidRDefault="00B83288" w:rsidP="0012744A">
      <w:pPr>
        <w:ind w:right="401"/>
        <w:jc w:val="center"/>
        <w:rPr>
          <w:rStyle w:val="normaltextrun"/>
          <w:lang w:val="en-GB"/>
        </w:rPr>
      </w:pPr>
      <w:r>
        <w:rPr>
          <w:lang w:val="en-GB"/>
        </w:rPr>
        <w:t>(</w:t>
      </w:r>
      <w:r w:rsidR="00B90689">
        <w:rPr>
          <w:rStyle w:val="normaltextrun"/>
          <w:lang w:val="en-GB"/>
        </w:rPr>
        <w:t>source</w:t>
      </w:r>
      <w:r w:rsidR="00771367" w:rsidRPr="7775C72A">
        <w:rPr>
          <w:rStyle w:val="normaltextrun"/>
          <w:lang w:val="en-GB"/>
        </w:rPr>
        <w:t xml:space="preserve">: </w:t>
      </w:r>
      <w:hyperlink r:id="rId14">
        <w:r w:rsidR="000C5DDB" w:rsidRPr="7775C72A">
          <w:rPr>
            <w:rStyle w:val="Hyperddolen"/>
            <w:lang w:val="en-GB"/>
          </w:rPr>
          <w:t>Commission for Welsh-speaking Communities</w:t>
        </w:r>
      </w:hyperlink>
      <w:r w:rsidR="006B5316">
        <w:t>)</w:t>
      </w:r>
    </w:p>
    <w:p w14:paraId="598F0A11" w14:textId="67584E5F" w:rsidR="00FF2AA1" w:rsidRPr="00396228" w:rsidRDefault="00FF2AA1" w:rsidP="00FF2AA1">
      <w:pPr>
        <w:pStyle w:val="Pennawd2"/>
        <w:ind w:right="401"/>
        <w:rPr>
          <w:rStyle w:val="normaltextrun"/>
          <w:lang w:val="en-GB"/>
        </w:rPr>
      </w:pPr>
      <w:r w:rsidRPr="00396228">
        <w:rPr>
          <w:rStyle w:val="normaltextrun"/>
          <w:lang w:val="en-GB"/>
        </w:rPr>
        <w:lastRenderedPageBreak/>
        <w:t>Proposal 1.4</w:t>
      </w:r>
    </w:p>
    <w:p w14:paraId="2014659C" w14:textId="172E91D8" w:rsidR="00EC6F8F" w:rsidRPr="00396228" w:rsidRDefault="00D02DD9" w:rsidP="00EC6F8F">
      <w:pPr>
        <w:rPr>
          <w:lang w:val="en-GB"/>
        </w:rPr>
      </w:pPr>
      <w:r w:rsidRPr="00396228">
        <w:rPr>
          <w:b/>
          <w:bCs/>
          <w:lang w:val="en-GB"/>
        </w:rPr>
        <w:t xml:space="preserve">Welsh Government should assign special </w:t>
      </w:r>
      <w:r w:rsidR="00EC6F8F" w:rsidRPr="00396228">
        <w:rPr>
          <w:b/>
          <w:bCs/>
          <w:lang w:val="en-GB"/>
        </w:rPr>
        <w:t xml:space="preserve">status to Welsh as a subject. </w:t>
      </w:r>
    </w:p>
    <w:p w14:paraId="3D6A80CF" w14:textId="77777777" w:rsidR="00D02DD9" w:rsidRPr="006651A0" w:rsidRDefault="00EC6F8F" w:rsidP="00EC6F8F">
      <w:pPr>
        <w:rPr>
          <w:lang w:val="en-GB"/>
        </w:rPr>
      </w:pPr>
      <w:r w:rsidRPr="00396228">
        <w:rPr>
          <w:lang w:val="en-GB"/>
        </w:rPr>
        <w:t xml:space="preserve">Fewer learners are studying Welsh A level, </w:t>
      </w:r>
      <w:r w:rsidRPr="006651A0">
        <w:rPr>
          <w:lang w:val="en-GB"/>
        </w:rPr>
        <w:t>and far fewer are studying Welsh Second Language to the same level. Fewer English medium and bilingual schools offer Welsh Second Language to A level.</w:t>
      </w:r>
    </w:p>
    <w:p w14:paraId="498AD029" w14:textId="53A6B494" w:rsidR="00EC6F8F" w:rsidRPr="00396228" w:rsidRDefault="00EC6F8F" w:rsidP="00EC6F8F">
      <w:pPr>
        <w:rPr>
          <w:lang w:val="en-GB"/>
        </w:rPr>
      </w:pPr>
      <w:r w:rsidRPr="006651A0">
        <w:rPr>
          <w:lang w:val="en-GB"/>
        </w:rPr>
        <w:t>Welsh Government wants to see growth and to realise the ambition of the Cymraeg 2050 strategy. Therefore, the next government must protect the Welsh language</w:t>
      </w:r>
      <w:r w:rsidRPr="00396228">
        <w:rPr>
          <w:lang w:val="en-GB"/>
        </w:rPr>
        <w:t xml:space="preserve"> as a subject at each level in the tertiary sector, so that all learners have the chance to master the language and study it to degree level. </w:t>
      </w:r>
    </w:p>
    <w:p w14:paraId="674D5E05" w14:textId="77777777" w:rsidR="00D02DD9" w:rsidRPr="006651A0" w:rsidRDefault="00EC6F8F" w:rsidP="00EC6F8F">
      <w:pPr>
        <w:rPr>
          <w:lang w:val="en-GB"/>
        </w:rPr>
      </w:pPr>
      <w:r w:rsidRPr="006651A0">
        <w:rPr>
          <w:lang w:val="en-GB"/>
        </w:rPr>
        <w:t>We call on Welsh Government to:</w:t>
      </w:r>
    </w:p>
    <w:p w14:paraId="785D96EC" w14:textId="77777777" w:rsidR="00D02DD9" w:rsidRPr="00396228" w:rsidRDefault="00EC6F8F" w:rsidP="00D02DD9">
      <w:pPr>
        <w:pStyle w:val="ParagraffRhestr"/>
        <w:numPr>
          <w:ilvl w:val="0"/>
          <w:numId w:val="17"/>
        </w:numPr>
        <w:rPr>
          <w:lang w:val="en-GB"/>
        </w:rPr>
      </w:pPr>
      <w:r w:rsidRPr="00396228">
        <w:rPr>
          <w:lang w:val="en-GB"/>
        </w:rPr>
        <w:t>Make it a strategic priority for Medr to protect Welsh as a subject at each level.</w:t>
      </w:r>
    </w:p>
    <w:p w14:paraId="18BB7257" w14:textId="77777777" w:rsidR="00D02DD9" w:rsidRPr="00396228" w:rsidRDefault="00EC6F8F" w:rsidP="00D02DD9">
      <w:pPr>
        <w:pStyle w:val="ParagraffRhestr"/>
        <w:numPr>
          <w:ilvl w:val="0"/>
          <w:numId w:val="17"/>
        </w:numPr>
        <w:rPr>
          <w:lang w:val="en-GB"/>
        </w:rPr>
      </w:pPr>
      <w:r w:rsidRPr="00396228">
        <w:rPr>
          <w:lang w:val="en-GB"/>
        </w:rPr>
        <w:t xml:space="preserve">Place an expectation on local authorities to ensure that </w:t>
      </w:r>
      <w:proofErr w:type="gramStart"/>
      <w:r w:rsidRPr="00396228">
        <w:rPr>
          <w:lang w:val="en-GB"/>
        </w:rPr>
        <w:t>each and every</w:t>
      </w:r>
      <w:proofErr w:type="gramEnd"/>
      <w:r w:rsidRPr="00396228">
        <w:rPr>
          <w:lang w:val="en-GB"/>
        </w:rPr>
        <w:t xml:space="preserve"> eligible learner is given an appealing opportunity to study Welsh up to A level.</w:t>
      </w:r>
    </w:p>
    <w:p w14:paraId="0CC59E18" w14:textId="6BEA35BA" w:rsidR="00EC6F8F" w:rsidRPr="00396228" w:rsidRDefault="00EC6F8F" w:rsidP="00D02DD9">
      <w:pPr>
        <w:pStyle w:val="ParagraffRhestr"/>
        <w:numPr>
          <w:ilvl w:val="0"/>
          <w:numId w:val="17"/>
        </w:numPr>
        <w:rPr>
          <w:lang w:val="en-GB"/>
        </w:rPr>
      </w:pPr>
      <w:r w:rsidRPr="7775C72A">
        <w:rPr>
          <w:lang w:val="en-GB"/>
        </w:rPr>
        <w:t>Provide extra funding for the Coleg Cymraeg to develop and lead a new national strategy to increase the number of learners who carry on studying Welsh, to promote the value of Welsh as a skill in the workplace, to support centres so they can offer the subject, and to recognise and respond to the different needs of teaching Welsh as a first and second language.</w:t>
      </w:r>
    </w:p>
    <w:p w14:paraId="5F43194B" w14:textId="10558D1D" w:rsidR="00C45AE9" w:rsidRPr="006B5316" w:rsidRDefault="00C45AE9" w:rsidP="006B5316">
      <w:pPr>
        <w:ind w:left="644"/>
        <w:jc w:val="center"/>
        <w:rPr>
          <w:b/>
          <w:bCs/>
          <w:lang w:val="en-GB"/>
        </w:rPr>
      </w:pPr>
      <w:r w:rsidRPr="006B5316">
        <w:rPr>
          <w:b/>
          <w:bCs/>
          <w:lang w:val="en-GB"/>
        </w:rPr>
        <w:t xml:space="preserve">Figure 4: A </w:t>
      </w:r>
      <w:proofErr w:type="gramStart"/>
      <w:r w:rsidR="007A1F18">
        <w:rPr>
          <w:b/>
          <w:bCs/>
          <w:lang w:val="en-GB"/>
        </w:rPr>
        <w:t>l</w:t>
      </w:r>
      <w:r w:rsidRPr="006B5316">
        <w:rPr>
          <w:b/>
          <w:bCs/>
          <w:lang w:val="en-GB"/>
        </w:rPr>
        <w:t>evel entries</w:t>
      </w:r>
      <w:proofErr w:type="gramEnd"/>
      <w:r w:rsidRPr="006B5316">
        <w:rPr>
          <w:b/>
          <w:bCs/>
          <w:lang w:val="en-GB"/>
        </w:rPr>
        <w:t xml:space="preserve"> in </w:t>
      </w:r>
      <w:r w:rsidR="006B5316" w:rsidRPr="006B5316">
        <w:rPr>
          <w:b/>
          <w:bCs/>
          <w:lang w:val="en-GB"/>
        </w:rPr>
        <w:t>Welsh and Welsh Second Language</w:t>
      </w:r>
    </w:p>
    <w:p w14:paraId="628F6E02" w14:textId="562747B3" w:rsidR="00C47F22" w:rsidRPr="00C47F22" w:rsidRDefault="00C47F22" w:rsidP="00C47F22">
      <w:pPr>
        <w:spacing w:before="0" w:line="240" w:lineRule="auto"/>
        <w:ind w:left="644"/>
        <w:jc w:val="center"/>
        <w:textAlignment w:val="auto"/>
        <w:rPr>
          <w:noProof/>
        </w:rPr>
      </w:pPr>
      <w:r w:rsidRPr="00C47F22">
        <w:rPr>
          <w:noProof/>
        </w:rPr>
        <w:drawing>
          <wp:inline distT="0" distB="0" distL="0" distR="0" wp14:anchorId="1C2C1788" wp14:editId="6DD8FAA3">
            <wp:extent cx="3471226" cy="2636520"/>
            <wp:effectExtent l="0" t="0" r="0" b="0"/>
            <wp:docPr id="73536683" name="Llun 4" descr="Graph illustrating A level entries in Welsh and Welsh Second Language from 2009 until 2024. Fewer learners are studying Welsh A level, and far fewer are studying Welsh Second Language to the sam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6683" name="Llun 4" descr="Graph illustrating A level entries in Welsh and Welsh Second Language from 2009 until 2024. Fewer learners are studying Welsh A level, and far fewer are studying Welsh Second Language to the same lev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0353" cy="2643452"/>
                    </a:xfrm>
                    <a:prstGeom prst="rect">
                      <a:avLst/>
                    </a:prstGeom>
                    <a:noFill/>
                    <a:ln>
                      <a:noFill/>
                    </a:ln>
                  </pic:spPr>
                </pic:pic>
              </a:graphicData>
            </a:graphic>
          </wp:inline>
        </w:drawing>
      </w:r>
    </w:p>
    <w:p w14:paraId="5545FEAB" w14:textId="0487B5E6" w:rsidR="00F244CD" w:rsidRPr="00396228" w:rsidRDefault="006B5316" w:rsidP="00905F1A">
      <w:pPr>
        <w:spacing w:before="0" w:line="240" w:lineRule="auto"/>
        <w:ind w:left="644"/>
        <w:jc w:val="center"/>
        <w:textAlignment w:val="auto"/>
        <w:rPr>
          <w:lang w:val="en-GB" w:eastAsia="cy-GB"/>
        </w:rPr>
      </w:pPr>
      <w:r>
        <w:rPr>
          <w:lang w:val="en-GB" w:eastAsia="cy-GB"/>
        </w:rPr>
        <w:t>(d</w:t>
      </w:r>
      <w:r w:rsidR="00905F1A" w:rsidRPr="7775C72A">
        <w:rPr>
          <w:lang w:val="en-GB" w:eastAsia="cy-GB"/>
        </w:rPr>
        <w:t xml:space="preserve">ata: </w:t>
      </w:r>
      <w:hyperlink r:id="rId16">
        <w:proofErr w:type="spellStart"/>
        <w:r w:rsidR="00905F1A" w:rsidRPr="7775C72A">
          <w:rPr>
            <w:rStyle w:val="Hyperddolen"/>
            <w:lang w:val="en-GB" w:eastAsia="cy-GB"/>
          </w:rPr>
          <w:t>StatsWales</w:t>
        </w:r>
        <w:proofErr w:type="spellEnd"/>
      </w:hyperlink>
      <w:r>
        <w:t>)</w:t>
      </w:r>
    </w:p>
    <w:p w14:paraId="23855AC8" w14:textId="38367231" w:rsidR="00FF2AA1" w:rsidRPr="00396228" w:rsidRDefault="00FF2AA1" w:rsidP="00FF2AA1">
      <w:pPr>
        <w:pStyle w:val="Pennawd1"/>
        <w:ind w:right="401"/>
        <w:rPr>
          <w:rStyle w:val="normaltextrun"/>
          <w:lang w:val="en-GB"/>
        </w:rPr>
      </w:pPr>
      <w:r w:rsidRPr="00396228">
        <w:rPr>
          <w:lang w:val="en-GB"/>
        </w:rPr>
        <w:lastRenderedPageBreak/>
        <w:t xml:space="preserve">Aim </w:t>
      </w:r>
      <w:r w:rsidR="00EB5E0F" w:rsidRPr="00396228">
        <w:rPr>
          <w:lang w:val="en-GB"/>
        </w:rPr>
        <w:t>2</w:t>
      </w:r>
    </w:p>
    <w:p w14:paraId="3FBD51CF" w14:textId="77777777" w:rsidR="00356F2D" w:rsidRPr="00396228" w:rsidRDefault="00EB5E0F" w:rsidP="00EB5E0F">
      <w:pPr>
        <w:rPr>
          <w:b/>
          <w:bCs/>
          <w:lang w:val="en-GB"/>
        </w:rPr>
      </w:pPr>
      <w:r w:rsidRPr="00396228">
        <w:rPr>
          <w:b/>
          <w:bCs/>
          <w:lang w:val="en-GB"/>
        </w:rPr>
        <w:t>Increase the number of people who enter the workplace able to work bilingually.</w:t>
      </w:r>
    </w:p>
    <w:p w14:paraId="7756A4D0" w14:textId="77777777" w:rsidR="00C81384" w:rsidRDefault="00EB5E0F" w:rsidP="00EB5E0F">
      <w:pPr>
        <w:rPr>
          <w:lang w:val="en-GB"/>
        </w:rPr>
      </w:pPr>
      <w:proofErr w:type="spellStart"/>
      <w:r w:rsidRPr="00396228">
        <w:rPr>
          <w:lang w:val="en-GB"/>
        </w:rPr>
        <w:t>Everyday</w:t>
      </w:r>
      <w:proofErr w:type="spellEnd"/>
      <w:r w:rsidRPr="00396228">
        <w:rPr>
          <w:lang w:val="en-GB"/>
        </w:rPr>
        <w:t xml:space="preserve">-life areas such health, social work, childcare and education – and sectors that play a vital role in developing the Welsh economy – are crying out for more bilingual workers. </w:t>
      </w:r>
    </w:p>
    <w:p w14:paraId="0F3CA0DD" w14:textId="156C5070" w:rsidR="00EB5E0F" w:rsidRPr="00396228" w:rsidRDefault="00EB5E0F" w:rsidP="00EB5E0F">
      <w:pPr>
        <w:rPr>
          <w:lang w:val="en-GB"/>
        </w:rPr>
      </w:pPr>
      <w:r w:rsidRPr="00396228">
        <w:rPr>
          <w:lang w:val="en-GB"/>
        </w:rPr>
        <w:t xml:space="preserve">This requires a vigorous, co-ordinated response at national level, rooted in evidence about sectoral needs. </w:t>
      </w:r>
    </w:p>
    <w:p w14:paraId="5FCB92F9" w14:textId="5B8EC587" w:rsidR="00FF2AA1" w:rsidRPr="00396228" w:rsidRDefault="00FF2AA1" w:rsidP="00FF2AA1">
      <w:pPr>
        <w:pStyle w:val="Pennawd2"/>
        <w:ind w:right="401"/>
        <w:rPr>
          <w:rStyle w:val="normaltextrun"/>
          <w:lang w:val="en-GB"/>
        </w:rPr>
      </w:pPr>
      <w:r w:rsidRPr="00396228">
        <w:rPr>
          <w:rStyle w:val="normaltextrun"/>
          <w:lang w:val="en-GB"/>
        </w:rPr>
        <w:t>Proposal 2.1</w:t>
      </w:r>
    </w:p>
    <w:p w14:paraId="56A3F211" w14:textId="77777777" w:rsidR="006C6EEB" w:rsidRPr="00396228" w:rsidRDefault="006C6EEB" w:rsidP="00EB5E0F">
      <w:pPr>
        <w:rPr>
          <w:b/>
          <w:bCs/>
          <w:lang w:val="en-GB"/>
        </w:rPr>
      </w:pPr>
      <w:r w:rsidRPr="00396228">
        <w:rPr>
          <w:b/>
          <w:bCs/>
          <w:lang w:val="en-GB"/>
        </w:rPr>
        <w:t>Welsh Government should create a Bilingual Workforce Development Strategy and establish a Unit within government to implement it.</w:t>
      </w:r>
    </w:p>
    <w:p w14:paraId="3080FB51" w14:textId="77777777" w:rsidR="00A85B2C" w:rsidRPr="00396228" w:rsidRDefault="00A85B2C" w:rsidP="00A85B2C">
      <w:pPr>
        <w:rPr>
          <w:lang w:val="en-GB"/>
        </w:rPr>
      </w:pPr>
      <w:r w:rsidRPr="00396228">
        <w:rPr>
          <w:lang w:val="en-GB"/>
        </w:rPr>
        <w:t>Such a strategy would:</w:t>
      </w:r>
    </w:p>
    <w:p w14:paraId="24719DAC" w14:textId="3058BDA5" w:rsidR="001E2BB8" w:rsidRPr="006651A0" w:rsidRDefault="001E2BB8" w:rsidP="001E2BB8">
      <w:pPr>
        <w:pStyle w:val="ParagraffRhestr"/>
        <w:numPr>
          <w:ilvl w:val="0"/>
          <w:numId w:val="20"/>
        </w:numPr>
        <w:rPr>
          <w:lang w:val="en-GB"/>
        </w:rPr>
      </w:pPr>
      <w:r w:rsidRPr="00396228">
        <w:rPr>
          <w:lang w:val="en-GB"/>
        </w:rPr>
        <w:t xml:space="preserve">Adopt a long-term vision, with ambitious targets, </w:t>
      </w:r>
      <w:proofErr w:type="gramStart"/>
      <w:r w:rsidRPr="00396228">
        <w:rPr>
          <w:lang w:val="en-GB"/>
        </w:rPr>
        <w:t>in order to</w:t>
      </w:r>
      <w:proofErr w:type="gramEnd"/>
      <w:r w:rsidRPr="00396228">
        <w:rPr>
          <w:lang w:val="en-GB"/>
        </w:rPr>
        <w:t xml:space="preserve"> achieve the objectives of </w:t>
      </w:r>
      <w:r w:rsidRPr="006651A0">
        <w:rPr>
          <w:lang w:val="en-GB"/>
        </w:rPr>
        <w:t>the Cymraeg 2050 strategy.</w:t>
      </w:r>
    </w:p>
    <w:p w14:paraId="27F3D2FD" w14:textId="4FF20BE0" w:rsidR="00037AAF" w:rsidRPr="00396228" w:rsidRDefault="00037AAF" w:rsidP="001E2BB8">
      <w:pPr>
        <w:pStyle w:val="ParagraffRhestr"/>
        <w:numPr>
          <w:ilvl w:val="0"/>
          <w:numId w:val="20"/>
        </w:numPr>
        <w:rPr>
          <w:lang w:val="en-GB"/>
        </w:rPr>
      </w:pPr>
      <w:r w:rsidRPr="006651A0">
        <w:rPr>
          <w:lang w:val="en-GB"/>
        </w:rPr>
        <w:t>Prioritise the development of the bilingual</w:t>
      </w:r>
      <w:r w:rsidRPr="00396228">
        <w:rPr>
          <w:lang w:val="en-GB"/>
        </w:rPr>
        <w:t xml:space="preserve"> teaching workforce. Only then can we ensure an adequate supply of bilingual workers in key sectors.</w:t>
      </w:r>
    </w:p>
    <w:p w14:paraId="1FB1CCF0" w14:textId="49252172" w:rsidR="006458AD" w:rsidRPr="00396228" w:rsidRDefault="006458AD" w:rsidP="00A85B2C">
      <w:pPr>
        <w:pStyle w:val="ParagraffRhestr"/>
        <w:numPr>
          <w:ilvl w:val="0"/>
          <w:numId w:val="20"/>
        </w:numPr>
        <w:rPr>
          <w:lang w:val="en-GB"/>
        </w:rPr>
      </w:pPr>
      <w:r w:rsidRPr="00396228">
        <w:rPr>
          <w:lang w:val="en-GB"/>
        </w:rPr>
        <w:t>Identify other areas where demand is highest in terms of public service, and where the Welsh language can be an important economic driver, e.g. the green economy, agriculture, commercial services, the creative industries and tourism.</w:t>
      </w:r>
    </w:p>
    <w:p w14:paraId="2F4CE5E4" w14:textId="77777777" w:rsidR="00DD1571" w:rsidRDefault="006458AD" w:rsidP="00A85B2C">
      <w:pPr>
        <w:pStyle w:val="ParagraffRhestr"/>
        <w:numPr>
          <w:ilvl w:val="0"/>
          <w:numId w:val="18"/>
        </w:numPr>
        <w:rPr>
          <w:lang w:val="en-GB"/>
        </w:rPr>
      </w:pPr>
      <w:r w:rsidRPr="00396228">
        <w:rPr>
          <w:lang w:val="en-GB"/>
        </w:rPr>
        <w:t>Identify areas of Wales where the demand or potential for a bilingual workforce is strongest, and the most effective way of promoting that growth.</w:t>
      </w:r>
    </w:p>
    <w:p w14:paraId="17FE38E7" w14:textId="356CF056" w:rsidR="006458AD" w:rsidRPr="00396228" w:rsidRDefault="006458AD" w:rsidP="00A85B2C">
      <w:pPr>
        <w:pStyle w:val="ParagraffRhestr"/>
        <w:numPr>
          <w:ilvl w:val="0"/>
          <w:numId w:val="18"/>
        </w:numPr>
        <w:rPr>
          <w:lang w:val="en-GB"/>
        </w:rPr>
      </w:pPr>
      <w:r w:rsidRPr="00396228">
        <w:rPr>
          <w:lang w:val="en-GB"/>
        </w:rPr>
        <w:t>Gather and analyse data continuously to measure progress and target planning.</w:t>
      </w:r>
    </w:p>
    <w:p w14:paraId="6F88575B" w14:textId="77777777" w:rsidR="00A85B2C" w:rsidRPr="00396228" w:rsidRDefault="00A85B2C" w:rsidP="00A85B2C">
      <w:pPr>
        <w:rPr>
          <w:lang w:val="en-GB"/>
        </w:rPr>
      </w:pPr>
      <w:r w:rsidRPr="00396228">
        <w:rPr>
          <w:lang w:val="en-GB"/>
        </w:rPr>
        <w:t>The Bilingual Workforce Development Strategy Unit would monitor progress and ensure accountability across Welsh Government departments.</w:t>
      </w:r>
    </w:p>
    <w:p w14:paraId="37F93C3A" w14:textId="077248C9" w:rsidR="00A85B2C" w:rsidRPr="00396228" w:rsidRDefault="00166979" w:rsidP="00EB5E0F">
      <w:pPr>
        <w:rPr>
          <w:lang w:val="en-GB"/>
        </w:rPr>
      </w:pPr>
      <w:r w:rsidRPr="00396228">
        <w:rPr>
          <w:lang w:val="en-GB"/>
        </w:rPr>
        <w:t xml:space="preserve">The Unit would also establish collaboration arrangements with regulators, professional bodies, providers and employers. It would work with the Welsh </w:t>
      </w:r>
      <w:r w:rsidRPr="00396228">
        <w:rPr>
          <w:lang w:val="en-GB"/>
        </w:rPr>
        <w:lastRenderedPageBreak/>
        <w:t>Language Commissioner to</w:t>
      </w:r>
      <w:r w:rsidR="0008490C" w:rsidRPr="00396228">
        <w:rPr>
          <w:lang w:val="en-GB"/>
        </w:rPr>
        <w:t xml:space="preserve"> promote Welsh in the workplace (including</w:t>
      </w:r>
      <w:r w:rsidR="00C340ED" w:rsidRPr="00396228">
        <w:rPr>
          <w:rFonts w:ascii="Poppins Light" w:eastAsiaTheme="minorHAnsi" w:hAnsi="Poppins Light" w:cs="Poppins Light"/>
          <w:color w:val="000000"/>
          <w:sz w:val="22"/>
          <w:szCs w:val="22"/>
          <w:lang w:val="en-GB" w:eastAsia="en-US"/>
        </w:rPr>
        <w:t xml:space="preserve"> </w:t>
      </w:r>
      <w:r w:rsidR="00C340ED" w:rsidRPr="00396228">
        <w:rPr>
          <w:lang w:val="en-GB"/>
        </w:rPr>
        <w:t>through implementing Welsh language</w:t>
      </w:r>
      <w:r w:rsidRPr="00396228">
        <w:rPr>
          <w:lang w:val="en-GB"/>
        </w:rPr>
        <w:t xml:space="preserve"> and sharing good practice).</w:t>
      </w:r>
      <w:r w:rsidR="00C340ED" w:rsidRPr="00396228">
        <w:rPr>
          <w:lang w:val="en-GB"/>
        </w:rPr>
        <w:t xml:space="preserve"> It would cooperate with the National Centre for Learning Welsh/Yr </w:t>
      </w:r>
      <w:proofErr w:type="spellStart"/>
      <w:r w:rsidR="00C340ED" w:rsidRPr="00396228">
        <w:rPr>
          <w:lang w:val="en-GB"/>
        </w:rPr>
        <w:t>Athrofa</w:t>
      </w:r>
      <w:proofErr w:type="spellEnd"/>
      <w:r w:rsidR="00C340ED" w:rsidRPr="00396228">
        <w:rPr>
          <w:lang w:val="en-GB"/>
        </w:rPr>
        <w:t xml:space="preserve"> to support schemes to develop Welsh language skills</w:t>
      </w:r>
      <w:r w:rsidR="000F3698" w:rsidRPr="00396228">
        <w:rPr>
          <w:lang w:val="en-GB"/>
        </w:rPr>
        <w:t xml:space="preserve"> in specific workplaces</w:t>
      </w:r>
      <w:r w:rsidR="00C340ED" w:rsidRPr="00396228">
        <w:rPr>
          <w:lang w:val="en-GB"/>
        </w:rPr>
        <w:t>.</w:t>
      </w:r>
    </w:p>
    <w:p w14:paraId="3912C0B4" w14:textId="77777777" w:rsidR="000F3698" w:rsidRPr="00396228" w:rsidRDefault="00FF2AA1" w:rsidP="000F3698">
      <w:pPr>
        <w:pStyle w:val="Pennawd2"/>
        <w:ind w:right="401"/>
        <w:rPr>
          <w:rStyle w:val="normaltextrun"/>
          <w:lang w:val="en-GB"/>
        </w:rPr>
      </w:pPr>
      <w:r w:rsidRPr="00396228">
        <w:rPr>
          <w:rStyle w:val="normaltextrun"/>
          <w:lang w:val="en-GB"/>
        </w:rPr>
        <w:t>Proposal 2.2</w:t>
      </w:r>
    </w:p>
    <w:p w14:paraId="6325A4B5" w14:textId="1413E53C" w:rsidR="000F3698" w:rsidRPr="00396228" w:rsidRDefault="000F3698" w:rsidP="000F3698">
      <w:pPr>
        <w:rPr>
          <w:b/>
          <w:bCs/>
          <w:lang w:val="en-GB"/>
        </w:rPr>
      </w:pPr>
      <w:r w:rsidRPr="00396228">
        <w:rPr>
          <w:b/>
          <w:bCs/>
          <w:lang w:val="en-GB"/>
        </w:rPr>
        <w:t>Welsh Government should direct and fund Medr and the Coleg Cymraeg Cenedlaethol to ensure the requirements of the Bilingual Workforce Development Strategy are implemented in the tertiary sector.</w:t>
      </w:r>
    </w:p>
    <w:p w14:paraId="497F12A1" w14:textId="77777777" w:rsidR="00BF6FBF" w:rsidRPr="00396228" w:rsidRDefault="000F3698" w:rsidP="000F3698">
      <w:pPr>
        <w:rPr>
          <w:lang w:val="en-GB"/>
        </w:rPr>
      </w:pPr>
      <w:r w:rsidRPr="00396228">
        <w:rPr>
          <w:lang w:val="en-GB"/>
        </w:rPr>
        <w:t>Each of the six proposals for the next government of Wales in this document paves the way towards a confident, bilingual workforce.</w:t>
      </w:r>
    </w:p>
    <w:p w14:paraId="362CA173" w14:textId="29DAC9DE" w:rsidR="000F3698" w:rsidRPr="00396228" w:rsidRDefault="000F3698" w:rsidP="000F3698">
      <w:pPr>
        <w:rPr>
          <w:lang w:val="en-GB"/>
        </w:rPr>
      </w:pPr>
      <w:r w:rsidRPr="00396228">
        <w:rPr>
          <w:lang w:val="en-GB"/>
        </w:rPr>
        <w:t xml:space="preserve">To succeed, the tertiary sector </w:t>
      </w:r>
      <w:proofErr w:type="gramStart"/>
      <w:r w:rsidRPr="00396228">
        <w:rPr>
          <w:lang w:val="en-GB"/>
        </w:rPr>
        <w:t>has to</w:t>
      </w:r>
      <w:proofErr w:type="gramEnd"/>
      <w:r w:rsidRPr="00396228">
        <w:rPr>
          <w:lang w:val="en-GB"/>
        </w:rPr>
        <w:t xml:space="preserve"> respond with equal energy and purpose to increase opportunities and provide encouragement to staff and learners from all backgrounds. </w:t>
      </w:r>
    </w:p>
    <w:p w14:paraId="0034CDC8" w14:textId="77777777" w:rsidR="00BF6FBF" w:rsidRPr="00396228" w:rsidRDefault="000F3698" w:rsidP="000F3698">
      <w:pPr>
        <w:rPr>
          <w:lang w:val="en-GB"/>
        </w:rPr>
      </w:pPr>
      <w:r w:rsidRPr="00396228">
        <w:rPr>
          <w:lang w:val="en-GB"/>
        </w:rPr>
        <w:t>Under the leadership of Medr and the Coleg Cymraeg, the tertiary sector needs to:</w:t>
      </w:r>
    </w:p>
    <w:p w14:paraId="39832609" w14:textId="77777777" w:rsidR="00BF6FBF" w:rsidRPr="00396228" w:rsidRDefault="000F3698" w:rsidP="00BF6FBF">
      <w:pPr>
        <w:pStyle w:val="ParagraffRhestr"/>
        <w:numPr>
          <w:ilvl w:val="0"/>
          <w:numId w:val="18"/>
        </w:numPr>
        <w:rPr>
          <w:lang w:val="en-GB"/>
        </w:rPr>
      </w:pPr>
      <w:r w:rsidRPr="00396228">
        <w:rPr>
          <w:lang w:val="en-GB"/>
        </w:rPr>
        <w:t>Integrate Welsh-medium content into its provision, in co-operation with professional/sectoral bodies and regulators, as necessary.</w:t>
      </w:r>
    </w:p>
    <w:p w14:paraId="29A5365D" w14:textId="77777777" w:rsidR="00BF6FBF" w:rsidRPr="00396228" w:rsidRDefault="000F3698" w:rsidP="00BF6FBF">
      <w:pPr>
        <w:pStyle w:val="ParagraffRhestr"/>
        <w:numPr>
          <w:ilvl w:val="0"/>
          <w:numId w:val="18"/>
        </w:numPr>
        <w:rPr>
          <w:lang w:val="en-GB"/>
        </w:rPr>
      </w:pPr>
      <w:r w:rsidRPr="00396228">
        <w:rPr>
          <w:lang w:val="en-GB"/>
        </w:rPr>
        <w:t xml:space="preserve">Ensure that education and training is planned </w:t>
      </w:r>
      <w:proofErr w:type="gramStart"/>
      <w:r w:rsidRPr="00396228">
        <w:rPr>
          <w:lang w:val="en-GB"/>
        </w:rPr>
        <w:t>strategically, and</w:t>
      </w:r>
      <w:proofErr w:type="gramEnd"/>
      <w:r w:rsidRPr="00396228">
        <w:rPr>
          <w:lang w:val="en-GB"/>
        </w:rPr>
        <w:t xml:space="preserve"> provide adequate funding to courses in priority fields and areas.</w:t>
      </w:r>
    </w:p>
    <w:p w14:paraId="430A9F56" w14:textId="0B3C76C6" w:rsidR="000F3698" w:rsidRPr="00396228" w:rsidRDefault="000F3698" w:rsidP="00BF6FBF">
      <w:pPr>
        <w:pStyle w:val="ParagraffRhestr"/>
        <w:numPr>
          <w:ilvl w:val="0"/>
          <w:numId w:val="18"/>
        </w:numPr>
        <w:rPr>
          <w:lang w:val="en-GB"/>
        </w:rPr>
      </w:pPr>
      <w:r w:rsidRPr="00396228">
        <w:rPr>
          <w:lang w:val="en-GB"/>
        </w:rPr>
        <w:t>Organise effective national promotion and recruitment campaigns to attract the greatest possible number of suitable learners – and educators.</w:t>
      </w:r>
    </w:p>
    <w:p w14:paraId="0D429481" w14:textId="77777777" w:rsidR="00EF3519" w:rsidRPr="00396228" w:rsidRDefault="00EF3519" w:rsidP="00EF3519">
      <w:pPr>
        <w:pStyle w:val="Pennawd1"/>
        <w:ind w:right="401"/>
        <w:rPr>
          <w:lang w:val="en-GB"/>
        </w:rPr>
      </w:pPr>
      <w:r w:rsidRPr="00396228">
        <w:rPr>
          <w:lang w:val="en-GB"/>
        </w:rPr>
        <w:t>Contact details</w:t>
      </w:r>
    </w:p>
    <w:p w14:paraId="0EBC8827" w14:textId="03471E9D" w:rsidR="00961244" w:rsidRPr="00396228" w:rsidRDefault="00EF3519" w:rsidP="00FF2AA1">
      <w:pPr>
        <w:ind w:right="401"/>
        <w:rPr>
          <w:lang w:val="en-GB"/>
        </w:rPr>
      </w:pPr>
      <w:r w:rsidRPr="00396228">
        <w:rPr>
          <w:rStyle w:val="normaltextrun"/>
          <w:lang w:val="en-GB"/>
        </w:rPr>
        <w:t xml:space="preserve">If you’d like to discuss our proposals or would like more detailed information about specific elements, please contact </w:t>
      </w:r>
      <w:hyperlink r:id="rId17" w:history="1">
        <w:r w:rsidRPr="00396228">
          <w:rPr>
            <w:rStyle w:val="Hyperddolen"/>
            <w:lang w:val="en-GB"/>
          </w:rPr>
          <w:t>polisi@colegcymraeg.ac.uk</w:t>
        </w:r>
      </w:hyperlink>
    </w:p>
    <w:sectPr w:rsidR="00961244" w:rsidRPr="00396228" w:rsidSect="00BC1AF5">
      <w:headerReference w:type="default" r:id="rId18"/>
      <w:headerReference w:type="first" r:id="rId19"/>
      <w:pgSz w:w="11906" w:h="16838"/>
      <w:pgMar w:top="1843" w:right="720" w:bottom="720" w:left="720"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3CEA9" w14:textId="77777777" w:rsidR="007E1B4B" w:rsidRDefault="007E1B4B" w:rsidP="009850E6">
      <w:r>
        <w:separator/>
      </w:r>
    </w:p>
    <w:p w14:paraId="429BF406" w14:textId="77777777" w:rsidR="007E1B4B" w:rsidRDefault="007E1B4B" w:rsidP="009850E6"/>
  </w:endnote>
  <w:endnote w:type="continuationSeparator" w:id="0">
    <w:p w14:paraId="74A46B2D" w14:textId="77777777" w:rsidR="007E1B4B" w:rsidRDefault="007E1B4B" w:rsidP="009850E6">
      <w:r>
        <w:continuationSeparator/>
      </w:r>
    </w:p>
    <w:p w14:paraId="62B092C2" w14:textId="77777777" w:rsidR="007E1B4B" w:rsidRDefault="007E1B4B" w:rsidP="009850E6"/>
  </w:endnote>
  <w:endnote w:type="continuationNotice" w:id="1">
    <w:p w14:paraId="7C6BA931" w14:textId="77777777" w:rsidR="007E1B4B" w:rsidRDefault="007E1B4B" w:rsidP="009850E6"/>
    <w:p w14:paraId="4946C40C" w14:textId="77777777" w:rsidR="007E1B4B" w:rsidRDefault="007E1B4B" w:rsidP="00985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altName w:val="Poppins Medium"/>
    <w:panose1 w:val="00000600000000000000"/>
    <w:charset w:val="00"/>
    <w:family w:val="auto"/>
    <w:pitch w:val="variable"/>
    <w:sig w:usb0="00008007" w:usb1="00000000" w:usb2="00000000" w:usb3="00000000" w:csb0="00000093" w:csb1="00000000"/>
  </w:font>
  <w:font w:name="Poppins Light">
    <w:altName w:val="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C540" w14:textId="77777777" w:rsidR="007E1B4B" w:rsidRDefault="007E1B4B" w:rsidP="009850E6">
      <w:r>
        <w:separator/>
      </w:r>
    </w:p>
    <w:p w14:paraId="37832156" w14:textId="77777777" w:rsidR="007E1B4B" w:rsidRDefault="007E1B4B" w:rsidP="009850E6"/>
  </w:footnote>
  <w:footnote w:type="continuationSeparator" w:id="0">
    <w:p w14:paraId="4717A857" w14:textId="77777777" w:rsidR="007E1B4B" w:rsidRDefault="007E1B4B" w:rsidP="009850E6">
      <w:r>
        <w:continuationSeparator/>
      </w:r>
    </w:p>
    <w:p w14:paraId="71A1E29A" w14:textId="77777777" w:rsidR="007E1B4B" w:rsidRDefault="007E1B4B" w:rsidP="009850E6"/>
  </w:footnote>
  <w:footnote w:type="continuationNotice" w:id="1">
    <w:p w14:paraId="2862C449" w14:textId="77777777" w:rsidR="007E1B4B" w:rsidRDefault="007E1B4B" w:rsidP="009850E6"/>
    <w:p w14:paraId="7010ECE6" w14:textId="77777777" w:rsidR="007E1B4B" w:rsidRDefault="007E1B4B" w:rsidP="00985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
      <w:tblW w:w="10490" w:type="dxa"/>
      <w:tblBorders>
        <w:left w:val="none" w:sz="0" w:space="0" w:color="auto"/>
        <w:right w:val="none" w:sz="0" w:space="0" w:color="auto"/>
        <w:insideH w:val="none" w:sz="0" w:space="0" w:color="auto"/>
        <w:insideV w:val="none" w:sz="0" w:space="0" w:color="auto"/>
      </w:tblBorders>
      <w:tblCellMar>
        <w:top w:w="170" w:type="dxa"/>
      </w:tblCellMar>
      <w:tblLook w:val="04A0" w:firstRow="1" w:lastRow="0" w:firstColumn="1" w:lastColumn="0" w:noHBand="0" w:noVBand="1"/>
    </w:tblPr>
    <w:tblGrid>
      <w:gridCol w:w="3261"/>
      <w:gridCol w:w="6379"/>
      <w:gridCol w:w="850"/>
    </w:tblGrid>
    <w:tr w:rsidR="00691967" w:rsidRPr="00A20F87" w14:paraId="6339E3F3" w14:textId="77777777" w:rsidTr="6C667CB6">
      <w:tc>
        <w:tcPr>
          <w:tcW w:w="3261" w:type="dxa"/>
        </w:tcPr>
        <w:p w14:paraId="58EE98DF" w14:textId="0E89589A" w:rsidR="00691967" w:rsidRPr="00A20F87" w:rsidRDefault="00691967" w:rsidP="009850E6">
          <w:pPr>
            <w:pStyle w:val="Pennyn"/>
          </w:pPr>
          <w:r>
            <w:rPr>
              <w:noProof/>
            </w:rPr>
            <w:drawing>
              <wp:anchor distT="0" distB="0" distL="114300" distR="114300" simplePos="0" relativeHeight="251658240" behindDoc="0" locked="0" layoutInCell="1" allowOverlap="1" wp14:anchorId="55436A34" wp14:editId="22E94C23">
                <wp:simplePos x="0" y="0"/>
                <wp:positionH relativeFrom="column">
                  <wp:posOffset>2137</wp:posOffset>
                </wp:positionH>
                <wp:positionV relativeFrom="paragraph">
                  <wp:posOffset>3175</wp:posOffset>
                </wp:positionV>
                <wp:extent cx="1574800" cy="312592"/>
                <wp:effectExtent l="0" t="0" r="6350" b="0"/>
                <wp:wrapNone/>
                <wp:docPr id="721168807" name="Picture 72116880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68807"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800" cy="312592"/>
                        </a:xfrm>
                        <a:prstGeom prst="rect">
                          <a:avLst/>
                        </a:prstGeom>
                      </pic:spPr>
                    </pic:pic>
                  </a:graphicData>
                </a:graphic>
                <wp14:sizeRelH relativeFrom="page">
                  <wp14:pctWidth>0</wp14:pctWidth>
                </wp14:sizeRelH>
                <wp14:sizeRelV relativeFrom="page">
                  <wp14:pctHeight>0</wp14:pctHeight>
                </wp14:sizeRelV>
              </wp:anchor>
            </w:drawing>
          </w:r>
        </w:p>
        <w:p w14:paraId="546B9A26" w14:textId="70704E0E" w:rsidR="00252296" w:rsidRPr="00A20F87" w:rsidRDefault="00252296" w:rsidP="009850E6">
          <w:pPr>
            <w:pStyle w:val="Pennyn"/>
          </w:pPr>
        </w:p>
      </w:tc>
      <w:tc>
        <w:tcPr>
          <w:tcW w:w="6379" w:type="dxa"/>
        </w:tcPr>
        <w:p w14:paraId="4F984149" w14:textId="7FB086A0" w:rsidR="00252296" w:rsidRPr="00A4753E" w:rsidRDefault="6C667CB6" w:rsidP="00A4753E">
          <w:pPr>
            <w:pStyle w:val="Pennyn"/>
            <w:spacing w:before="0" w:after="240"/>
            <w:rPr>
              <w:lang w:val="en-GB"/>
            </w:rPr>
          </w:pPr>
          <w:r w:rsidRPr="00A4753E">
            <w:rPr>
              <w:lang w:val="en-GB"/>
            </w:rPr>
            <w:t>Pathways to the workplace: A vision for Welsh-medium and bilingual tertiary education, 2026 to 2030</w:t>
          </w:r>
        </w:p>
      </w:tc>
      <w:tc>
        <w:tcPr>
          <w:tcW w:w="850" w:type="dxa"/>
        </w:tcPr>
        <w:sdt>
          <w:sdtPr>
            <w:rPr>
              <w:rFonts w:asciiTheme="majorHAnsi" w:eastAsiaTheme="majorEastAsia" w:hAnsiTheme="majorHAnsi" w:cstheme="majorBidi"/>
              <w:sz w:val="48"/>
              <w:szCs w:val="48"/>
            </w:rPr>
            <w:id w:val="-1521542989"/>
            <w:docPartObj>
              <w:docPartGallery w:val="Page Numbers (Margins)"/>
              <w:docPartUnique/>
            </w:docPartObj>
          </w:sdtPr>
          <w:sdtEndPr>
            <w:rPr>
              <w:sz w:val="24"/>
              <w:szCs w:val="24"/>
            </w:rPr>
          </w:sdtEndPr>
          <w:sdtContent>
            <w:sdt>
              <w:sdtPr>
                <w:rPr>
                  <w:rFonts w:eastAsiaTheme="majorEastAsia"/>
                </w:rPr>
                <w:id w:val="-550466096"/>
                <w:docPartObj>
                  <w:docPartGallery w:val="Page Numbers (Margins)"/>
                  <w:docPartUnique/>
                </w:docPartObj>
              </w:sdtPr>
              <w:sdtEndPr/>
              <w:sdtContent>
                <w:p w14:paraId="1F0D7B24" w14:textId="77777777" w:rsidR="00252296" w:rsidRPr="00A20F87" w:rsidRDefault="00252296" w:rsidP="009850E6">
                  <w:pPr>
                    <w:rPr>
                      <w:rFonts w:asciiTheme="majorHAnsi" w:eastAsiaTheme="majorEastAsia" w:hAnsiTheme="majorHAnsi" w:cstheme="majorBidi"/>
                      <w:sz w:val="48"/>
                      <w:szCs w:val="44"/>
                    </w:rPr>
                  </w:pPr>
                  <w:r w:rsidRPr="00A20F87">
                    <w:rPr>
                      <w:rFonts w:eastAsiaTheme="minorEastAsia"/>
                    </w:rPr>
                    <w:fldChar w:fldCharType="begin"/>
                  </w:r>
                  <w:r w:rsidRPr="00A20F87">
                    <w:instrText xml:space="preserve"> PAGE   \* MERGEFORMAT </w:instrText>
                  </w:r>
                  <w:r w:rsidRPr="00A20F87">
                    <w:rPr>
                      <w:rFonts w:eastAsiaTheme="minorEastAsia"/>
                    </w:rPr>
                    <w:fldChar w:fldCharType="separate"/>
                  </w:r>
                  <w:r w:rsidRPr="00A20F87">
                    <w:rPr>
                      <w:rFonts w:eastAsiaTheme="majorEastAsia"/>
                      <w:noProof/>
                    </w:rPr>
                    <w:t>1</w:t>
                  </w:r>
                  <w:r w:rsidRPr="00A20F87">
                    <w:rPr>
                      <w:rFonts w:eastAsiaTheme="majorEastAsia"/>
                      <w:noProof/>
                    </w:rPr>
                    <w:fldChar w:fldCharType="end"/>
                  </w:r>
                </w:p>
              </w:sdtContent>
            </w:sdt>
          </w:sdtContent>
        </w:sdt>
      </w:tc>
    </w:tr>
  </w:tbl>
  <w:p w14:paraId="314A8409" w14:textId="77777777" w:rsidR="00253564" w:rsidRDefault="00253564" w:rsidP="00CE7D9D">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
      <w:tblW w:w="10490" w:type="dxa"/>
      <w:tblBorders>
        <w:left w:val="none" w:sz="0" w:space="0" w:color="auto"/>
        <w:right w:val="none" w:sz="0" w:space="0" w:color="auto"/>
        <w:insideH w:val="none" w:sz="0" w:space="0" w:color="auto"/>
        <w:insideV w:val="none" w:sz="0" w:space="0" w:color="auto"/>
      </w:tblBorders>
      <w:tblCellMar>
        <w:top w:w="170" w:type="dxa"/>
      </w:tblCellMar>
      <w:tblLook w:val="04A0" w:firstRow="1" w:lastRow="0" w:firstColumn="1" w:lastColumn="0" w:noHBand="0" w:noVBand="1"/>
    </w:tblPr>
    <w:tblGrid>
      <w:gridCol w:w="2977"/>
      <w:gridCol w:w="6663"/>
      <w:gridCol w:w="850"/>
    </w:tblGrid>
    <w:tr w:rsidR="00A20BC7" w:rsidRPr="00A20F87" w14:paraId="65F58612" w14:textId="77777777">
      <w:tc>
        <w:tcPr>
          <w:tcW w:w="2977" w:type="dxa"/>
        </w:tcPr>
        <w:p w14:paraId="3FEB46AE" w14:textId="77777777" w:rsidR="00A20BC7" w:rsidRPr="00A20F87" w:rsidRDefault="00A20BC7" w:rsidP="009850E6">
          <w:pPr>
            <w:pStyle w:val="Pennyn"/>
          </w:pPr>
          <w:r w:rsidRPr="00A20F87">
            <w:t>COLEG CYMRAEG</w:t>
          </w:r>
        </w:p>
        <w:p w14:paraId="40035E0C" w14:textId="77777777" w:rsidR="00A20BC7" w:rsidRPr="00A20F87" w:rsidRDefault="00A20BC7" w:rsidP="009850E6">
          <w:pPr>
            <w:pStyle w:val="Pennyn"/>
          </w:pPr>
          <w:r w:rsidRPr="00A20F87">
            <w:t>CENEDLAETHOL</w:t>
          </w:r>
        </w:p>
      </w:tc>
      <w:tc>
        <w:tcPr>
          <w:tcW w:w="6663" w:type="dxa"/>
        </w:tcPr>
        <w:p w14:paraId="5C3BCE38" w14:textId="77777777" w:rsidR="00A20BC7" w:rsidRPr="00A20F87" w:rsidRDefault="00A20BC7" w:rsidP="009850E6">
          <w:pPr>
            <w:pStyle w:val="Pennyn"/>
          </w:pPr>
          <w:r w:rsidRPr="00A20F87">
            <w:t xml:space="preserve">CANLLAWIAU HYGYRCHEDD </w:t>
          </w:r>
        </w:p>
        <w:p w14:paraId="7D632EB4" w14:textId="77777777" w:rsidR="00A20BC7" w:rsidRPr="00A20F87" w:rsidRDefault="00A20BC7" w:rsidP="009850E6">
          <w:pPr>
            <w:pStyle w:val="Pennyn"/>
          </w:pPr>
          <w:r w:rsidRPr="00A20F87">
            <w:t>AR GYFER CREU ADNODDAU</w:t>
          </w:r>
        </w:p>
      </w:tc>
      <w:tc>
        <w:tcPr>
          <w:tcW w:w="850" w:type="dxa"/>
        </w:tcPr>
        <w:sdt>
          <w:sdtPr>
            <w:rPr>
              <w:rFonts w:asciiTheme="majorHAnsi" w:eastAsiaTheme="majorEastAsia" w:hAnsiTheme="majorHAnsi" w:cstheme="majorBidi"/>
              <w:sz w:val="48"/>
              <w:szCs w:val="48"/>
            </w:rPr>
            <w:id w:val="-999964318"/>
            <w:docPartObj>
              <w:docPartGallery w:val="Page Numbers (Margins)"/>
              <w:docPartUnique/>
            </w:docPartObj>
          </w:sdtPr>
          <w:sdtEndPr>
            <w:rPr>
              <w:rFonts w:ascii="Poppins" w:hAnsi="Poppins" w:cs="Poppins"/>
              <w:sz w:val="24"/>
              <w:szCs w:val="24"/>
            </w:rPr>
          </w:sdtEndPr>
          <w:sdtContent>
            <w:sdt>
              <w:sdtPr>
                <w:rPr>
                  <w:rFonts w:eastAsiaTheme="majorEastAsia"/>
                </w:rPr>
                <w:id w:val="574478829"/>
                <w:docPartObj>
                  <w:docPartGallery w:val="Page Numbers (Margins)"/>
                  <w:docPartUnique/>
                </w:docPartObj>
              </w:sdtPr>
              <w:sdtEndPr/>
              <w:sdtContent>
                <w:p w14:paraId="6103B2F7" w14:textId="77777777" w:rsidR="00A20BC7" w:rsidRPr="00A20F87" w:rsidRDefault="00A20BC7" w:rsidP="009850E6">
                  <w:pPr>
                    <w:rPr>
                      <w:rFonts w:asciiTheme="majorHAnsi" w:eastAsiaTheme="majorEastAsia" w:hAnsiTheme="majorHAnsi" w:cstheme="majorBidi"/>
                      <w:sz w:val="48"/>
                      <w:szCs w:val="44"/>
                    </w:rPr>
                  </w:pPr>
                  <w:r w:rsidRPr="00A20F87">
                    <w:rPr>
                      <w:rFonts w:eastAsiaTheme="minorEastAsia"/>
                    </w:rPr>
                    <w:fldChar w:fldCharType="begin"/>
                  </w:r>
                  <w:r w:rsidRPr="00A20F87">
                    <w:instrText xml:space="preserve"> PAGE   \* MERGEFORMAT </w:instrText>
                  </w:r>
                  <w:r w:rsidRPr="00A20F87">
                    <w:rPr>
                      <w:rFonts w:eastAsiaTheme="minorEastAsia"/>
                    </w:rPr>
                    <w:fldChar w:fldCharType="separate"/>
                  </w:r>
                  <w:r w:rsidRPr="00A20F87">
                    <w:rPr>
                      <w:rFonts w:eastAsiaTheme="majorEastAsia"/>
                      <w:noProof/>
                    </w:rPr>
                    <w:t>1</w:t>
                  </w:r>
                  <w:r w:rsidRPr="00A20F87">
                    <w:rPr>
                      <w:rFonts w:eastAsiaTheme="majorEastAsia"/>
                      <w:noProof/>
                    </w:rPr>
                    <w:fldChar w:fldCharType="end"/>
                  </w:r>
                </w:p>
              </w:sdtContent>
            </w:sdt>
          </w:sdtContent>
        </w:sdt>
      </w:tc>
    </w:tr>
  </w:tbl>
  <w:p w14:paraId="23EEA9DA" w14:textId="1EB84377" w:rsidR="00C7068A" w:rsidRPr="00832F2E" w:rsidRDefault="00C7068A" w:rsidP="009850E6">
    <w:pPr>
      <w:pStyle w:val="Pennyn"/>
    </w:pPr>
  </w:p>
  <w:p w14:paraId="7E54BA47" w14:textId="77777777" w:rsidR="00B205BF" w:rsidRDefault="00B205BF" w:rsidP="009850E6"/>
  <w:p w14:paraId="51674E8E" w14:textId="77777777" w:rsidR="00253564" w:rsidRDefault="00253564"/>
  <w:p w14:paraId="28FCDDEA" w14:textId="77777777" w:rsidR="00253564" w:rsidRDefault="00253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C8B"/>
    <w:multiLevelType w:val="hybridMultilevel"/>
    <w:tmpl w:val="CEE264A0"/>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 w15:restartNumberingAfterBreak="0">
    <w:nsid w:val="08F84A42"/>
    <w:multiLevelType w:val="hybridMultilevel"/>
    <w:tmpl w:val="002044BA"/>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2" w15:restartNumberingAfterBreak="0">
    <w:nsid w:val="101E7F3D"/>
    <w:multiLevelType w:val="hybridMultilevel"/>
    <w:tmpl w:val="1E60A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4E3B02"/>
    <w:multiLevelType w:val="hybridMultilevel"/>
    <w:tmpl w:val="DE1EAE7C"/>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4" w15:restartNumberingAfterBreak="0">
    <w:nsid w:val="18D96F4A"/>
    <w:multiLevelType w:val="hybridMultilevel"/>
    <w:tmpl w:val="8FF6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7798E"/>
    <w:multiLevelType w:val="hybridMultilevel"/>
    <w:tmpl w:val="3926C066"/>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6" w15:restartNumberingAfterBreak="0">
    <w:nsid w:val="2C353AFA"/>
    <w:multiLevelType w:val="hybridMultilevel"/>
    <w:tmpl w:val="923A1D5C"/>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7" w15:restartNumberingAfterBreak="0">
    <w:nsid w:val="30347BBC"/>
    <w:multiLevelType w:val="hybridMultilevel"/>
    <w:tmpl w:val="578048E6"/>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8" w15:restartNumberingAfterBreak="0">
    <w:nsid w:val="30E04574"/>
    <w:multiLevelType w:val="hybridMultilevel"/>
    <w:tmpl w:val="0D7CB876"/>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9" w15:restartNumberingAfterBreak="0">
    <w:nsid w:val="31A37110"/>
    <w:multiLevelType w:val="hybridMultilevel"/>
    <w:tmpl w:val="F4A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E218A"/>
    <w:multiLevelType w:val="hybridMultilevel"/>
    <w:tmpl w:val="F3849D84"/>
    <w:lvl w:ilvl="0" w:tplc="803A92B6">
      <w:start w:val="1"/>
      <w:numFmt w:val="bullet"/>
      <w:pStyle w:val="Pwyntbwl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005EF"/>
    <w:multiLevelType w:val="hybridMultilevel"/>
    <w:tmpl w:val="529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C56B3"/>
    <w:multiLevelType w:val="hybridMultilevel"/>
    <w:tmpl w:val="C15219BC"/>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3" w15:restartNumberingAfterBreak="0">
    <w:nsid w:val="4348682C"/>
    <w:multiLevelType w:val="multilevel"/>
    <w:tmpl w:val="618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C41C4"/>
    <w:multiLevelType w:val="hybridMultilevel"/>
    <w:tmpl w:val="723E1F62"/>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5" w15:restartNumberingAfterBreak="0">
    <w:nsid w:val="4F442935"/>
    <w:multiLevelType w:val="hybridMultilevel"/>
    <w:tmpl w:val="0A2EC4E8"/>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6" w15:restartNumberingAfterBreak="0">
    <w:nsid w:val="56CB7E9D"/>
    <w:multiLevelType w:val="hybridMultilevel"/>
    <w:tmpl w:val="40CAD814"/>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7" w15:restartNumberingAfterBreak="0">
    <w:nsid w:val="5C782D25"/>
    <w:multiLevelType w:val="hybridMultilevel"/>
    <w:tmpl w:val="3158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D491B"/>
    <w:multiLevelType w:val="hybridMultilevel"/>
    <w:tmpl w:val="9488C5E4"/>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19" w15:restartNumberingAfterBreak="0">
    <w:nsid w:val="5F242FAA"/>
    <w:multiLevelType w:val="multilevel"/>
    <w:tmpl w:val="777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056553"/>
    <w:multiLevelType w:val="hybridMultilevel"/>
    <w:tmpl w:val="BE10E38C"/>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abstractNum w:abstractNumId="21" w15:restartNumberingAfterBreak="0">
    <w:nsid w:val="6A4A3DBB"/>
    <w:multiLevelType w:val="hybridMultilevel"/>
    <w:tmpl w:val="B914DBF6"/>
    <w:lvl w:ilvl="0" w:tplc="F97241BA">
      <w:start w:val="1"/>
      <w:numFmt w:val="bullet"/>
      <w:lvlText w:val=""/>
      <w:lvlJc w:val="left"/>
      <w:pPr>
        <w:ind w:left="720" w:hanging="360"/>
      </w:pPr>
      <w:rPr>
        <w:rFonts w:ascii="Symbol" w:hAnsi="Symbol" w:hint="default"/>
      </w:rPr>
    </w:lvl>
    <w:lvl w:ilvl="1" w:tplc="F20675A0">
      <w:start w:val="1"/>
      <w:numFmt w:val="bullet"/>
      <w:lvlText w:val="o"/>
      <w:lvlJc w:val="left"/>
      <w:pPr>
        <w:ind w:left="1440" w:hanging="360"/>
      </w:pPr>
      <w:rPr>
        <w:rFonts w:ascii="Courier New" w:hAnsi="Courier New" w:hint="default"/>
      </w:rPr>
    </w:lvl>
    <w:lvl w:ilvl="2" w:tplc="FEDCEF48">
      <w:start w:val="1"/>
      <w:numFmt w:val="bullet"/>
      <w:lvlText w:val=""/>
      <w:lvlJc w:val="left"/>
      <w:pPr>
        <w:ind w:left="2160" w:hanging="360"/>
      </w:pPr>
      <w:rPr>
        <w:rFonts w:ascii="Wingdings" w:hAnsi="Wingdings" w:hint="default"/>
      </w:rPr>
    </w:lvl>
    <w:lvl w:ilvl="3" w:tplc="2988B78A">
      <w:start w:val="1"/>
      <w:numFmt w:val="bullet"/>
      <w:lvlText w:val=""/>
      <w:lvlJc w:val="left"/>
      <w:pPr>
        <w:ind w:left="2880" w:hanging="360"/>
      </w:pPr>
      <w:rPr>
        <w:rFonts w:ascii="Symbol" w:hAnsi="Symbol" w:hint="default"/>
      </w:rPr>
    </w:lvl>
    <w:lvl w:ilvl="4" w:tplc="B510D4B2">
      <w:start w:val="1"/>
      <w:numFmt w:val="bullet"/>
      <w:lvlText w:val="o"/>
      <w:lvlJc w:val="left"/>
      <w:pPr>
        <w:ind w:left="3600" w:hanging="360"/>
      </w:pPr>
      <w:rPr>
        <w:rFonts w:ascii="Courier New" w:hAnsi="Courier New" w:hint="default"/>
      </w:rPr>
    </w:lvl>
    <w:lvl w:ilvl="5" w:tplc="4754CFA6">
      <w:start w:val="1"/>
      <w:numFmt w:val="bullet"/>
      <w:lvlText w:val=""/>
      <w:lvlJc w:val="left"/>
      <w:pPr>
        <w:ind w:left="4320" w:hanging="360"/>
      </w:pPr>
      <w:rPr>
        <w:rFonts w:ascii="Wingdings" w:hAnsi="Wingdings" w:hint="default"/>
      </w:rPr>
    </w:lvl>
    <w:lvl w:ilvl="6" w:tplc="9062900C">
      <w:start w:val="1"/>
      <w:numFmt w:val="bullet"/>
      <w:lvlText w:val=""/>
      <w:lvlJc w:val="left"/>
      <w:pPr>
        <w:ind w:left="5040" w:hanging="360"/>
      </w:pPr>
      <w:rPr>
        <w:rFonts w:ascii="Symbol" w:hAnsi="Symbol" w:hint="default"/>
      </w:rPr>
    </w:lvl>
    <w:lvl w:ilvl="7" w:tplc="C8725728">
      <w:start w:val="1"/>
      <w:numFmt w:val="bullet"/>
      <w:lvlText w:val="o"/>
      <w:lvlJc w:val="left"/>
      <w:pPr>
        <w:ind w:left="5760" w:hanging="360"/>
      </w:pPr>
      <w:rPr>
        <w:rFonts w:ascii="Courier New" w:hAnsi="Courier New" w:hint="default"/>
      </w:rPr>
    </w:lvl>
    <w:lvl w:ilvl="8" w:tplc="0A5490FE">
      <w:start w:val="1"/>
      <w:numFmt w:val="bullet"/>
      <w:lvlText w:val=""/>
      <w:lvlJc w:val="left"/>
      <w:pPr>
        <w:ind w:left="6480" w:hanging="360"/>
      </w:pPr>
      <w:rPr>
        <w:rFonts w:ascii="Wingdings" w:hAnsi="Wingdings" w:hint="default"/>
      </w:rPr>
    </w:lvl>
  </w:abstractNum>
  <w:abstractNum w:abstractNumId="22" w15:restartNumberingAfterBreak="0">
    <w:nsid w:val="7FC92843"/>
    <w:multiLevelType w:val="hybridMultilevel"/>
    <w:tmpl w:val="B11050B6"/>
    <w:lvl w:ilvl="0" w:tplc="04520001">
      <w:start w:val="1"/>
      <w:numFmt w:val="bullet"/>
      <w:lvlText w:val=""/>
      <w:lvlJc w:val="left"/>
      <w:pPr>
        <w:ind w:left="1004" w:hanging="360"/>
      </w:pPr>
      <w:rPr>
        <w:rFonts w:ascii="Symbol" w:hAnsi="Symbol" w:hint="default"/>
      </w:rPr>
    </w:lvl>
    <w:lvl w:ilvl="1" w:tplc="04520003" w:tentative="1">
      <w:start w:val="1"/>
      <w:numFmt w:val="bullet"/>
      <w:lvlText w:val="o"/>
      <w:lvlJc w:val="left"/>
      <w:pPr>
        <w:ind w:left="1724" w:hanging="360"/>
      </w:pPr>
      <w:rPr>
        <w:rFonts w:ascii="Courier New" w:hAnsi="Courier New" w:cs="Courier New" w:hint="default"/>
      </w:rPr>
    </w:lvl>
    <w:lvl w:ilvl="2" w:tplc="04520005" w:tentative="1">
      <w:start w:val="1"/>
      <w:numFmt w:val="bullet"/>
      <w:lvlText w:val=""/>
      <w:lvlJc w:val="left"/>
      <w:pPr>
        <w:ind w:left="2444" w:hanging="360"/>
      </w:pPr>
      <w:rPr>
        <w:rFonts w:ascii="Wingdings" w:hAnsi="Wingdings" w:hint="default"/>
      </w:rPr>
    </w:lvl>
    <w:lvl w:ilvl="3" w:tplc="04520001" w:tentative="1">
      <w:start w:val="1"/>
      <w:numFmt w:val="bullet"/>
      <w:lvlText w:val=""/>
      <w:lvlJc w:val="left"/>
      <w:pPr>
        <w:ind w:left="3164" w:hanging="360"/>
      </w:pPr>
      <w:rPr>
        <w:rFonts w:ascii="Symbol" w:hAnsi="Symbol" w:hint="default"/>
      </w:rPr>
    </w:lvl>
    <w:lvl w:ilvl="4" w:tplc="04520003" w:tentative="1">
      <w:start w:val="1"/>
      <w:numFmt w:val="bullet"/>
      <w:lvlText w:val="o"/>
      <w:lvlJc w:val="left"/>
      <w:pPr>
        <w:ind w:left="3884" w:hanging="360"/>
      </w:pPr>
      <w:rPr>
        <w:rFonts w:ascii="Courier New" w:hAnsi="Courier New" w:cs="Courier New" w:hint="default"/>
      </w:rPr>
    </w:lvl>
    <w:lvl w:ilvl="5" w:tplc="04520005" w:tentative="1">
      <w:start w:val="1"/>
      <w:numFmt w:val="bullet"/>
      <w:lvlText w:val=""/>
      <w:lvlJc w:val="left"/>
      <w:pPr>
        <w:ind w:left="4604" w:hanging="360"/>
      </w:pPr>
      <w:rPr>
        <w:rFonts w:ascii="Wingdings" w:hAnsi="Wingdings" w:hint="default"/>
      </w:rPr>
    </w:lvl>
    <w:lvl w:ilvl="6" w:tplc="04520001" w:tentative="1">
      <w:start w:val="1"/>
      <w:numFmt w:val="bullet"/>
      <w:lvlText w:val=""/>
      <w:lvlJc w:val="left"/>
      <w:pPr>
        <w:ind w:left="5324" w:hanging="360"/>
      </w:pPr>
      <w:rPr>
        <w:rFonts w:ascii="Symbol" w:hAnsi="Symbol" w:hint="default"/>
      </w:rPr>
    </w:lvl>
    <w:lvl w:ilvl="7" w:tplc="04520003" w:tentative="1">
      <w:start w:val="1"/>
      <w:numFmt w:val="bullet"/>
      <w:lvlText w:val="o"/>
      <w:lvlJc w:val="left"/>
      <w:pPr>
        <w:ind w:left="6044" w:hanging="360"/>
      </w:pPr>
      <w:rPr>
        <w:rFonts w:ascii="Courier New" w:hAnsi="Courier New" w:cs="Courier New" w:hint="default"/>
      </w:rPr>
    </w:lvl>
    <w:lvl w:ilvl="8" w:tplc="04520005" w:tentative="1">
      <w:start w:val="1"/>
      <w:numFmt w:val="bullet"/>
      <w:lvlText w:val=""/>
      <w:lvlJc w:val="left"/>
      <w:pPr>
        <w:ind w:left="6764" w:hanging="360"/>
      </w:pPr>
      <w:rPr>
        <w:rFonts w:ascii="Wingdings" w:hAnsi="Wingdings" w:hint="default"/>
      </w:rPr>
    </w:lvl>
  </w:abstractNum>
  <w:num w:numId="1" w16cid:durableId="1436048909">
    <w:abstractNumId w:val="17"/>
  </w:num>
  <w:num w:numId="2" w16cid:durableId="348022775">
    <w:abstractNumId w:val="10"/>
  </w:num>
  <w:num w:numId="3" w16cid:durableId="897472548">
    <w:abstractNumId w:val="4"/>
  </w:num>
  <w:num w:numId="4" w16cid:durableId="491147259">
    <w:abstractNumId w:val="19"/>
  </w:num>
  <w:num w:numId="5" w16cid:durableId="1663384894">
    <w:abstractNumId w:val="11"/>
  </w:num>
  <w:num w:numId="6" w16cid:durableId="1925646940">
    <w:abstractNumId w:val="2"/>
  </w:num>
  <w:num w:numId="7" w16cid:durableId="1490829920">
    <w:abstractNumId w:val="9"/>
  </w:num>
  <w:num w:numId="8" w16cid:durableId="1499273979">
    <w:abstractNumId w:val="13"/>
  </w:num>
  <w:num w:numId="9" w16cid:durableId="187838274">
    <w:abstractNumId w:val="21"/>
  </w:num>
  <w:num w:numId="10" w16cid:durableId="3558285">
    <w:abstractNumId w:val="6"/>
  </w:num>
  <w:num w:numId="11" w16cid:durableId="1096437953">
    <w:abstractNumId w:val="8"/>
  </w:num>
  <w:num w:numId="12" w16cid:durableId="1238246571">
    <w:abstractNumId w:val="18"/>
  </w:num>
  <w:num w:numId="13" w16cid:durableId="700397405">
    <w:abstractNumId w:val="7"/>
  </w:num>
  <w:num w:numId="14" w16cid:durableId="1099564034">
    <w:abstractNumId w:val="20"/>
  </w:num>
  <w:num w:numId="15" w16cid:durableId="1885362323">
    <w:abstractNumId w:val="12"/>
  </w:num>
  <w:num w:numId="16" w16cid:durableId="1300068583">
    <w:abstractNumId w:val="1"/>
  </w:num>
  <w:num w:numId="17" w16cid:durableId="784890681">
    <w:abstractNumId w:val="22"/>
  </w:num>
  <w:num w:numId="18" w16cid:durableId="1115294975">
    <w:abstractNumId w:val="14"/>
  </w:num>
  <w:num w:numId="19" w16cid:durableId="1810592077">
    <w:abstractNumId w:val="16"/>
  </w:num>
  <w:num w:numId="20" w16cid:durableId="418059092">
    <w:abstractNumId w:val="5"/>
  </w:num>
  <w:num w:numId="21" w16cid:durableId="1700934530">
    <w:abstractNumId w:val="15"/>
  </w:num>
  <w:num w:numId="22" w16cid:durableId="1764302392">
    <w:abstractNumId w:val="0"/>
  </w:num>
  <w:num w:numId="23" w16cid:durableId="1560748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F9"/>
    <w:rsid w:val="000058BC"/>
    <w:rsid w:val="00005921"/>
    <w:rsid w:val="00007EFE"/>
    <w:rsid w:val="00015034"/>
    <w:rsid w:val="000168D7"/>
    <w:rsid w:val="00016D18"/>
    <w:rsid w:val="000174AF"/>
    <w:rsid w:val="000232B5"/>
    <w:rsid w:val="00025AB6"/>
    <w:rsid w:val="00032A6D"/>
    <w:rsid w:val="00035AD0"/>
    <w:rsid w:val="000365F1"/>
    <w:rsid w:val="00037AAF"/>
    <w:rsid w:val="0004041A"/>
    <w:rsid w:val="00040867"/>
    <w:rsid w:val="000441CC"/>
    <w:rsid w:val="00047379"/>
    <w:rsid w:val="000473BA"/>
    <w:rsid w:val="0005236B"/>
    <w:rsid w:val="00052533"/>
    <w:rsid w:val="00054A7D"/>
    <w:rsid w:val="00060054"/>
    <w:rsid w:val="000618A9"/>
    <w:rsid w:val="00065AA3"/>
    <w:rsid w:val="000661AD"/>
    <w:rsid w:val="00066D54"/>
    <w:rsid w:val="000741DF"/>
    <w:rsid w:val="00077908"/>
    <w:rsid w:val="00080D1D"/>
    <w:rsid w:val="000839F1"/>
    <w:rsid w:val="00083C25"/>
    <w:rsid w:val="0008490C"/>
    <w:rsid w:val="00090E7A"/>
    <w:rsid w:val="00091DB0"/>
    <w:rsid w:val="00092D23"/>
    <w:rsid w:val="00096DF5"/>
    <w:rsid w:val="000A0314"/>
    <w:rsid w:val="000A04E8"/>
    <w:rsid w:val="000A0D8A"/>
    <w:rsid w:val="000A2230"/>
    <w:rsid w:val="000A271F"/>
    <w:rsid w:val="000A477D"/>
    <w:rsid w:val="000A514E"/>
    <w:rsid w:val="000A59EA"/>
    <w:rsid w:val="000A67EC"/>
    <w:rsid w:val="000A75EE"/>
    <w:rsid w:val="000B1422"/>
    <w:rsid w:val="000B2844"/>
    <w:rsid w:val="000B5BCC"/>
    <w:rsid w:val="000C1770"/>
    <w:rsid w:val="000C1DFA"/>
    <w:rsid w:val="000C4597"/>
    <w:rsid w:val="000C4B84"/>
    <w:rsid w:val="000C5DDB"/>
    <w:rsid w:val="000D1AF9"/>
    <w:rsid w:val="000D1E14"/>
    <w:rsid w:val="000D5802"/>
    <w:rsid w:val="000D6F7E"/>
    <w:rsid w:val="000E1F90"/>
    <w:rsid w:val="000E322E"/>
    <w:rsid w:val="000F0F65"/>
    <w:rsid w:val="000F1DBC"/>
    <w:rsid w:val="000F1E72"/>
    <w:rsid w:val="000F2965"/>
    <w:rsid w:val="000F3698"/>
    <w:rsid w:val="0010130F"/>
    <w:rsid w:val="001031ED"/>
    <w:rsid w:val="0010610D"/>
    <w:rsid w:val="001068FF"/>
    <w:rsid w:val="00111969"/>
    <w:rsid w:val="00111EC5"/>
    <w:rsid w:val="00115EC9"/>
    <w:rsid w:val="00122E9D"/>
    <w:rsid w:val="00123520"/>
    <w:rsid w:val="0012744A"/>
    <w:rsid w:val="00130149"/>
    <w:rsid w:val="00130763"/>
    <w:rsid w:val="001343E7"/>
    <w:rsid w:val="001400BC"/>
    <w:rsid w:val="0014043E"/>
    <w:rsid w:val="00142B0E"/>
    <w:rsid w:val="001431BA"/>
    <w:rsid w:val="001441EA"/>
    <w:rsid w:val="00151528"/>
    <w:rsid w:val="00152578"/>
    <w:rsid w:val="00152E31"/>
    <w:rsid w:val="001569D1"/>
    <w:rsid w:val="0016120F"/>
    <w:rsid w:val="00165258"/>
    <w:rsid w:val="0016655B"/>
    <w:rsid w:val="00166979"/>
    <w:rsid w:val="001720F5"/>
    <w:rsid w:val="001728F3"/>
    <w:rsid w:val="001760BD"/>
    <w:rsid w:val="001760ED"/>
    <w:rsid w:val="00177C93"/>
    <w:rsid w:val="00182624"/>
    <w:rsid w:val="00184FD7"/>
    <w:rsid w:val="00190933"/>
    <w:rsid w:val="00190AF2"/>
    <w:rsid w:val="0019223D"/>
    <w:rsid w:val="00195ED1"/>
    <w:rsid w:val="001966E9"/>
    <w:rsid w:val="00197877"/>
    <w:rsid w:val="001A0642"/>
    <w:rsid w:val="001B0BD2"/>
    <w:rsid w:val="001B144B"/>
    <w:rsid w:val="001B2776"/>
    <w:rsid w:val="001B50A1"/>
    <w:rsid w:val="001B7DDA"/>
    <w:rsid w:val="001C4EBD"/>
    <w:rsid w:val="001D1445"/>
    <w:rsid w:val="001D1C44"/>
    <w:rsid w:val="001D3815"/>
    <w:rsid w:val="001E2A80"/>
    <w:rsid w:val="001E2BB8"/>
    <w:rsid w:val="001E410E"/>
    <w:rsid w:val="001E419D"/>
    <w:rsid w:val="001E47A3"/>
    <w:rsid w:val="001E5DB9"/>
    <w:rsid w:val="001E6F81"/>
    <w:rsid w:val="001E7653"/>
    <w:rsid w:val="001F0A2E"/>
    <w:rsid w:val="001F1D5C"/>
    <w:rsid w:val="001F20E0"/>
    <w:rsid w:val="001F5877"/>
    <w:rsid w:val="00201302"/>
    <w:rsid w:val="00202DDE"/>
    <w:rsid w:val="002044A7"/>
    <w:rsid w:val="00204D9F"/>
    <w:rsid w:val="002070C9"/>
    <w:rsid w:val="00222194"/>
    <w:rsid w:val="0022574A"/>
    <w:rsid w:val="00240FE8"/>
    <w:rsid w:val="00241448"/>
    <w:rsid w:val="00242D81"/>
    <w:rsid w:val="00252296"/>
    <w:rsid w:val="00253564"/>
    <w:rsid w:val="00253B20"/>
    <w:rsid w:val="0025543E"/>
    <w:rsid w:val="00256085"/>
    <w:rsid w:val="0025698A"/>
    <w:rsid w:val="00257617"/>
    <w:rsid w:val="0026353A"/>
    <w:rsid w:val="00263C91"/>
    <w:rsid w:val="0026706F"/>
    <w:rsid w:val="0027248B"/>
    <w:rsid w:val="00274D40"/>
    <w:rsid w:val="0027526B"/>
    <w:rsid w:val="002758F6"/>
    <w:rsid w:val="0027666B"/>
    <w:rsid w:val="00277429"/>
    <w:rsid w:val="00280427"/>
    <w:rsid w:val="002811D2"/>
    <w:rsid w:val="002817F2"/>
    <w:rsid w:val="0028501D"/>
    <w:rsid w:val="002904BF"/>
    <w:rsid w:val="002917F4"/>
    <w:rsid w:val="00292DFC"/>
    <w:rsid w:val="0029332B"/>
    <w:rsid w:val="002A14C0"/>
    <w:rsid w:val="002B17D9"/>
    <w:rsid w:val="002B21BF"/>
    <w:rsid w:val="002B3318"/>
    <w:rsid w:val="002B3BE5"/>
    <w:rsid w:val="002B643A"/>
    <w:rsid w:val="002C09D6"/>
    <w:rsid w:val="002C0BEC"/>
    <w:rsid w:val="002C0D59"/>
    <w:rsid w:val="002C2492"/>
    <w:rsid w:val="002C6635"/>
    <w:rsid w:val="002C66ED"/>
    <w:rsid w:val="002C6AE5"/>
    <w:rsid w:val="002C7369"/>
    <w:rsid w:val="002D7387"/>
    <w:rsid w:val="002E2381"/>
    <w:rsid w:val="002F143C"/>
    <w:rsid w:val="002F1C1B"/>
    <w:rsid w:val="002F4CF7"/>
    <w:rsid w:val="002F6670"/>
    <w:rsid w:val="003114CB"/>
    <w:rsid w:val="003176B6"/>
    <w:rsid w:val="0033078F"/>
    <w:rsid w:val="00330A93"/>
    <w:rsid w:val="003327AD"/>
    <w:rsid w:val="00343364"/>
    <w:rsid w:val="00344819"/>
    <w:rsid w:val="00350FC2"/>
    <w:rsid w:val="00356F2D"/>
    <w:rsid w:val="003576DA"/>
    <w:rsid w:val="00360206"/>
    <w:rsid w:val="003614F8"/>
    <w:rsid w:val="00361C56"/>
    <w:rsid w:val="00362599"/>
    <w:rsid w:val="003653DE"/>
    <w:rsid w:val="0037193B"/>
    <w:rsid w:val="003728F9"/>
    <w:rsid w:val="00377B60"/>
    <w:rsid w:val="003823A8"/>
    <w:rsid w:val="00385350"/>
    <w:rsid w:val="00385A5E"/>
    <w:rsid w:val="003868CA"/>
    <w:rsid w:val="003933AF"/>
    <w:rsid w:val="00396228"/>
    <w:rsid w:val="00396290"/>
    <w:rsid w:val="003969F5"/>
    <w:rsid w:val="003B082E"/>
    <w:rsid w:val="003B72E9"/>
    <w:rsid w:val="003C03FE"/>
    <w:rsid w:val="003C1A97"/>
    <w:rsid w:val="003C665D"/>
    <w:rsid w:val="003D38AD"/>
    <w:rsid w:val="003D58F4"/>
    <w:rsid w:val="003D614B"/>
    <w:rsid w:val="003D7EDE"/>
    <w:rsid w:val="003E5CA2"/>
    <w:rsid w:val="003F4043"/>
    <w:rsid w:val="003F4FC4"/>
    <w:rsid w:val="004041B3"/>
    <w:rsid w:val="00413513"/>
    <w:rsid w:val="004136E2"/>
    <w:rsid w:val="00415B59"/>
    <w:rsid w:val="00417F42"/>
    <w:rsid w:val="00421DD6"/>
    <w:rsid w:val="00423B5D"/>
    <w:rsid w:val="00423F14"/>
    <w:rsid w:val="00424488"/>
    <w:rsid w:val="00426C97"/>
    <w:rsid w:val="004304EB"/>
    <w:rsid w:val="00433564"/>
    <w:rsid w:val="00435E8C"/>
    <w:rsid w:val="004361D2"/>
    <w:rsid w:val="00437435"/>
    <w:rsid w:val="00437BE9"/>
    <w:rsid w:val="004423E7"/>
    <w:rsid w:val="004446FB"/>
    <w:rsid w:val="00445B54"/>
    <w:rsid w:val="00445BC5"/>
    <w:rsid w:val="00447201"/>
    <w:rsid w:val="00450BDB"/>
    <w:rsid w:val="00451D09"/>
    <w:rsid w:val="00452300"/>
    <w:rsid w:val="00455316"/>
    <w:rsid w:val="00460D6B"/>
    <w:rsid w:val="0046545F"/>
    <w:rsid w:val="00470070"/>
    <w:rsid w:val="0047246C"/>
    <w:rsid w:val="00472C0C"/>
    <w:rsid w:val="00475F97"/>
    <w:rsid w:val="004801DA"/>
    <w:rsid w:val="00480B61"/>
    <w:rsid w:val="00484A56"/>
    <w:rsid w:val="00486BA9"/>
    <w:rsid w:val="0049035D"/>
    <w:rsid w:val="00490D74"/>
    <w:rsid w:val="00492901"/>
    <w:rsid w:val="00493719"/>
    <w:rsid w:val="00496898"/>
    <w:rsid w:val="004A2F72"/>
    <w:rsid w:val="004B0D0A"/>
    <w:rsid w:val="004B1F7F"/>
    <w:rsid w:val="004B4AF7"/>
    <w:rsid w:val="004B6C8C"/>
    <w:rsid w:val="004B768B"/>
    <w:rsid w:val="004C237C"/>
    <w:rsid w:val="004C4F96"/>
    <w:rsid w:val="004C5DBD"/>
    <w:rsid w:val="004C6471"/>
    <w:rsid w:val="004C6FC1"/>
    <w:rsid w:val="004D1169"/>
    <w:rsid w:val="004D2C8C"/>
    <w:rsid w:val="004D316C"/>
    <w:rsid w:val="004D51B7"/>
    <w:rsid w:val="00500071"/>
    <w:rsid w:val="00500DF7"/>
    <w:rsid w:val="00501431"/>
    <w:rsid w:val="0050386C"/>
    <w:rsid w:val="0050395C"/>
    <w:rsid w:val="00510F09"/>
    <w:rsid w:val="005169FB"/>
    <w:rsid w:val="0051724A"/>
    <w:rsid w:val="005231ED"/>
    <w:rsid w:val="00526C0E"/>
    <w:rsid w:val="0052705D"/>
    <w:rsid w:val="005276D5"/>
    <w:rsid w:val="00535C01"/>
    <w:rsid w:val="00537C6D"/>
    <w:rsid w:val="005419EC"/>
    <w:rsid w:val="005439A6"/>
    <w:rsid w:val="00544548"/>
    <w:rsid w:val="0054766E"/>
    <w:rsid w:val="00552C3E"/>
    <w:rsid w:val="0055324A"/>
    <w:rsid w:val="005572CE"/>
    <w:rsid w:val="00565E48"/>
    <w:rsid w:val="00570B2F"/>
    <w:rsid w:val="00571910"/>
    <w:rsid w:val="00580E5E"/>
    <w:rsid w:val="00580F63"/>
    <w:rsid w:val="005819B5"/>
    <w:rsid w:val="00584B8F"/>
    <w:rsid w:val="00595FCB"/>
    <w:rsid w:val="005A114D"/>
    <w:rsid w:val="005A60BF"/>
    <w:rsid w:val="005A6DB8"/>
    <w:rsid w:val="005A74CC"/>
    <w:rsid w:val="005A7707"/>
    <w:rsid w:val="005B116D"/>
    <w:rsid w:val="005B313B"/>
    <w:rsid w:val="005C2A59"/>
    <w:rsid w:val="005C54F6"/>
    <w:rsid w:val="005D1B8A"/>
    <w:rsid w:val="005D5483"/>
    <w:rsid w:val="005E0658"/>
    <w:rsid w:val="005E3D33"/>
    <w:rsid w:val="005E460D"/>
    <w:rsid w:val="005E4EE0"/>
    <w:rsid w:val="005E5AD8"/>
    <w:rsid w:val="005E76B6"/>
    <w:rsid w:val="005F2139"/>
    <w:rsid w:val="005F51F8"/>
    <w:rsid w:val="005F700F"/>
    <w:rsid w:val="006012DE"/>
    <w:rsid w:val="00602045"/>
    <w:rsid w:val="00602AE6"/>
    <w:rsid w:val="006030E9"/>
    <w:rsid w:val="00607C93"/>
    <w:rsid w:val="00610EFC"/>
    <w:rsid w:val="006156CF"/>
    <w:rsid w:val="0061753B"/>
    <w:rsid w:val="00624B3D"/>
    <w:rsid w:val="00624F65"/>
    <w:rsid w:val="00625301"/>
    <w:rsid w:val="00625618"/>
    <w:rsid w:val="006257CB"/>
    <w:rsid w:val="00626761"/>
    <w:rsid w:val="006270FD"/>
    <w:rsid w:val="006350EC"/>
    <w:rsid w:val="006374E9"/>
    <w:rsid w:val="0064026A"/>
    <w:rsid w:val="006458AD"/>
    <w:rsid w:val="006473DA"/>
    <w:rsid w:val="0064757A"/>
    <w:rsid w:val="00647DBD"/>
    <w:rsid w:val="00651B8D"/>
    <w:rsid w:val="00655E78"/>
    <w:rsid w:val="00660E56"/>
    <w:rsid w:val="006651A0"/>
    <w:rsid w:val="00670902"/>
    <w:rsid w:val="00671098"/>
    <w:rsid w:val="00671E66"/>
    <w:rsid w:val="0067403B"/>
    <w:rsid w:val="00674AD2"/>
    <w:rsid w:val="00680140"/>
    <w:rsid w:val="00680F65"/>
    <w:rsid w:val="0068130C"/>
    <w:rsid w:val="0068321A"/>
    <w:rsid w:val="0068594F"/>
    <w:rsid w:val="006903F2"/>
    <w:rsid w:val="0069192E"/>
    <w:rsid w:val="00691967"/>
    <w:rsid w:val="00692AAA"/>
    <w:rsid w:val="006A1820"/>
    <w:rsid w:val="006A2A51"/>
    <w:rsid w:val="006B17E0"/>
    <w:rsid w:val="006B24D0"/>
    <w:rsid w:val="006B2D74"/>
    <w:rsid w:val="006B48BD"/>
    <w:rsid w:val="006B4AE6"/>
    <w:rsid w:val="006B5316"/>
    <w:rsid w:val="006B6BFF"/>
    <w:rsid w:val="006B70A3"/>
    <w:rsid w:val="006C12DA"/>
    <w:rsid w:val="006C63F1"/>
    <w:rsid w:val="006C6611"/>
    <w:rsid w:val="006C6EEB"/>
    <w:rsid w:val="006C7360"/>
    <w:rsid w:val="006D00AE"/>
    <w:rsid w:val="006D4BA1"/>
    <w:rsid w:val="006D6B85"/>
    <w:rsid w:val="006E1FB1"/>
    <w:rsid w:val="006E230D"/>
    <w:rsid w:val="006E2DCF"/>
    <w:rsid w:val="006E3345"/>
    <w:rsid w:val="006E6CFA"/>
    <w:rsid w:val="006E7829"/>
    <w:rsid w:val="006E7A82"/>
    <w:rsid w:val="006F26F0"/>
    <w:rsid w:val="006F2DF7"/>
    <w:rsid w:val="006F3239"/>
    <w:rsid w:val="006F42D9"/>
    <w:rsid w:val="006F5E00"/>
    <w:rsid w:val="007005C5"/>
    <w:rsid w:val="0070383D"/>
    <w:rsid w:val="00705C04"/>
    <w:rsid w:val="00710CCC"/>
    <w:rsid w:val="00710EBD"/>
    <w:rsid w:val="00715F0A"/>
    <w:rsid w:val="007228C7"/>
    <w:rsid w:val="00730404"/>
    <w:rsid w:val="0073227E"/>
    <w:rsid w:val="00743532"/>
    <w:rsid w:val="00744590"/>
    <w:rsid w:val="0075171C"/>
    <w:rsid w:val="0075674C"/>
    <w:rsid w:val="0076070C"/>
    <w:rsid w:val="00766837"/>
    <w:rsid w:val="0077068E"/>
    <w:rsid w:val="00771367"/>
    <w:rsid w:val="007724C6"/>
    <w:rsid w:val="00775F4B"/>
    <w:rsid w:val="007775AB"/>
    <w:rsid w:val="00781BEB"/>
    <w:rsid w:val="00786C15"/>
    <w:rsid w:val="00786E04"/>
    <w:rsid w:val="007878CF"/>
    <w:rsid w:val="00793C88"/>
    <w:rsid w:val="007A0742"/>
    <w:rsid w:val="007A12F5"/>
    <w:rsid w:val="007A1F18"/>
    <w:rsid w:val="007A2785"/>
    <w:rsid w:val="007A27CC"/>
    <w:rsid w:val="007A2C6A"/>
    <w:rsid w:val="007A7DFE"/>
    <w:rsid w:val="007B248C"/>
    <w:rsid w:val="007B30D7"/>
    <w:rsid w:val="007B58F0"/>
    <w:rsid w:val="007B7D9B"/>
    <w:rsid w:val="007C4987"/>
    <w:rsid w:val="007C5795"/>
    <w:rsid w:val="007C5C78"/>
    <w:rsid w:val="007D6C16"/>
    <w:rsid w:val="007E1B4B"/>
    <w:rsid w:val="007E55EE"/>
    <w:rsid w:val="007E6C3D"/>
    <w:rsid w:val="007F09A3"/>
    <w:rsid w:val="007F1ABC"/>
    <w:rsid w:val="007F3A0C"/>
    <w:rsid w:val="007F421D"/>
    <w:rsid w:val="00807916"/>
    <w:rsid w:val="008110DA"/>
    <w:rsid w:val="00813EB5"/>
    <w:rsid w:val="00814FD2"/>
    <w:rsid w:val="00815D70"/>
    <w:rsid w:val="00816254"/>
    <w:rsid w:val="00832F2E"/>
    <w:rsid w:val="00833116"/>
    <w:rsid w:val="0083523D"/>
    <w:rsid w:val="00844A4A"/>
    <w:rsid w:val="00850056"/>
    <w:rsid w:val="00851E5B"/>
    <w:rsid w:val="00852BC8"/>
    <w:rsid w:val="008538F5"/>
    <w:rsid w:val="00856F6F"/>
    <w:rsid w:val="008634E8"/>
    <w:rsid w:val="008644EE"/>
    <w:rsid w:val="00864B7B"/>
    <w:rsid w:val="0087046B"/>
    <w:rsid w:val="00877B0E"/>
    <w:rsid w:val="00881696"/>
    <w:rsid w:val="00885AC5"/>
    <w:rsid w:val="00886E68"/>
    <w:rsid w:val="00892804"/>
    <w:rsid w:val="00893227"/>
    <w:rsid w:val="008A0FB1"/>
    <w:rsid w:val="008A21A0"/>
    <w:rsid w:val="008A245E"/>
    <w:rsid w:val="008A34FA"/>
    <w:rsid w:val="008A5D4A"/>
    <w:rsid w:val="008B0074"/>
    <w:rsid w:val="008B0655"/>
    <w:rsid w:val="008B1224"/>
    <w:rsid w:val="008B1AD4"/>
    <w:rsid w:val="008B2C2A"/>
    <w:rsid w:val="008B2CCD"/>
    <w:rsid w:val="008C4A21"/>
    <w:rsid w:val="008C5373"/>
    <w:rsid w:val="008D1C9A"/>
    <w:rsid w:val="008D2DE6"/>
    <w:rsid w:val="008D5748"/>
    <w:rsid w:val="008DB4EA"/>
    <w:rsid w:val="008E2C15"/>
    <w:rsid w:val="008E2DAA"/>
    <w:rsid w:val="008E306B"/>
    <w:rsid w:val="008E3B70"/>
    <w:rsid w:val="008E6870"/>
    <w:rsid w:val="008E7240"/>
    <w:rsid w:val="008F21F5"/>
    <w:rsid w:val="008F3331"/>
    <w:rsid w:val="008F42E6"/>
    <w:rsid w:val="008F58FB"/>
    <w:rsid w:val="00905F1A"/>
    <w:rsid w:val="00906F88"/>
    <w:rsid w:val="00907C3D"/>
    <w:rsid w:val="009135C2"/>
    <w:rsid w:val="00913708"/>
    <w:rsid w:val="00915B2E"/>
    <w:rsid w:val="00920092"/>
    <w:rsid w:val="00927AAF"/>
    <w:rsid w:val="00927E3F"/>
    <w:rsid w:val="00942967"/>
    <w:rsid w:val="00943C36"/>
    <w:rsid w:val="00951477"/>
    <w:rsid w:val="009524CB"/>
    <w:rsid w:val="009533F7"/>
    <w:rsid w:val="009545AD"/>
    <w:rsid w:val="00956DBE"/>
    <w:rsid w:val="00961244"/>
    <w:rsid w:val="00962FC9"/>
    <w:rsid w:val="0096452B"/>
    <w:rsid w:val="00967F0D"/>
    <w:rsid w:val="00970BAA"/>
    <w:rsid w:val="009730C5"/>
    <w:rsid w:val="00974E29"/>
    <w:rsid w:val="00974F58"/>
    <w:rsid w:val="009850E6"/>
    <w:rsid w:val="009907CE"/>
    <w:rsid w:val="00992760"/>
    <w:rsid w:val="00992926"/>
    <w:rsid w:val="009962E8"/>
    <w:rsid w:val="009A00F6"/>
    <w:rsid w:val="009A15DA"/>
    <w:rsid w:val="009A628E"/>
    <w:rsid w:val="009A647A"/>
    <w:rsid w:val="009B1C29"/>
    <w:rsid w:val="009B33CD"/>
    <w:rsid w:val="009B62F3"/>
    <w:rsid w:val="009C0747"/>
    <w:rsid w:val="009C0DA9"/>
    <w:rsid w:val="009C1FAB"/>
    <w:rsid w:val="009C2BD5"/>
    <w:rsid w:val="009C7569"/>
    <w:rsid w:val="009D1D9E"/>
    <w:rsid w:val="009D2C99"/>
    <w:rsid w:val="009D58D4"/>
    <w:rsid w:val="009D79D6"/>
    <w:rsid w:val="009D7B09"/>
    <w:rsid w:val="009E13D1"/>
    <w:rsid w:val="009E1481"/>
    <w:rsid w:val="009E3086"/>
    <w:rsid w:val="009E69A7"/>
    <w:rsid w:val="009E6AE7"/>
    <w:rsid w:val="009E762A"/>
    <w:rsid w:val="009F2380"/>
    <w:rsid w:val="009F5122"/>
    <w:rsid w:val="009F7638"/>
    <w:rsid w:val="00A01850"/>
    <w:rsid w:val="00A054C5"/>
    <w:rsid w:val="00A07788"/>
    <w:rsid w:val="00A10510"/>
    <w:rsid w:val="00A15230"/>
    <w:rsid w:val="00A20BC7"/>
    <w:rsid w:val="00A23272"/>
    <w:rsid w:val="00A2680C"/>
    <w:rsid w:val="00A308CB"/>
    <w:rsid w:val="00A3130B"/>
    <w:rsid w:val="00A41643"/>
    <w:rsid w:val="00A4753E"/>
    <w:rsid w:val="00A500D6"/>
    <w:rsid w:val="00A54EA7"/>
    <w:rsid w:val="00A55C38"/>
    <w:rsid w:val="00A60A54"/>
    <w:rsid w:val="00A65AA3"/>
    <w:rsid w:val="00A75AA1"/>
    <w:rsid w:val="00A853C4"/>
    <w:rsid w:val="00A85B2C"/>
    <w:rsid w:val="00A91039"/>
    <w:rsid w:val="00A92FEE"/>
    <w:rsid w:val="00A949D0"/>
    <w:rsid w:val="00A94D0F"/>
    <w:rsid w:val="00A95959"/>
    <w:rsid w:val="00A97349"/>
    <w:rsid w:val="00A97FC8"/>
    <w:rsid w:val="00AA0C02"/>
    <w:rsid w:val="00AA2CFD"/>
    <w:rsid w:val="00AA6F88"/>
    <w:rsid w:val="00AA79A7"/>
    <w:rsid w:val="00AB0021"/>
    <w:rsid w:val="00AB0226"/>
    <w:rsid w:val="00AC3715"/>
    <w:rsid w:val="00AC4313"/>
    <w:rsid w:val="00AC5ACA"/>
    <w:rsid w:val="00AC5B28"/>
    <w:rsid w:val="00AD2948"/>
    <w:rsid w:val="00AD370D"/>
    <w:rsid w:val="00AD7A5C"/>
    <w:rsid w:val="00AE1EDC"/>
    <w:rsid w:val="00AE3A3B"/>
    <w:rsid w:val="00AE5534"/>
    <w:rsid w:val="00AE788B"/>
    <w:rsid w:val="00AF0526"/>
    <w:rsid w:val="00AF425B"/>
    <w:rsid w:val="00AF7DF9"/>
    <w:rsid w:val="00B001C6"/>
    <w:rsid w:val="00B01531"/>
    <w:rsid w:val="00B13DDA"/>
    <w:rsid w:val="00B1581D"/>
    <w:rsid w:val="00B16C06"/>
    <w:rsid w:val="00B17AC8"/>
    <w:rsid w:val="00B17B17"/>
    <w:rsid w:val="00B205BF"/>
    <w:rsid w:val="00B20DE1"/>
    <w:rsid w:val="00B31589"/>
    <w:rsid w:val="00B31EB3"/>
    <w:rsid w:val="00B33813"/>
    <w:rsid w:val="00B362CC"/>
    <w:rsid w:val="00B42A7F"/>
    <w:rsid w:val="00B451BC"/>
    <w:rsid w:val="00B56A37"/>
    <w:rsid w:val="00B63787"/>
    <w:rsid w:val="00B64E1D"/>
    <w:rsid w:val="00B67D27"/>
    <w:rsid w:val="00B716A5"/>
    <w:rsid w:val="00B73B53"/>
    <w:rsid w:val="00B811A5"/>
    <w:rsid w:val="00B81607"/>
    <w:rsid w:val="00B83288"/>
    <w:rsid w:val="00B87EF0"/>
    <w:rsid w:val="00B90689"/>
    <w:rsid w:val="00B9155E"/>
    <w:rsid w:val="00B919CF"/>
    <w:rsid w:val="00B91D78"/>
    <w:rsid w:val="00B93F63"/>
    <w:rsid w:val="00B94FA2"/>
    <w:rsid w:val="00B9662D"/>
    <w:rsid w:val="00B97520"/>
    <w:rsid w:val="00BA4865"/>
    <w:rsid w:val="00BA6FB2"/>
    <w:rsid w:val="00BB5A8A"/>
    <w:rsid w:val="00BB7F23"/>
    <w:rsid w:val="00BC1AF5"/>
    <w:rsid w:val="00BC400C"/>
    <w:rsid w:val="00BC58C0"/>
    <w:rsid w:val="00BE0CFB"/>
    <w:rsid w:val="00BE2133"/>
    <w:rsid w:val="00BE2670"/>
    <w:rsid w:val="00BE3A7D"/>
    <w:rsid w:val="00BE76D7"/>
    <w:rsid w:val="00BE7F53"/>
    <w:rsid w:val="00BF00EF"/>
    <w:rsid w:val="00BF0511"/>
    <w:rsid w:val="00BF14DE"/>
    <w:rsid w:val="00BF6630"/>
    <w:rsid w:val="00BF6FBF"/>
    <w:rsid w:val="00C00D36"/>
    <w:rsid w:val="00C02516"/>
    <w:rsid w:val="00C1216E"/>
    <w:rsid w:val="00C1584B"/>
    <w:rsid w:val="00C203C7"/>
    <w:rsid w:val="00C2175C"/>
    <w:rsid w:val="00C22CDA"/>
    <w:rsid w:val="00C279BE"/>
    <w:rsid w:val="00C27A1F"/>
    <w:rsid w:val="00C32D7D"/>
    <w:rsid w:val="00C340ED"/>
    <w:rsid w:val="00C41724"/>
    <w:rsid w:val="00C4383E"/>
    <w:rsid w:val="00C44171"/>
    <w:rsid w:val="00C45AE9"/>
    <w:rsid w:val="00C4740C"/>
    <w:rsid w:val="00C47F22"/>
    <w:rsid w:val="00C519B6"/>
    <w:rsid w:val="00C51EB7"/>
    <w:rsid w:val="00C56CAC"/>
    <w:rsid w:val="00C56E6A"/>
    <w:rsid w:val="00C613FD"/>
    <w:rsid w:val="00C64B9F"/>
    <w:rsid w:val="00C65F78"/>
    <w:rsid w:val="00C663AF"/>
    <w:rsid w:val="00C66D2A"/>
    <w:rsid w:val="00C66E8A"/>
    <w:rsid w:val="00C678B0"/>
    <w:rsid w:val="00C67B22"/>
    <w:rsid w:val="00C67EF6"/>
    <w:rsid w:val="00C70293"/>
    <w:rsid w:val="00C7068A"/>
    <w:rsid w:val="00C7121C"/>
    <w:rsid w:val="00C73116"/>
    <w:rsid w:val="00C74337"/>
    <w:rsid w:val="00C74E98"/>
    <w:rsid w:val="00C80C62"/>
    <w:rsid w:val="00C81384"/>
    <w:rsid w:val="00C86018"/>
    <w:rsid w:val="00C96582"/>
    <w:rsid w:val="00C96769"/>
    <w:rsid w:val="00CA2416"/>
    <w:rsid w:val="00CA55AD"/>
    <w:rsid w:val="00CA5C40"/>
    <w:rsid w:val="00CA6591"/>
    <w:rsid w:val="00CB053B"/>
    <w:rsid w:val="00CB1078"/>
    <w:rsid w:val="00CB2C3B"/>
    <w:rsid w:val="00CB474E"/>
    <w:rsid w:val="00CC0211"/>
    <w:rsid w:val="00CC14DA"/>
    <w:rsid w:val="00CC3F41"/>
    <w:rsid w:val="00CD1E4E"/>
    <w:rsid w:val="00CD212D"/>
    <w:rsid w:val="00CD7398"/>
    <w:rsid w:val="00CE0ABE"/>
    <w:rsid w:val="00CE0BC7"/>
    <w:rsid w:val="00CE45C5"/>
    <w:rsid w:val="00CE7D9D"/>
    <w:rsid w:val="00CF03D9"/>
    <w:rsid w:val="00CF197F"/>
    <w:rsid w:val="00D017CD"/>
    <w:rsid w:val="00D02DD9"/>
    <w:rsid w:val="00D070F8"/>
    <w:rsid w:val="00D11138"/>
    <w:rsid w:val="00D17FA3"/>
    <w:rsid w:val="00D21EAD"/>
    <w:rsid w:val="00D24E38"/>
    <w:rsid w:val="00D25D0A"/>
    <w:rsid w:val="00D25FBC"/>
    <w:rsid w:val="00D362A5"/>
    <w:rsid w:val="00D367C5"/>
    <w:rsid w:val="00D42FA8"/>
    <w:rsid w:val="00D4406F"/>
    <w:rsid w:val="00D47969"/>
    <w:rsid w:val="00D47C56"/>
    <w:rsid w:val="00D61CA8"/>
    <w:rsid w:val="00D63078"/>
    <w:rsid w:val="00D64696"/>
    <w:rsid w:val="00D64996"/>
    <w:rsid w:val="00D64FBB"/>
    <w:rsid w:val="00D66842"/>
    <w:rsid w:val="00D76D80"/>
    <w:rsid w:val="00D81ED6"/>
    <w:rsid w:val="00D84909"/>
    <w:rsid w:val="00D90273"/>
    <w:rsid w:val="00D914B5"/>
    <w:rsid w:val="00D92473"/>
    <w:rsid w:val="00D93FFE"/>
    <w:rsid w:val="00DA181B"/>
    <w:rsid w:val="00DA4AA0"/>
    <w:rsid w:val="00DB34FF"/>
    <w:rsid w:val="00DB7AA9"/>
    <w:rsid w:val="00DC074F"/>
    <w:rsid w:val="00DC2667"/>
    <w:rsid w:val="00DC604E"/>
    <w:rsid w:val="00DC6E07"/>
    <w:rsid w:val="00DC75C6"/>
    <w:rsid w:val="00DD1571"/>
    <w:rsid w:val="00DD370A"/>
    <w:rsid w:val="00DD43D1"/>
    <w:rsid w:val="00DD5832"/>
    <w:rsid w:val="00DD61DD"/>
    <w:rsid w:val="00DE1AF9"/>
    <w:rsid w:val="00DE5F83"/>
    <w:rsid w:val="00E01DA1"/>
    <w:rsid w:val="00E01E2A"/>
    <w:rsid w:val="00E030F1"/>
    <w:rsid w:val="00E03B3A"/>
    <w:rsid w:val="00E04FBC"/>
    <w:rsid w:val="00E05AD1"/>
    <w:rsid w:val="00E1031E"/>
    <w:rsid w:val="00E10A3F"/>
    <w:rsid w:val="00E1181E"/>
    <w:rsid w:val="00E15D26"/>
    <w:rsid w:val="00E2548C"/>
    <w:rsid w:val="00E270EB"/>
    <w:rsid w:val="00E27EB5"/>
    <w:rsid w:val="00E31F78"/>
    <w:rsid w:val="00E337DF"/>
    <w:rsid w:val="00E354F3"/>
    <w:rsid w:val="00E37FDD"/>
    <w:rsid w:val="00E46256"/>
    <w:rsid w:val="00E5334C"/>
    <w:rsid w:val="00E53C3E"/>
    <w:rsid w:val="00E53DE0"/>
    <w:rsid w:val="00E6010B"/>
    <w:rsid w:val="00E62B10"/>
    <w:rsid w:val="00E65D54"/>
    <w:rsid w:val="00E675F0"/>
    <w:rsid w:val="00E72989"/>
    <w:rsid w:val="00E86D18"/>
    <w:rsid w:val="00E8756E"/>
    <w:rsid w:val="00E9145E"/>
    <w:rsid w:val="00E92918"/>
    <w:rsid w:val="00E93411"/>
    <w:rsid w:val="00E97588"/>
    <w:rsid w:val="00EA3A8E"/>
    <w:rsid w:val="00EA4E2E"/>
    <w:rsid w:val="00EA7735"/>
    <w:rsid w:val="00EB2917"/>
    <w:rsid w:val="00EB3BBC"/>
    <w:rsid w:val="00EB443F"/>
    <w:rsid w:val="00EB5E0F"/>
    <w:rsid w:val="00EB6369"/>
    <w:rsid w:val="00EC35E4"/>
    <w:rsid w:val="00EC3AAE"/>
    <w:rsid w:val="00EC47FA"/>
    <w:rsid w:val="00EC6F8F"/>
    <w:rsid w:val="00ED0217"/>
    <w:rsid w:val="00ED4F59"/>
    <w:rsid w:val="00ED5096"/>
    <w:rsid w:val="00ED5E61"/>
    <w:rsid w:val="00ED7298"/>
    <w:rsid w:val="00ED7A0A"/>
    <w:rsid w:val="00EE1234"/>
    <w:rsid w:val="00EE2CAD"/>
    <w:rsid w:val="00EE66A8"/>
    <w:rsid w:val="00EF05EE"/>
    <w:rsid w:val="00EF30A3"/>
    <w:rsid w:val="00EF3519"/>
    <w:rsid w:val="00F012CD"/>
    <w:rsid w:val="00F03725"/>
    <w:rsid w:val="00F05BCA"/>
    <w:rsid w:val="00F07ED4"/>
    <w:rsid w:val="00F11D30"/>
    <w:rsid w:val="00F12D22"/>
    <w:rsid w:val="00F244CD"/>
    <w:rsid w:val="00F359F7"/>
    <w:rsid w:val="00F35C9A"/>
    <w:rsid w:val="00F41B8C"/>
    <w:rsid w:val="00F42A77"/>
    <w:rsid w:val="00F456A6"/>
    <w:rsid w:val="00F45E89"/>
    <w:rsid w:val="00F5051C"/>
    <w:rsid w:val="00F51C0C"/>
    <w:rsid w:val="00F51C4A"/>
    <w:rsid w:val="00F55E9A"/>
    <w:rsid w:val="00F608BA"/>
    <w:rsid w:val="00F60BAA"/>
    <w:rsid w:val="00F6295B"/>
    <w:rsid w:val="00F67112"/>
    <w:rsid w:val="00F7132D"/>
    <w:rsid w:val="00F81147"/>
    <w:rsid w:val="00F81982"/>
    <w:rsid w:val="00F82B04"/>
    <w:rsid w:val="00F82D44"/>
    <w:rsid w:val="00F8792B"/>
    <w:rsid w:val="00F90912"/>
    <w:rsid w:val="00F916CF"/>
    <w:rsid w:val="00F95A5E"/>
    <w:rsid w:val="00F96777"/>
    <w:rsid w:val="00FA0453"/>
    <w:rsid w:val="00FA0C01"/>
    <w:rsid w:val="00FA5B5C"/>
    <w:rsid w:val="00FB5602"/>
    <w:rsid w:val="00FC108D"/>
    <w:rsid w:val="00FC4DEB"/>
    <w:rsid w:val="00FD4A52"/>
    <w:rsid w:val="00FD6394"/>
    <w:rsid w:val="00FD7890"/>
    <w:rsid w:val="00FE5C59"/>
    <w:rsid w:val="00FE6022"/>
    <w:rsid w:val="00FF0009"/>
    <w:rsid w:val="00FF0F35"/>
    <w:rsid w:val="00FF1D20"/>
    <w:rsid w:val="00FF201B"/>
    <w:rsid w:val="00FF22EF"/>
    <w:rsid w:val="00FF2AA1"/>
    <w:rsid w:val="00FF382D"/>
    <w:rsid w:val="00FF65A7"/>
    <w:rsid w:val="013E5B78"/>
    <w:rsid w:val="01E59E97"/>
    <w:rsid w:val="01F789D1"/>
    <w:rsid w:val="020C154C"/>
    <w:rsid w:val="021FAE7E"/>
    <w:rsid w:val="025936C2"/>
    <w:rsid w:val="02A08D98"/>
    <w:rsid w:val="02A249CD"/>
    <w:rsid w:val="02BCED57"/>
    <w:rsid w:val="02FAD757"/>
    <w:rsid w:val="0355E504"/>
    <w:rsid w:val="037DCB62"/>
    <w:rsid w:val="047EB83E"/>
    <w:rsid w:val="04F7C336"/>
    <w:rsid w:val="0517F905"/>
    <w:rsid w:val="0551B9EA"/>
    <w:rsid w:val="0628AD73"/>
    <w:rsid w:val="063EA97A"/>
    <w:rsid w:val="06781BDE"/>
    <w:rsid w:val="06958788"/>
    <w:rsid w:val="06F9C5D3"/>
    <w:rsid w:val="07220749"/>
    <w:rsid w:val="07C8A8F4"/>
    <w:rsid w:val="0809431E"/>
    <w:rsid w:val="082BEEBC"/>
    <w:rsid w:val="0870ACF5"/>
    <w:rsid w:val="08BED8E6"/>
    <w:rsid w:val="092356E2"/>
    <w:rsid w:val="09414082"/>
    <w:rsid w:val="0A2673A0"/>
    <w:rsid w:val="0A2BA644"/>
    <w:rsid w:val="0A751ED7"/>
    <w:rsid w:val="0AC2CF99"/>
    <w:rsid w:val="0B052A94"/>
    <w:rsid w:val="0C07A8DB"/>
    <w:rsid w:val="0CFCC4A5"/>
    <w:rsid w:val="0D2B51F6"/>
    <w:rsid w:val="0D2F0CE0"/>
    <w:rsid w:val="0D5FDBCD"/>
    <w:rsid w:val="0D6CD858"/>
    <w:rsid w:val="0DE4488D"/>
    <w:rsid w:val="0E8FAC5C"/>
    <w:rsid w:val="0F4D3C61"/>
    <w:rsid w:val="0F8E2743"/>
    <w:rsid w:val="0FBABFB9"/>
    <w:rsid w:val="0FD9537D"/>
    <w:rsid w:val="1017E163"/>
    <w:rsid w:val="1027BD8B"/>
    <w:rsid w:val="102ECF6C"/>
    <w:rsid w:val="10346567"/>
    <w:rsid w:val="104D8DC4"/>
    <w:rsid w:val="10CB37FE"/>
    <w:rsid w:val="11636912"/>
    <w:rsid w:val="11723E8E"/>
    <w:rsid w:val="119BF87C"/>
    <w:rsid w:val="12364F14"/>
    <w:rsid w:val="130E0EEF"/>
    <w:rsid w:val="1396203B"/>
    <w:rsid w:val="13BE98A4"/>
    <w:rsid w:val="144404AA"/>
    <w:rsid w:val="144D3140"/>
    <w:rsid w:val="14B9A501"/>
    <w:rsid w:val="15A599AB"/>
    <w:rsid w:val="15A8E95E"/>
    <w:rsid w:val="1623FB78"/>
    <w:rsid w:val="1698118D"/>
    <w:rsid w:val="16BA93B8"/>
    <w:rsid w:val="16BDF198"/>
    <w:rsid w:val="16FA3A47"/>
    <w:rsid w:val="17833AF3"/>
    <w:rsid w:val="17B48A4F"/>
    <w:rsid w:val="1810303A"/>
    <w:rsid w:val="18865F45"/>
    <w:rsid w:val="19333A3F"/>
    <w:rsid w:val="1965891D"/>
    <w:rsid w:val="1A0F7CC6"/>
    <w:rsid w:val="1A4D6860"/>
    <w:rsid w:val="1A768F90"/>
    <w:rsid w:val="1A7C3A6A"/>
    <w:rsid w:val="1B10CD8F"/>
    <w:rsid w:val="1B83A602"/>
    <w:rsid w:val="1C0DEAA5"/>
    <w:rsid w:val="1C1C4800"/>
    <w:rsid w:val="1C2EA45E"/>
    <w:rsid w:val="1C73C36E"/>
    <w:rsid w:val="1CB77949"/>
    <w:rsid w:val="1D35ABB2"/>
    <w:rsid w:val="1E63DC4C"/>
    <w:rsid w:val="1EB9463E"/>
    <w:rsid w:val="1EF48702"/>
    <w:rsid w:val="1F0097A8"/>
    <w:rsid w:val="1F192EFD"/>
    <w:rsid w:val="1FA5ED9E"/>
    <w:rsid w:val="20168F7E"/>
    <w:rsid w:val="203E7F1A"/>
    <w:rsid w:val="20475FF8"/>
    <w:rsid w:val="206C8879"/>
    <w:rsid w:val="20C9C8D1"/>
    <w:rsid w:val="211737B8"/>
    <w:rsid w:val="211C3B1D"/>
    <w:rsid w:val="213E4C24"/>
    <w:rsid w:val="21659CF1"/>
    <w:rsid w:val="21CAA22E"/>
    <w:rsid w:val="22F344E2"/>
    <w:rsid w:val="238D744A"/>
    <w:rsid w:val="23D1DEC4"/>
    <w:rsid w:val="2431F04E"/>
    <w:rsid w:val="243B5EE9"/>
    <w:rsid w:val="24450DBF"/>
    <w:rsid w:val="244F2492"/>
    <w:rsid w:val="2453DBDF"/>
    <w:rsid w:val="24E2FB13"/>
    <w:rsid w:val="253B154E"/>
    <w:rsid w:val="270A04BA"/>
    <w:rsid w:val="278B7A0F"/>
    <w:rsid w:val="27B62058"/>
    <w:rsid w:val="27C6B605"/>
    <w:rsid w:val="28B87E32"/>
    <w:rsid w:val="290AF5EA"/>
    <w:rsid w:val="291E3A5C"/>
    <w:rsid w:val="2A821B76"/>
    <w:rsid w:val="2A8E5E8E"/>
    <w:rsid w:val="2AC2A2B2"/>
    <w:rsid w:val="2B2505AE"/>
    <w:rsid w:val="2B3F77C4"/>
    <w:rsid w:val="2B50008B"/>
    <w:rsid w:val="2B65FD66"/>
    <w:rsid w:val="2B6E44FC"/>
    <w:rsid w:val="2BB7A92F"/>
    <w:rsid w:val="2C3962C8"/>
    <w:rsid w:val="2C50E298"/>
    <w:rsid w:val="2C80FECB"/>
    <w:rsid w:val="2CB6A191"/>
    <w:rsid w:val="2D01CBD7"/>
    <w:rsid w:val="2D0C070E"/>
    <w:rsid w:val="2D46825A"/>
    <w:rsid w:val="2D9CD8B1"/>
    <w:rsid w:val="2DBEC401"/>
    <w:rsid w:val="2DCDE3D1"/>
    <w:rsid w:val="2E2A2204"/>
    <w:rsid w:val="2E64701C"/>
    <w:rsid w:val="2E66F11A"/>
    <w:rsid w:val="2EC3527B"/>
    <w:rsid w:val="2F00414A"/>
    <w:rsid w:val="2F6CEF6D"/>
    <w:rsid w:val="30D268A0"/>
    <w:rsid w:val="316D36FF"/>
    <w:rsid w:val="316D4E67"/>
    <w:rsid w:val="31CC3DB3"/>
    <w:rsid w:val="320B435D"/>
    <w:rsid w:val="324200E8"/>
    <w:rsid w:val="3288B1E8"/>
    <w:rsid w:val="32B0FF65"/>
    <w:rsid w:val="32C485F0"/>
    <w:rsid w:val="32C723FB"/>
    <w:rsid w:val="330CEF64"/>
    <w:rsid w:val="33AB2A8F"/>
    <w:rsid w:val="33B4331E"/>
    <w:rsid w:val="33E903ED"/>
    <w:rsid w:val="346DB3E4"/>
    <w:rsid w:val="34CD9D4E"/>
    <w:rsid w:val="3566AB46"/>
    <w:rsid w:val="35B81C2B"/>
    <w:rsid w:val="365A2D34"/>
    <w:rsid w:val="36BBFD40"/>
    <w:rsid w:val="370CFE1B"/>
    <w:rsid w:val="37BF68F7"/>
    <w:rsid w:val="38033A34"/>
    <w:rsid w:val="382BF9D0"/>
    <w:rsid w:val="384084DE"/>
    <w:rsid w:val="38B66E5D"/>
    <w:rsid w:val="38B77465"/>
    <w:rsid w:val="39328181"/>
    <w:rsid w:val="393D4DD5"/>
    <w:rsid w:val="3984E6B8"/>
    <w:rsid w:val="398D8ED1"/>
    <w:rsid w:val="3994C3F6"/>
    <w:rsid w:val="39F17DF9"/>
    <w:rsid w:val="3A1BE5D9"/>
    <w:rsid w:val="3A5DFD4B"/>
    <w:rsid w:val="3A98EC26"/>
    <w:rsid w:val="3B14CB21"/>
    <w:rsid w:val="3B20B719"/>
    <w:rsid w:val="3B5C7EEC"/>
    <w:rsid w:val="3BA71F41"/>
    <w:rsid w:val="3BE8C144"/>
    <w:rsid w:val="3C49E033"/>
    <w:rsid w:val="3D0EBBF5"/>
    <w:rsid w:val="3D8200F5"/>
    <w:rsid w:val="3D8E0A41"/>
    <w:rsid w:val="3E1606AE"/>
    <w:rsid w:val="3E85EC5D"/>
    <w:rsid w:val="3EC29592"/>
    <w:rsid w:val="3ED1CE27"/>
    <w:rsid w:val="3F0D8D8C"/>
    <w:rsid w:val="3F8E3834"/>
    <w:rsid w:val="3FD198E3"/>
    <w:rsid w:val="40499ED2"/>
    <w:rsid w:val="4082A580"/>
    <w:rsid w:val="40C493AF"/>
    <w:rsid w:val="413A8CB7"/>
    <w:rsid w:val="419E4A63"/>
    <w:rsid w:val="428920F8"/>
    <w:rsid w:val="429E76E5"/>
    <w:rsid w:val="42B33F2E"/>
    <w:rsid w:val="43CFC3D8"/>
    <w:rsid w:val="43D0AF51"/>
    <w:rsid w:val="43E801BE"/>
    <w:rsid w:val="43EE14EB"/>
    <w:rsid w:val="4403FE4D"/>
    <w:rsid w:val="4434935E"/>
    <w:rsid w:val="44DA608A"/>
    <w:rsid w:val="44F95950"/>
    <w:rsid w:val="4513F5B0"/>
    <w:rsid w:val="46ADF9DA"/>
    <w:rsid w:val="478B8B2E"/>
    <w:rsid w:val="4799C448"/>
    <w:rsid w:val="47ADD802"/>
    <w:rsid w:val="48018436"/>
    <w:rsid w:val="484B5C94"/>
    <w:rsid w:val="48CB5931"/>
    <w:rsid w:val="48E48023"/>
    <w:rsid w:val="4A7E59BC"/>
    <w:rsid w:val="4B536579"/>
    <w:rsid w:val="4B8656D7"/>
    <w:rsid w:val="4BE77A7F"/>
    <w:rsid w:val="4C29D987"/>
    <w:rsid w:val="4C54FE80"/>
    <w:rsid w:val="4D062F82"/>
    <w:rsid w:val="4D0D5FE0"/>
    <w:rsid w:val="4D29F575"/>
    <w:rsid w:val="4D8FF061"/>
    <w:rsid w:val="4D93ADE8"/>
    <w:rsid w:val="4D94B656"/>
    <w:rsid w:val="4DA3E529"/>
    <w:rsid w:val="4DBD6487"/>
    <w:rsid w:val="4E204677"/>
    <w:rsid w:val="4E94A532"/>
    <w:rsid w:val="4E97FE0B"/>
    <w:rsid w:val="4EE43B66"/>
    <w:rsid w:val="4FF9112F"/>
    <w:rsid w:val="5042AA02"/>
    <w:rsid w:val="509C4EEA"/>
    <w:rsid w:val="50A55E36"/>
    <w:rsid w:val="50C76F3D"/>
    <w:rsid w:val="50E9AF95"/>
    <w:rsid w:val="516F7CAB"/>
    <w:rsid w:val="518762AE"/>
    <w:rsid w:val="5197AB5B"/>
    <w:rsid w:val="52C12CE2"/>
    <w:rsid w:val="52CB8999"/>
    <w:rsid w:val="52F76F79"/>
    <w:rsid w:val="5371A6EE"/>
    <w:rsid w:val="53AE24C3"/>
    <w:rsid w:val="54570DC3"/>
    <w:rsid w:val="54EABA6D"/>
    <w:rsid w:val="55088D40"/>
    <w:rsid w:val="5618C14B"/>
    <w:rsid w:val="56E0B9F3"/>
    <w:rsid w:val="5707BA9B"/>
    <w:rsid w:val="5707E4D7"/>
    <w:rsid w:val="57250625"/>
    <w:rsid w:val="58B0701B"/>
    <w:rsid w:val="58DFD1D5"/>
    <w:rsid w:val="58FFA334"/>
    <w:rsid w:val="595F6DC3"/>
    <w:rsid w:val="59D40B70"/>
    <w:rsid w:val="5A08787D"/>
    <w:rsid w:val="5A8238B4"/>
    <w:rsid w:val="5BBAC38A"/>
    <w:rsid w:val="5BE257DE"/>
    <w:rsid w:val="5BF2C009"/>
    <w:rsid w:val="5CDCE6D0"/>
    <w:rsid w:val="5D6DCB0F"/>
    <w:rsid w:val="5DD35593"/>
    <w:rsid w:val="5DF2F70B"/>
    <w:rsid w:val="5E6291A1"/>
    <w:rsid w:val="5F1FB19F"/>
    <w:rsid w:val="5F4674EC"/>
    <w:rsid w:val="5F55EBB2"/>
    <w:rsid w:val="5F98D320"/>
    <w:rsid w:val="5FA07EB6"/>
    <w:rsid w:val="5FB68436"/>
    <w:rsid w:val="6020F5F9"/>
    <w:rsid w:val="60887CAB"/>
    <w:rsid w:val="60C57B63"/>
    <w:rsid w:val="60E2454D"/>
    <w:rsid w:val="61E7895C"/>
    <w:rsid w:val="6234B028"/>
    <w:rsid w:val="62BE58E4"/>
    <w:rsid w:val="62CE5333"/>
    <w:rsid w:val="6346EC30"/>
    <w:rsid w:val="63C1305D"/>
    <w:rsid w:val="63EBA917"/>
    <w:rsid w:val="644F1604"/>
    <w:rsid w:val="6479268C"/>
    <w:rsid w:val="64947B12"/>
    <w:rsid w:val="649F21D4"/>
    <w:rsid w:val="64F4291E"/>
    <w:rsid w:val="650C2E1D"/>
    <w:rsid w:val="6575CAC6"/>
    <w:rsid w:val="65B47E2C"/>
    <w:rsid w:val="65D77C38"/>
    <w:rsid w:val="65F8DC00"/>
    <w:rsid w:val="660D7DBF"/>
    <w:rsid w:val="672153C6"/>
    <w:rsid w:val="67867211"/>
    <w:rsid w:val="67AE0BC1"/>
    <w:rsid w:val="68010309"/>
    <w:rsid w:val="683EACEE"/>
    <w:rsid w:val="689F7C0D"/>
    <w:rsid w:val="68A00601"/>
    <w:rsid w:val="68CF7C8F"/>
    <w:rsid w:val="6A28D449"/>
    <w:rsid w:val="6A5A6CCB"/>
    <w:rsid w:val="6A79552A"/>
    <w:rsid w:val="6A9D1933"/>
    <w:rsid w:val="6AC8B8B2"/>
    <w:rsid w:val="6AEF7468"/>
    <w:rsid w:val="6AFE0316"/>
    <w:rsid w:val="6B0FBA90"/>
    <w:rsid w:val="6B37D2D6"/>
    <w:rsid w:val="6B5F0FE3"/>
    <w:rsid w:val="6B876608"/>
    <w:rsid w:val="6C1482A9"/>
    <w:rsid w:val="6C4746EE"/>
    <w:rsid w:val="6C667CB6"/>
    <w:rsid w:val="6C9507E6"/>
    <w:rsid w:val="6D40543E"/>
    <w:rsid w:val="6D640EBA"/>
    <w:rsid w:val="6DA3C2E8"/>
    <w:rsid w:val="6DD2E17C"/>
    <w:rsid w:val="6DFDF810"/>
    <w:rsid w:val="6E483016"/>
    <w:rsid w:val="6F109F95"/>
    <w:rsid w:val="6F423299"/>
    <w:rsid w:val="6F47482F"/>
    <w:rsid w:val="6FABC62B"/>
    <w:rsid w:val="6FB1B925"/>
    <w:rsid w:val="6FC5A079"/>
    <w:rsid w:val="70DD9EAE"/>
    <w:rsid w:val="711C89FE"/>
    <w:rsid w:val="71754866"/>
    <w:rsid w:val="71922A82"/>
    <w:rsid w:val="71A2957D"/>
    <w:rsid w:val="71AD7C27"/>
    <w:rsid w:val="71DA08B3"/>
    <w:rsid w:val="72465E79"/>
    <w:rsid w:val="724CC56E"/>
    <w:rsid w:val="726DD136"/>
    <w:rsid w:val="72A911E9"/>
    <w:rsid w:val="731791E0"/>
    <w:rsid w:val="73207E3A"/>
    <w:rsid w:val="734EBC12"/>
    <w:rsid w:val="7396212B"/>
    <w:rsid w:val="73B7BCA2"/>
    <w:rsid w:val="73F26AF8"/>
    <w:rsid w:val="74C0C32B"/>
    <w:rsid w:val="75403C40"/>
    <w:rsid w:val="76022C0E"/>
    <w:rsid w:val="764E55EF"/>
    <w:rsid w:val="767FB183"/>
    <w:rsid w:val="769087B3"/>
    <w:rsid w:val="76BB37E0"/>
    <w:rsid w:val="76DBA8E0"/>
    <w:rsid w:val="7775C72A"/>
    <w:rsid w:val="781F2FD1"/>
    <w:rsid w:val="78638B03"/>
    <w:rsid w:val="786C0F39"/>
    <w:rsid w:val="791FA0D3"/>
    <w:rsid w:val="79AEA26A"/>
    <w:rsid w:val="79C03AEF"/>
    <w:rsid w:val="79C82875"/>
    <w:rsid w:val="79E03BF3"/>
    <w:rsid w:val="79EE8EDE"/>
    <w:rsid w:val="79FEC831"/>
    <w:rsid w:val="7A6A2509"/>
    <w:rsid w:val="7A6B7D9F"/>
    <w:rsid w:val="7B63F8D6"/>
    <w:rsid w:val="7B9A9892"/>
    <w:rsid w:val="7C17A4ED"/>
    <w:rsid w:val="7CA4F13A"/>
    <w:rsid w:val="7CACAE15"/>
    <w:rsid w:val="7CFA900B"/>
    <w:rsid w:val="7CFFC937"/>
    <w:rsid w:val="7DDE9DA2"/>
    <w:rsid w:val="7EBE9F3A"/>
    <w:rsid w:val="7EE516BD"/>
    <w:rsid w:val="7F5588CA"/>
    <w:rsid w:val="7F7D94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DEA0"/>
  <w15:chartTrackingRefBased/>
  <w15:docId w15:val="{40474A6C-4A74-4140-B504-4927248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DD"/>
    <w:pPr>
      <w:spacing w:before="120" w:after="0" w:line="288" w:lineRule="auto"/>
      <w:ind w:left="284"/>
      <w:textAlignment w:val="baseline"/>
    </w:pPr>
    <w:rPr>
      <w:rFonts w:ascii="Poppins" w:eastAsia="Times New Roman" w:hAnsi="Poppins" w:cs="Poppins"/>
      <w:sz w:val="24"/>
      <w:szCs w:val="24"/>
      <w:lang w:val="cy-GB" w:eastAsia="en-GB"/>
    </w:rPr>
  </w:style>
  <w:style w:type="paragraph" w:styleId="Pennawd1">
    <w:name w:val="heading 1"/>
    <w:basedOn w:val="Normal"/>
    <w:next w:val="Normal"/>
    <w:link w:val="Pennawd1Nod"/>
    <w:uiPriority w:val="9"/>
    <w:qFormat/>
    <w:rsid w:val="00FE5C59"/>
    <w:pPr>
      <w:keepNext/>
      <w:keepLines/>
      <w:spacing w:before="240" w:after="240"/>
      <w:outlineLvl w:val="0"/>
    </w:pPr>
    <w:rPr>
      <w:rFonts w:ascii="Poppins SemiBold" w:eastAsiaTheme="majorEastAsia" w:hAnsi="Poppins SemiBold" w:cs="Arial"/>
      <w:bCs/>
      <w:color w:val="312F48"/>
      <w:sz w:val="32"/>
      <w:szCs w:val="32"/>
    </w:rPr>
  </w:style>
  <w:style w:type="paragraph" w:styleId="Pennawd2">
    <w:name w:val="heading 2"/>
    <w:basedOn w:val="paragraph"/>
    <w:next w:val="Normal"/>
    <w:link w:val="Pennawd2Nod"/>
    <w:uiPriority w:val="9"/>
    <w:unhideWhenUsed/>
    <w:qFormat/>
    <w:rsid w:val="00AA0C02"/>
    <w:pPr>
      <w:outlineLvl w:val="1"/>
    </w:pPr>
    <w:rPr>
      <w:rFonts w:ascii="Poppins Medium" w:hAnsi="Poppins Medium" w:cs="Poppins Medium"/>
      <w:color w:val="312F48"/>
      <w:sz w:val="28"/>
      <w:szCs w:val="28"/>
    </w:rPr>
  </w:style>
  <w:style w:type="paragraph" w:styleId="Pennawd3">
    <w:name w:val="heading 3"/>
    <w:basedOn w:val="Normal"/>
    <w:next w:val="Normal"/>
    <w:link w:val="Pennawd3Nod"/>
    <w:uiPriority w:val="9"/>
    <w:unhideWhenUsed/>
    <w:qFormat/>
    <w:rsid w:val="001B2776"/>
    <w:pPr>
      <w:outlineLvl w:val="2"/>
    </w:pPr>
    <w:rPr>
      <w:rFonts w:ascii="Poppins Light" w:hAnsi="Poppins Light" w:cs="Poppins Light"/>
      <w:sz w:val="28"/>
      <w:szCs w:val="28"/>
    </w:rPr>
  </w:style>
  <w:style w:type="paragraph" w:styleId="Pennawd4">
    <w:name w:val="heading 4"/>
    <w:basedOn w:val="paragraph"/>
    <w:next w:val="Normal"/>
    <w:link w:val="Pennawd4Nod"/>
    <w:uiPriority w:val="9"/>
    <w:unhideWhenUsed/>
    <w:qFormat/>
    <w:rsid w:val="001B2776"/>
    <w:pPr>
      <w:outlineLvl w:val="3"/>
    </w:pPr>
    <w:rPr>
      <w:rFonts w:ascii="Poppins Light" w:hAnsi="Poppins Light" w:cs="Poppins Light"/>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39"/>
    <w:rsid w:val="00DE1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Grid4-Pwyslais1">
    <w:name w:val="Grid Table 4 Accent 1"/>
    <w:basedOn w:val="TablNormal"/>
    <w:uiPriority w:val="49"/>
    <w:rsid w:val="001D144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ddolen">
    <w:name w:val="Hyperlink"/>
    <w:basedOn w:val="FfontParagraffDdiofyn"/>
    <w:uiPriority w:val="99"/>
    <w:unhideWhenUsed/>
    <w:rsid w:val="001D1445"/>
    <w:rPr>
      <w:color w:val="0563C1" w:themeColor="hyperlink"/>
      <w:u w:val="single"/>
    </w:rPr>
  </w:style>
  <w:style w:type="character" w:styleId="SnhebeiDdatrys">
    <w:name w:val="Unresolved Mention"/>
    <w:basedOn w:val="FfontParagraffDdiofyn"/>
    <w:uiPriority w:val="99"/>
    <w:semiHidden/>
    <w:unhideWhenUsed/>
    <w:rsid w:val="001D1445"/>
    <w:rPr>
      <w:color w:val="605E5C"/>
      <w:shd w:val="clear" w:color="auto" w:fill="E1DFDD"/>
    </w:rPr>
  </w:style>
  <w:style w:type="character" w:customStyle="1" w:styleId="Pennawd1Nod">
    <w:name w:val="Pennawd 1 Nod"/>
    <w:basedOn w:val="FfontParagraffDdiofyn"/>
    <w:link w:val="Pennawd1"/>
    <w:uiPriority w:val="9"/>
    <w:rsid w:val="00FE5C59"/>
    <w:rPr>
      <w:rFonts w:ascii="Poppins SemiBold" w:eastAsiaTheme="majorEastAsia" w:hAnsi="Poppins SemiBold" w:cs="Arial"/>
      <w:bCs/>
      <w:color w:val="312F48"/>
      <w:sz w:val="32"/>
      <w:szCs w:val="32"/>
      <w:lang w:val="cy-GB"/>
    </w:rPr>
  </w:style>
  <w:style w:type="character" w:styleId="HyperddolenWediiDilyn">
    <w:name w:val="FollowedHyperlink"/>
    <w:basedOn w:val="FfontParagraffDdiofyn"/>
    <w:uiPriority w:val="99"/>
    <w:semiHidden/>
    <w:unhideWhenUsed/>
    <w:rsid w:val="00AF425B"/>
    <w:rPr>
      <w:color w:val="954F72" w:themeColor="followedHyperlink"/>
      <w:u w:val="single"/>
    </w:rPr>
  </w:style>
  <w:style w:type="paragraph" w:styleId="ParagraffRhestr">
    <w:name w:val="List Paragraph"/>
    <w:basedOn w:val="Normal"/>
    <w:link w:val="ParagraffRhestrNod"/>
    <w:uiPriority w:val="34"/>
    <w:qFormat/>
    <w:rsid w:val="00AF425B"/>
    <w:pPr>
      <w:ind w:left="720"/>
      <w:contextualSpacing/>
    </w:pPr>
  </w:style>
  <w:style w:type="paragraph" w:styleId="Teitl">
    <w:name w:val="Title"/>
    <w:basedOn w:val="Normal"/>
    <w:next w:val="Normal"/>
    <w:link w:val="TeitlNod"/>
    <w:uiPriority w:val="10"/>
    <w:qFormat/>
    <w:rsid w:val="007F09A3"/>
    <w:pPr>
      <w:spacing w:line="240" w:lineRule="auto"/>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7F09A3"/>
    <w:rPr>
      <w:rFonts w:asciiTheme="majorHAnsi" w:eastAsiaTheme="majorEastAsia" w:hAnsiTheme="majorHAnsi" w:cstheme="majorBidi"/>
      <w:spacing w:val="-10"/>
      <w:kern w:val="28"/>
      <w:sz w:val="56"/>
      <w:szCs w:val="56"/>
    </w:rPr>
  </w:style>
  <w:style w:type="character" w:customStyle="1" w:styleId="Pennawd2Nod">
    <w:name w:val="Pennawd 2 Nod"/>
    <w:basedOn w:val="FfontParagraffDdiofyn"/>
    <w:link w:val="Pennawd2"/>
    <w:uiPriority w:val="9"/>
    <w:rsid w:val="00AA0C02"/>
    <w:rPr>
      <w:rFonts w:ascii="Poppins Medium" w:eastAsia="Times New Roman" w:hAnsi="Poppins Medium" w:cs="Poppins Medium"/>
      <w:color w:val="312F48"/>
      <w:sz w:val="28"/>
      <w:szCs w:val="28"/>
      <w:lang w:val="cy-GB" w:eastAsia="en-GB"/>
    </w:rPr>
  </w:style>
  <w:style w:type="paragraph" w:styleId="Pennyn">
    <w:name w:val="header"/>
    <w:basedOn w:val="Normal"/>
    <w:link w:val="PennynNod"/>
    <w:uiPriority w:val="99"/>
    <w:unhideWhenUsed/>
    <w:rsid w:val="001E410E"/>
    <w:pPr>
      <w:tabs>
        <w:tab w:val="center" w:pos="4513"/>
        <w:tab w:val="right" w:pos="9026"/>
      </w:tabs>
      <w:spacing w:line="240" w:lineRule="auto"/>
    </w:pPr>
  </w:style>
  <w:style w:type="character" w:customStyle="1" w:styleId="PennynNod">
    <w:name w:val="Pennyn Nod"/>
    <w:basedOn w:val="FfontParagraffDdiofyn"/>
    <w:link w:val="Pennyn"/>
    <w:uiPriority w:val="99"/>
    <w:rsid w:val="001E410E"/>
  </w:style>
  <w:style w:type="paragraph" w:styleId="Troedyn">
    <w:name w:val="footer"/>
    <w:basedOn w:val="Normal"/>
    <w:link w:val="TroedynNod"/>
    <w:uiPriority w:val="99"/>
    <w:unhideWhenUsed/>
    <w:rsid w:val="001E410E"/>
    <w:pPr>
      <w:tabs>
        <w:tab w:val="center" w:pos="4513"/>
        <w:tab w:val="right" w:pos="9026"/>
      </w:tabs>
      <w:spacing w:line="240" w:lineRule="auto"/>
    </w:pPr>
  </w:style>
  <w:style w:type="character" w:customStyle="1" w:styleId="TroedynNod">
    <w:name w:val="Troedyn Nod"/>
    <w:basedOn w:val="FfontParagraffDdiofyn"/>
    <w:link w:val="Troedyn"/>
    <w:uiPriority w:val="99"/>
    <w:rsid w:val="001E410E"/>
  </w:style>
  <w:style w:type="paragraph" w:customStyle="1" w:styleId="paragraph">
    <w:name w:val="paragraph"/>
    <w:basedOn w:val="Normal"/>
    <w:rsid w:val="004C6FC1"/>
    <w:pPr>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FfontParagraffDdiofyn"/>
    <w:rsid w:val="004C6FC1"/>
  </w:style>
  <w:style w:type="character" w:customStyle="1" w:styleId="eop">
    <w:name w:val="eop"/>
    <w:basedOn w:val="FfontParagraffDdiofyn"/>
    <w:rsid w:val="004C6FC1"/>
  </w:style>
  <w:style w:type="paragraph" w:styleId="TestunSylw">
    <w:name w:val="annotation text"/>
    <w:basedOn w:val="Normal"/>
    <w:link w:val="TestunSylwNod"/>
    <w:uiPriority w:val="99"/>
    <w:unhideWhenUsed/>
    <w:pPr>
      <w:spacing w:line="240" w:lineRule="auto"/>
    </w:pPr>
    <w:rPr>
      <w:sz w:val="20"/>
      <w:szCs w:val="20"/>
    </w:rPr>
  </w:style>
  <w:style w:type="character" w:customStyle="1" w:styleId="TestunSylwNod">
    <w:name w:val="Testun Sylw Nod"/>
    <w:basedOn w:val="FfontParagraffDdiofyn"/>
    <w:link w:val="TestunSylw"/>
    <w:uiPriority w:val="99"/>
    <w:rPr>
      <w:sz w:val="20"/>
      <w:szCs w:val="20"/>
    </w:rPr>
  </w:style>
  <w:style w:type="character" w:styleId="CyfeirnodSylw">
    <w:name w:val="annotation reference"/>
    <w:basedOn w:val="FfontParagraffDdiofyn"/>
    <w:uiPriority w:val="99"/>
    <w:semiHidden/>
    <w:unhideWhenUsed/>
    <w:rPr>
      <w:sz w:val="16"/>
      <w:szCs w:val="16"/>
    </w:rPr>
  </w:style>
  <w:style w:type="paragraph" w:styleId="PwncSylw">
    <w:name w:val="annotation subject"/>
    <w:basedOn w:val="TestunSylw"/>
    <w:next w:val="TestunSylw"/>
    <w:link w:val="PwncSylwNod"/>
    <w:uiPriority w:val="99"/>
    <w:semiHidden/>
    <w:unhideWhenUsed/>
    <w:rsid w:val="00877B0E"/>
    <w:rPr>
      <w:b/>
      <w:bCs/>
    </w:rPr>
  </w:style>
  <w:style w:type="character" w:customStyle="1" w:styleId="PwncSylwNod">
    <w:name w:val="Pwnc Sylw Nod"/>
    <w:basedOn w:val="TestunSylwNod"/>
    <w:link w:val="PwncSylw"/>
    <w:uiPriority w:val="99"/>
    <w:semiHidden/>
    <w:rsid w:val="00877B0E"/>
    <w:rPr>
      <w:b/>
      <w:bCs/>
      <w:sz w:val="20"/>
      <w:szCs w:val="20"/>
    </w:rPr>
  </w:style>
  <w:style w:type="character" w:styleId="Mensh">
    <w:name w:val="Mention"/>
    <w:basedOn w:val="FfontParagraffDdiofyn"/>
    <w:uiPriority w:val="99"/>
    <w:unhideWhenUsed/>
    <w:rsid w:val="00877B0E"/>
    <w:rPr>
      <w:color w:val="2B579A"/>
      <w:shd w:val="clear" w:color="auto" w:fill="E1DFDD"/>
    </w:rPr>
  </w:style>
  <w:style w:type="paragraph" w:styleId="Adolygiad">
    <w:name w:val="Revision"/>
    <w:hidden/>
    <w:uiPriority w:val="99"/>
    <w:semiHidden/>
    <w:rsid w:val="003933AF"/>
    <w:pPr>
      <w:spacing w:after="0" w:line="240" w:lineRule="auto"/>
    </w:pPr>
  </w:style>
  <w:style w:type="table" w:customStyle="1" w:styleId="BrandCCC">
    <w:name w:val="Brand CCC"/>
    <w:basedOn w:val="TablGrid4-Pwyslais1"/>
    <w:uiPriority w:val="99"/>
    <w:rsid w:val="00054A7D"/>
    <w:rPr>
      <w:rFonts w:ascii="Poppins" w:hAnsi="Poppins"/>
    </w:rPr>
    <w:tblPr>
      <w:tblBorders>
        <w:top w:val="single" w:sz="4" w:space="0" w:color="5B4C60"/>
        <w:left w:val="single" w:sz="4" w:space="0" w:color="5B4C60"/>
        <w:bottom w:val="single" w:sz="4" w:space="0" w:color="5B4C60"/>
        <w:right w:val="single" w:sz="4" w:space="0" w:color="5B4C60"/>
        <w:insideH w:val="single" w:sz="4" w:space="0" w:color="5B4C60"/>
        <w:insideV w:val="single" w:sz="4" w:space="0" w:color="5B4C60"/>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312F48"/>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FFCF3"/>
      </w:tcPr>
    </w:tblStylePr>
  </w:style>
  <w:style w:type="character" w:customStyle="1" w:styleId="ui-provider">
    <w:name w:val="ui-provider"/>
    <w:basedOn w:val="FfontParagraffDdiofyn"/>
    <w:rsid w:val="0027248B"/>
  </w:style>
  <w:style w:type="paragraph" w:customStyle="1" w:styleId="Pwyntbwled">
    <w:name w:val="Pwynt bwled"/>
    <w:basedOn w:val="ParagraffRhestr"/>
    <w:link w:val="PwyntbwledNod"/>
    <w:qFormat/>
    <w:rsid w:val="000741DF"/>
    <w:pPr>
      <w:numPr>
        <w:numId w:val="2"/>
      </w:numPr>
    </w:pPr>
  </w:style>
  <w:style w:type="character" w:customStyle="1" w:styleId="ParagraffRhestrNod">
    <w:name w:val="Paragraff Rhestr Nod"/>
    <w:basedOn w:val="FfontParagraffDdiofyn"/>
    <w:link w:val="ParagraffRhestr"/>
    <w:uiPriority w:val="34"/>
    <w:rsid w:val="000741DF"/>
    <w:rPr>
      <w:rFonts w:ascii="Poppins" w:eastAsia="Times New Roman" w:hAnsi="Poppins" w:cs="Poppins"/>
      <w:sz w:val="24"/>
      <w:szCs w:val="24"/>
      <w:lang w:val="cy-GB" w:eastAsia="en-GB"/>
    </w:rPr>
  </w:style>
  <w:style w:type="character" w:customStyle="1" w:styleId="PwyntbwledNod">
    <w:name w:val="Pwynt bwled Nod"/>
    <w:basedOn w:val="ParagraffRhestrNod"/>
    <w:link w:val="Pwyntbwled"/>
    <w:rsid w:val="000741DF"/>
    <w:rPr>
      <w:rFonts w:ascii="Poppins" w:eastAsia="Times New Roman" w:hAnsi="Poppins" w:cs="Poppins"/>
      <w:sz w:val="24"/>
      <w:szCs w:val="24"/>
      <w:lang w:val="cy-GB" w:eastAsia="en-GB"/>
    </w:rPr>
  </w:style>
  <w:style w:type="character" w:customStyle="1" w:styleId="Pennawd3Nod">
    <w:name w:val="Pennawd 3 Nod"/>
    <w:basedOn w:val="FfontParagraffDdiofyn"/>
    <w:link w:val="Pennawd3"/>
    <w:uiPriority w:val="9"/>
    <w:rsid w:val="001B2776"/>
    <w:rPr>
      <w:rFonts w:ascii="Poppins Light" w:eastAsia="Times New Roman" w:hAnsi="Poppins Light" w:cs="Poppins Light"/>
      <w:sz w:val="28"/>
      <w:szCs w:val="28"/>
      <w:lang w:val="cy-GB" w:eastAsia="en-GB"/>
    </w:rPr>
  </w:style>
  <w:style w:type="character" w:customStyle="1" w:styleId="Pennawd4Nod">
    <w:name w:val="Pennawd 4 Nod"/>
    <w:basedOn w:val="FfontParagraffDdiofyn"/>
    <w:link w:val="Pennawd4"/>
    <w:uiPriority w:val="9"/>
    <w:rsid w:val="001B2776"/>
    <w:rPr>
      <w:rFonts w:ascii="Poppins Light" w:eastAsia="Times New Roman" w:hAnsi="Poppins Light" w:cs="Poppins Light"/>
      <w:sz w:val="24"/>
      <w:szCs w:val="24"/>
      <w:lang w:val="cy-GB" w:eastAsia="en-GB"/>
    </w:rPr>
  </w:style>
  <w:style w:type="paragraph" w:styleId="DimBylchau">
    <w:name w:val="No Spacing"/>
    <w:uiPriority w:val="1"/>
    <w:qFormat/>
    <w:rsid w:val="00D66842"/>
    <w:pPr>
      <w:spacing w:after="0" w:line="240" w:lineRule="auto"/>
      <w:ind w:left="284"/>
      <w:textAlignment w:val="baseline"/>
    </w:pPr>
    <w:rPr>
      <w:rFonts w:ascii="Poppins" w:eastAsia="Times New Roman" w:hAnsi="Poppins" w:cs="Poppins"/>
      <w:sz w:val="24"/>
      <w:szCs w:val="24"/>
      <w:lang w:val="cy-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41766">
      <w:bodyDiv w:val="1"/>
      <w:marLeft w:val="0"/>
      <w:marRight w:val="0"/>
      <w:marTop w:val="0"/>
      <w:marBottom w:val="0"/>
      <w:divBdr>
        <w:top w:val="none" w:sz="0" w:space="0" w:color="auto"/>
        <w:left w:val="none" w:sz="0" w:space="0" w:color="auto"/>
        <w:bottom w:val="none" w:sz="0" w:space="0" w:color="auto"/>
        <w:right w:val="none" w:sz="0" w:space="0" w:color="auto"/>
      </w:divBdr>
      <w:divsChild>
        <w:div w:id="207766566">
          <w:marLeft w:val="0"/>
          <w:marRight w:val="0"/>
          <w:marTop w:val="0"/>
          <w:marBottom w:val="0"/>
          <w:divBdr>
            <w:top w:val="none" w:sz="0" w:space="0" w:color="auto"/>
            <w:left w:val="none" w:sz="0" w:space="0" w:color="auto"/>
            <w:bottom w:val="none" w:sz="0" w:space="0" w:color="auto"/>
            <w:right w:val="none" w:sz="0" w:space="0" w:color="auto"/>
          </w:divBdr>
          <w:divsChild>
            <w:div w:id="779301071">
              <w:marLeft w:val="0"/>
              <w:marRight w:val="0"/>
              <w:marTop w:val="0"/>
              <w:marBottom w:val="0"/>
              <w:divBdr>
                <w:top w:val="none" w:sz="0" w:space="0" w:color="auto"/>
                <w:left w:val="none" w:sz="0" w:space="0" w:color="auto"/>
                <w:bottom w:val="none" w:sz="0" w:space="0" w:color="auto"/>
                <w:right w:val="none" w:sz="0" w:space="0" w:color="auto"/>
              </w:divBdr>
            </w:div>
            <w:div w:id="971715532">
              <w:marLeft w:val="0"/>
              <w:marRight w:val="0"/>
              <w:marTop w:val="0"/>
              <w:marBottom w:val="0"/>
              <w:divBdr>
                <w:top w:val="none" w:sz="0" w:space="0" w:color="auto"/>
                <w:left w:val="none" w:sz="0" w:space="0" w:color="auto"/>
                <w:bottom w:val="none" w:sz="0" w:space="0" w:color="auto"/>
                <w:right w:val="none" w:sz="0" w:space="0" w:color="auto"/>
              </w:divBdr>
            </w:div>
          </w:divsChild>
        </w:div>
        <w:div w:id="1582987151">
          <w:marLeft w:val="0"/>
          <w:marRight w:val="0"/>
          <w:marTop w:val="0"/>
          <w:marBottom w:val="0"/>
          <w:divBdr>
            <w:top w:val="none" w:sz="0" w:space="0" w:color="auto"/>
            <w:left w:val="none" w:sz="0" w:space="0" w:color="auto"/>
            <w:bottom w:val="none" w:sz="0" w:space="0" w:color="auto"/>
            <w:right w:val="none" w:sz="0" w:space="0" w:color="auto"/>
          </w:divBdr>
        </w:div>
      </w:divsChild>
    </w:div>
    <w:div w:id="242185964">
      <w:bodyDiv w:val="1"/>
      <w:marLeft w:val="0"/>
      <w:marRight w:val="0"/>
      <w:marTop w:val="0"/>
      <w:marBottom w:val="0"/>
      <w:divBdr>
        <w:top w:val="none" w:sz="0" w:space="0" w:color="auto"/>
        <w:left w:val="none" w:sz="0" w:space="0" w:color="auto"/>
        <w:bottom w:val="none" w:sz="0" w:space="0" w:color="auto"/>
        <w:right w:val="none" w:sz="0" w:space="0" w:color="auto"/>
      </w:divBdr>
      <w:divsChild>
        <w:div w:id="90668912">
          <w:marLeft w:val="0"/>
          <w:marRight w:val="0"/>
          <w:marTop w:val="0"/>
          <w:marBottom w:val="0"/>
          <w:divBdr>
            <w:top w:val="none" w:sz="0" w:space="0" w:color="auto"/>
            <w:left w:val="none" w:sz="0" w:space="0" w:color="auto"/>
            <w:bottom w:val="none" w:sz="0" w:space="0" w:color="auto"/>
            <w:right w:val="none" w:sz="0" w:space="0" w:color="auto"/>
          </w:divBdr>
        </w:div>
      </w:divsChild>
    </w:div>
    <w:div w:id="629481741">
      <w:bodyDiv w:val="1"/>
      <w:marLeft w:val="0"/>
      <w:marRight w:val="0"/>
      <w:marTop w:val="0"/>
      <w:marBottom w:val="0"/>
      <w:divBdr>
        <w:top w:val="none" w:sz="0" w:space="0" w:color="auto"/>
        <w:left w:val="none" w:sz="0" w:space="0" w:color="auto"/>
        <w:bottom w:val="none" w:sz="0" w:space="0" w:color="auto"/>
        <w:right w:val="none" w:sz="0" w:space="0" w:color="auto"/>
      </w:divBdr>
      <w:divsChild>
        <w:div w:id="1594780647">
          <w:marLeft w:val="0"/>
          <w:marRight w:val="0"/>
          <w:marTop w:val="0"/>
          <w:marBottom w:val="0"/>
          <w:divBdr>
            <w:top w:val="none" w:sz="0" w:space="0" w:color="auto"/>
            <w:left w:val="none" w:sz="0" w:space="0" w:color="auto"/>
            <w:bottom w:val="none" w:sz="0" w:space="0" w:color="auto"/>
            <w:right w:val="none" w:sz="0" w:space="0" w:color="auto"/>
          </w:divBdr>
        </w:div>
      </w:divsChild>
    </w:div>
    <w:div w:id="1126198661">
      <w:bodyDiv w:val="1"/>
      <w:marLeft w:val="0"/>
      <w:marRight w:val="0"/>
      <w:marTop w:val="0"/>
      <w:marBottom w:val="0"/>
      <w:divBdr>
        <w:top w:val="none" w:sz="0" w:space="0" w:color="auto"/>
        <w:left w:val="none" w:sz="0" w:space="0" w:color="auto"/>
        <w:bottom w:val="none" w:sz="0" w:space="0" w:color="auto"/>
        <w:right w:val="none" w:sz="0" w:space="0" w:color="auto"/>
      </w:divBdr>
      <w:divsChild>
        <w:div w:id="986973886">
          <w:marLeft w:val="0"/>
          <w:marRight w:val="0"/>
          <w:marTop w:val="0"/>
          <w:marBottom w:val="0"/>
          <w:divBdr>
            <w:top w:val="none" w:sz="0" w:space="0" w:color="auto"/>
            <w:left w:val="none" w:sz="0" w:space="0" w:color="auto"/>
            <w:bottom w:val="none" w:sz="0" w:space="0" w:color="auto"/>
            <w:right w:val="none" w:sz="0" w:space="0" w:color="auto"/>
          </w:divBdr>
        </w:div>
      </w:divsChild>
    </w:div>
    <w:div w:id="1467552981">
      <w:bodyDiv w:val="1"/>
      <w:marLeft w:val="0"/>
      <w:marRight w:val="0"/>
      <w:marTop w:val="0"/>
      <w:marBottom w:val="0"/>
      <w:divBdr>
        <w:top w:val="none" w:sz="0" w:space="0" w:color="auto"/>
        <w:left w:val="none" w:sz="0" w:space="0" w:color="auto"/>
        <w:bottom w:val="none" w:sz="0" w:space="0" w:color="auto"/>
        <w:right w:val="none" w:sz="0" w:space="0" w:color="auto"/>
      </w:divBdr>
      <w:divsChild>
        <w:div w:id="677542889">
          <w:marLeft w:val="0"/>
          <w:marRight w:val="0"/>
          <w:marTop w:val="0"/>
          <w:marBottom w:val="0"/>
          <w:divBdr>
            <w:top w:val="none" w:sz="0" w:space="0" w:color="auto"/>
            <w:left w:val="none" w:sz="0" w:space="0" w:color="auto"/>
            <w:bottom w:val="none" w:sz="0" w:space="0" w:color="auto"/>
            <w:right w:val="none" w:sz="0" w:space="0" w:color="auto"/>
          </w:divBdr>
        </w:div>
      </w:divsChild>
    </w:div>
    <w:div w:id="1483424934">
      <w:bodyDiv w:val="1"/>
      <w:marLeft w:val="0"/>
      <w:marRight w:val="0"/>
      <w:marTop w:val="0"/>
      <w:marBottom w:val="0"/>
      <w:divBdr>
        <w:top w:val="none" w:sz="0" w:space="0" w:color="auto"/>
        <w:left w:val="none" w:sz="0" w:space="0" w:color="auto"/>
        <w:bottom w:val="none" w:sz="0" w:space="0" w:color="auto"/>
        <w:right w:val="none" w:sz="0" w:space="0" w:color="auto"/>
      </w:divBdr>
      <w:divsChild>
        <w:div w:id="713429853">
          <w:marLeft w:val="0"/>
          <w:marRight w:val="0"/>
          <w:marTop w:val="0"/>
          <w:marBottom w:val="0"/>
          <w:divBdr>
            <w:top w:val="none" w:sz="0" w:space="0" w:color="auto"/>
            <w:left w:val="none" w:sz="0" w:space="0" w:color="auto"/>
            <w:bottom w:val="none" w:sz="0" w:space="0" w:color="auto"/>
            <w:right w:val="none" w:sz="0" w:space="0" w:color="auto"/>
          </w:divBdr>
        </w:div>
        <w:div w:id="1224213629">
          <w:marLeft w:val="0"/>
          <w:marRight w:val="0"/>
          <w:marTop w:val="0"/>
          <w:marBottom w:val="0"/>
          <w:divBdr>
            <w:top w:val="none" w:sz="0" w:space="0" w:color="auto"/>
            <w:left w:val="none" w:sz="0" w:space="0" w:color="auto"/>
            <w:bottom w:val="none" w:sz="0" w:space="0" w:color="auto"/>
            <w:right w:val="none" w:sz="0" w:space="0" w:color="auto"/>
          </w:divBdr>
        </w:div>
      </w:divsChild>
    </w:div>
    <w:div w:id="1907101999">
      <w:bodyDiv w:val="1"/>
      <w:marLeft w:val="0"/>
      <w:marRight w:val="0"/>
      <w:marTop w:val="0"/>
      <w:marBottom w:val="0"/>
      <w:divBdr>
        <w:top w:val="none" w:sz="0" w:space="0" w:color="auto"/>
        <w:left w:val="none" w:sz="0" w:space="0" w:color="auto"/>
        <w:bottom w:val="none" w:sz="0" w:space="0" w:color="auto"/>
        <w:right w:val="none" w:sz="0" w:space="0" w:color="auto"/>
      </w:divBdr>
      <w:divsChild>
        <w:div w:id="1224560999">
          <w:marLeft w:val="0"/>
          <w:marRight w:val="0"/>
          <w:marTop w:val="0"/>
          <w:marBottom w:val="0"/>
          <w:divBdr>
            <w:top w:val="none" w:sz="0" w:space="0" w:color="auto"/>
            <w:left w:val="none" w:sz="0" w:space="0" w:color="auto"/>
            <w:bottom w:val="none" w:sz="0" w:space="0" w:color="auto"/>
            <w:right w:val="none" w:sz="0" w:space="0" w:color="auto"/>
          </w:divBdr>
        </w:div>
      </w:divsChild>
    </w:div>
    <w:div w:id="1920476167">
      <w:bodyDiv w:val="1"/>
      <w:marLeft w:val="0"/>
      <w:marRight w:val="0"/>
      <w:marTop w:val="0"/>
      <w:marBottom w:val="0"/>
      <w:divBdr>
        <w:top w:val="none" w:sz="0" w:space="0" w:color="auto"/>
        <w:left w:val="none" w:sz="0" w:space="0" w:color="auto"/>
        <w:bottom w:val="none" w:sz="0" w:space="0" w:color="auto"/>
        <w:right w:val="none" w:sz="0" w:space="0" w:color="auto"/>
      </w:divBdr>
      <w:divsChild>
        <w:div w:id="651832152">
          <w:marLeft w:val="0"/>
          <w:marRight w:val="0"/>
          <w:marTop w:val="0"/>
          <w:marBottom w:val="0"/>
          <w:divBdr>
            <w:top w:val="none" w:sz="0" w:space="0" w:color="auto"/>
            <w:left w:val="none" w:sz="0" w:space="0" w:color="auto"/>
            <w:bottom w:val="none" w:sz="0" w:space="0" w:color="auto"/>
            <w:right w:val="none" w:sz="0" w:space="0" w:color="auto"/>
          </w:divBdr>
        </w:div>
      </w:divsChild>
    </w:div>
    <w:div w:id="2032753215">
      <w:bodyDiv w:val="1"/>
      <w:marLeft w:val="0"/>
      <w:marRight w:val="0"/>
      <w:marTop w:val="0"/>
      <w:marBottom w:val="0"/>
      <w:divBdr>
        <w:top w:val="none" w:sz="0" w:space="0" w:color="auto"/>
        <w:left w:val="none" w:sz="0" w:space="0" w:color="auto"/>
        <w:bottom w:val="none" w:sz="0" w:space="0" w:color="auto"/>
        <w:right w:val="none" w:sz="0" w:space="0" w:color="auto"/>
      </w:divBdr>
    </w:div>
    <w:div w:id="2110271101">
      <w:bodyDiv w:val="1"/>
      <w:marLeft w:val="0"/>
      <w:marRight w:val="0"/>
      <w:marTop w:val="0"/>
      <w:marBottom w:val="0"/>
      <w:divBdr>
        <w:top w:val="none" w:sz="0" w:space="0" w:color="auto"/>
        <w:left w:val="none" w:sz="0" w:space="0" w:color="auto"/>
        <w:bottom w:val="none" w:sz="0" w:space="0" w:color="auto"/>
        <w:right w:val="none" w:sz="0" w:space="0" w:color="auto"/>
      </w:divBdr>
      <w:divsChild>
        <w:div w:id="179066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olisi@colegcymraeg.ac.uk" TargetMode="External"/><Relationship Id="rId2" Type="http://schemas.openxmlformats.org/officeDocument/2006/relationships/customXml" Target="../customXml/item2.xml"/><Relationship Id="rId16" Type="http://schemas.openxmlformats.org/officeDocument/2006/relationships/hyperlink" Target="https://statswales.gov.wales/Catalogue/Education-and-Skills/Schools-and-Teachers/Examinations-and-Assessments/Advanced-Level-and-Equivalent/alevelentriesandresultspupilsaged17only-by-subject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24-08/empowering-communities-strengthening-the-welsh-langua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2f4cc4-8c54-40b5-a59c-49561bcefe5e" xsi:nil="true"/>
    <lcf76f155ced4ddcb4097134ff3c332f xmlns="85d39885-f489-49e2-8813-cac98564f7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gfen" ma:contentTypeID="0x010100771C3EC112FEF74D9AD46E1A945F2D3D" ma:contentTypeVersion="12" ma:contentTypeDescription="Creu dogfen newydd." ma:contentTypeScope="" ma:versionID="b71218b32fe780b85f48d8a0b465da43">
  <xsd:schema xmlns:xsd="http://www.w3.org/2001/XMLSchema" xmlns:xs="http://www.w3.org/2001/XMLSchema" xmlns:p="http://schemas.microsoft.com/office/2006/metadata/properties" xmlns:ns2="85d39885-f489-49e2-8813-cac98564f7f9" xmlns:ns3="aa2f4cc4-8c54-40b5-a59c-49561bcefe5e" targetNamespace="http://schemas.microsoft.com/office/2006/metadata/properties" ma:root="true" ma:fieldsID="9e17c0fb1072f4670fad48f7af471b1d" ns2:_="" ns3:_="">
    <xsd:import namespace="85d39885-f489-49e2-8813-cac98564f7f9"/>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39885-f489-49e2-8813-cac98564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29EA8-B3F5-4887-8E2E-C7EE133063F0}">
  <ds:schemaRefs>
    <ds:schemaRef ds:uri="http://purl.org/dc/elements/1.1/"/>
    <ds:schemaRef ds:uri="aa2f4cc4-8c54-40b5-a59c-49561bcefe5e"/>
    <ds:schemaRef ds:uri="85d39885-f489-49e2-8813-cac98564f7f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6A9357-B5F8-4596-8B65-D4783C628E67}">
  <ds:schemaRefs>
    <ds:schemaRef ds:uri="http://schemas.openxmlformats.org/officeDocument/2006/bibliography"/>
  </ds:schemaRefs>
</ds:datastoreItem>
</file>

<file path=customXml/itemProps3.xml><?xml version="1.0" encoding="utf-8"?>
<ds:datastoreItem xmlns:ds="http://schemas.openxmlformats.org/officeDocument/2006/customXml" ds:itemID="{F33DF706-AAE3-4B82-A366-E0A02936076A}">
  <ds:schemaRefs>
    <ds:schemaRef ds:uri="http://schemas.microsoft.com/sharepoint/v3/contenttype/forms"/>
  </ds:schemaRefs>
</ds:datastoreItem>
</file>

<file path=customXml/itemProps4.xml><?xml version="1.0" encoding="utf-8"?>
<ds:datastoreItem xmlns:ds="http://schemas.openxmlformats.org/officeDocument/2006/customXml" ds:itemID="{E3A2297F-C76D-4BB9-B442-4218DCBB1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39885-f489-49e2-8813-cac98564f7f9"/>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Evans</dc:creator>
  <cp:keywords/>
  <dc:description/>
  <cp:lastModifiedBy>Joanna Evans</cp:lastModifiedBy>
  <cp:revision>2</cp:revision>
  <dcterms:created xsi:type="dcterms:W3CDTF">2025-07-09T11:33:00Z</dcterms:created>
  <dcterms:modified xsi:type="dcterms:W3CDTF">2025-07-09T11:33:00Z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0x010100771C3EC112FEF74D9AD46E1A945F2D3D</vt:lpwstr>
  </property>
  <property fmtid="{D5CDD505-2E9C-101B-9397-08002B2CF9AE}" pid="3" name="MediaServiceImageTags">
    <vt:lpwstr/>
  </property>
</Properties>
</file>